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A6C8D">
      <w:pPr>
        <w:jc w:val="center"/>
        <w:rPr>
          <w:rFonts w:hint="default" w:ascii="Times New Roman" w:hAnsi="Times New Roman" w:eastAsia="方正小标宋_GBK" w:cs="Times New Roman"/>
          <w:sz w:val="52"/>
          <w:szCs w:val="52"/>
          <w:highlight w:val="none"/>
        </w:rPr>
      </w:pPr>
    </w:p>
    <w:p w14:paraId="037F4A8A">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年度岳阳市生态环境局</w:t>
      </w:r>
    </w:p>
    <w:p w14:paraId="19DF7613">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eastAsia="zh-CN"/>
        </w:rPr>
        <w:t>部门</w:t>
      </w:r>
      <w:r>
        <w:rPr>
          <w:rFonts w:hint="eastAsia" w:ascii="方正小标宋简体" w:hAnsi="方正小标宋简体" w:eastAsia="方正小标宋简体" w:cs="方正小标宋简体"/>
          <w:sz w:val="44"/>
          <w:szCs w:val="44"/>
          <w:highlight w:val="none"/>
        </w:rPr>
        <w:t>整体支出绩效自评报告</w:t>
      </w:r>
    </w:p>
    <w:p w14:paraId="6E709F53">
      <w:pPr>
        <w:jc w:val="center"/>
        <w:rPr>
          <w:rFonts w:hint="default" w:ascii="Times New Roman" w:hAnsi="Times New Roman" w:eastAsia="方正小标宋_GBK" w:cs="Times New Roman"/>
          <w:b/>
          <w:sz w:val="52"/>
          <w:szCs w:val="52"/>
          <w:highlight w:val="none"/>
        </w:rPr>
      </w:pPr>
    </w:p>
    <w:p w14:paraId="6ECAC774">
      <w:pPr>
        <w:jc w:val="center"/>
        <w:rPr>
          <w:rFonts w:hint="default" w:ascii="Times New Roman" w:hAnsi="Times New Roman" w:eastAsia="楷体_GB2312" w:cs="Times New Roman"/>
          <w:b/>
          <w:sz w:val="32"/>
          <w:szCs w:val="32"/>
          <w:highlight w:val="none"/>
        </w:rPr>
      </w:pPr>
    </w:p>
    <w:p w14:paraId="4023F957">
      <w:pPr>
        <w:jc w:val="center"/>
        <w:rPr>
          <w:rFonts w:hint="default" w:ascii="Times New Roman" w:hAnsi="Times New Roman" w:eastAsia="楷体_GB2312" w:cs="Times New Roman"/>
          <w:b/>
          <w:sz w:val="32"/>
          <w:szCs w:val="32"/>
          <w:highlight w:val="none"/>
        </w:rPr>
      </w:pPr>
    </w:p>
    <w:p w14:paraId="2F23A11D">
      <w:pPr>
        <w:jc w:val="center"/>
        <w:rPr>
          <w:rFonts w:hint="default" w:ascii="Times New Roman" w:hAnsi="Times New Roman" w:eastAsia="楷体_GB2312" w:cs="Times New Roman"/>
          <w:b/>
          <w:sz w:val="32"/>
          <w:szCs w:val="32"/>
          <w:highlight w:val="none"/>
        </w:rPr>
      </w:pPr>
    </w:p>
    <w:p w14:paraId="61CE776B">
      <w:pPr>
        <w:jc w:val="center"/>
        <w:rPr>
          <w:rFonts w:hint="default" w:ascii="Times New Roman" w:hAnsi="Times New Roman" w:eastAsia="楷体_GB2312" w:cs="Times New Roman"/>
          <w:b/>
          <w:sz w:val="32"/>
          <w:szCs w:val="32"/>
          <w:highlight w:val="none"/>
        </w:rPr>
      </w:pPr>
    </w:p>
    <w:p w14:paraId="6030B28B">
      <w:pPr>
        <w:jc w:val="center"/>
        <w:rPr>
          <w:rFonts w:hint="default" w:ascii="Times New Roman" w:hAnsi="Times New Roman" w:eastAsia="楷体_GB2312" w:cs="Times New Roman"/>
          <w:b/>
          <w:sz w:val="32"/>
          <w:szCs w:val="32"/>
          <w:highlight w:val="none"/>
        </w:rPr>
      </w:pPr>
    </w:p>
    <w:p w14:paraId="471D95BF">
      <w:pPr>
        <w:jc w:val="center"/>
        <w:rPr>
          <w:rFonts w:hint="default" w:ascii="Times New Roman" w:hAnsi="Times New Roman" w:eastAsia="楷体_GB2312" w:cs="Times New Roman"/>
          <w:b/>
          <w:sz w:val="32"/>
          <w:szCs w:val="32"/>
          <w:highlight w:val="none"/>
        </w:rPr>
      </w:pPr>
    </w:p>
    <w:p w14:paraId="194E5E27">
      <w:pPr>
        <w:jc w:val="center"/>
        <w:rPr>
          <w:rFonts w:hint="default" w:ascii="Times New Roman" w:hAnsi="Times New Roman" w:eastAsia="黑体" w:cs="Times New Roman"/>
          <w:sz w:val="32"/>
          <w:szCs w:val="32"/>
          <w:highlight w:val="none"/>
        </w:rPr>
      </w:pPr>
    </w:p>
    <w:p w14:paraId="5FC33E88">
      <w:pPr>
        <w:jc w:val="center"/>
        <w:rPr>
          <w:rFonts w:hint="default" w:ascii="Times New Roman" w:hAnsi="Times New Roman" w:eastAsia="黑体" w:cs="Times New Roman"/>
          <w:sz w:val="32"/>
          <w:szCs w:val="32"/>
          <w:highlight w:val="none"/>
        </w:rPr>
      </w:pPr>
    </w:p>
    <w:p w14:paraId="0F4CBD69">
      <w:pPr>
        <w:jc w:val="center"/>
        <w:rPr>
          <w:rFonts w:hint="default" w:ascii="Times New Roman" w:hAnsi="Times New Roman" w:eastAsia="黑体" w:cs="Times New Roman"/>
          <w:sz w:val="32"/>
          <w:szCs w:val="32"/>
          <w:highlight w:val="none"/>
        </w:rPr>
      </w:pPr>
    </w:p>
    <w:p w14:paraId="339249F7">
      <w:pPr>
        <w:jc w:val="both"/>
        <w:rPr>
          <w:rFonts w:hint="default" w:ascii="Times New Roman" w:hAnsi="Times New Roman" w:eastAsia="黑体" w:cs="Times New Roman"/>
          <w:sz w:val="32"/>
          <w:szCs w:val="32"/>
          <w:highlight w:val="none"/>
        </w:rPr>
      </w:pPr>
    </w:p>
    <w:p w14:paraId="69D684A6">
      <w:pPr>
        <w:jc w:val="center"/>
        <w:rPr>
          <w:rFonts w:hint="default" w:ascii="Times New Roman" w:hAnsi="Times New Roman" w:eastAsia="黑体" w:cs="Times New Roman"/>
          <w:sz w:val="32"/>
          <w:szCs w:val="32"/>
          <w:highlight w:val="none"/>
        </w:rPr>
      </w:pPr>
    </w:p>
    <w:p w14:paraId="04DC9DFD">
      <w:pPr>
        <w:jc w:val="center"/>
        <w:rPr>
          <w:rFonts w:hint="default" w:ascii="Times New Roman" w:hAnsi="Times New Roman" w:eastAsia="黑体" w:cs="Times New Roman"/>
          <w:sz w:val="32"/>
          <w:szCs w:val="32"/>
          <w:highlight w:val="none"/>
        </w:rPr>
      </w:pPr>
    </w:p>
    <w:p w14:paraId="1555F1AD">
      <w:pPr>
        <w:jc w:val="center"/>
        <w:rPr>
          <w:rFonts w:hint="default" w:ascii="Times New Roman" w:hAnsi="Times New Roman" w:eastAsia="黑体" w:cs="Times New Roman"/>
          <w:sz w:val="32"/>
          <w:szCs w:val="32"/>
          <w:highlight w:val="none"/>
        </w:rPr>
      </w:pPr>
    </w:p>
    <w:p w14:paraId="298B9700">
      <w:pPr>
        <w:spacing w:line="600" w:lineRule="exact"/>
        <w:jc w:val="center"/>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部门（单位）名称：</w:t>
      </w:r>
      <w:r>
        <w:rPr>
          <w:rFonts w:hint="default" w:ascii="Times New Roman" w:hAnsi="Times New Roman" w:eastAsia="仿宋_GB2312" w:cs="Times New Roman"/>
          <w:sz w:val="32"/>
          <w:szCs w:val="32"/>
          <w:highlight w:val="none"/>
          <w:u w:val="single"/>
        </w:rPr>
        <w:t>（盖章）</w:t>
      </w:r>
    </w:p>
    <w:p w14:paraId="3B70075B">
      <w:pPr>
        <w:spacing w:line="600" w:lineRule="exact"/>
        <w:jc w:val="center"/>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年  月  日</w:t>
      </w:r>
    </w:p>
    <w:p w14:paraId="2C45D958">
      <w:pPr>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（此页为封面）</w:t>
      </w:r>
    </w:p>
    <w:p w14:paraId="1B182E82">
      <w:pPr>
        <w:jc w:val="center"/>
        <w:rPr>
          <w:rFonts w:hint="eastAsia" w:ascii="方正小标宋简体" w:hAnsi="方正小标宋简体" w:eastAsia="方正小标宋简体" w:cs="方正小标宋简体"/>
          <w:sz w:val="44"/>
          <w:szCs w:val="44"/>
          <w:highlight w:val="none"/>
        </w:rPr>
      </w:pPr>
      <w:r>
        <w:rPr>
          <w:rFonts w:hint="default" w:ascii="Times New Roman" w:hAnsi="Times New Roman" w:eastAsia="仿宋_GB2312" w:cs="Times New Roman"/>
          <w:sz w:val="32"/>
          <w:szCs w:val="32"/>
          <w:highlight w:val="none"/>
        </w:rPr>
        <w:br w:type="page"/>
      </w: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年度岳阳市生态环境局</w:t>
      </w:r>
    </w:p>
    <w:p w14:paraId="6DEE3831">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eastAsia="zh-CN"/>
        </w:rPr>
        <w:t>部门</w:t>
      </w:r>
      <w:r>
        <w:rPr>
          <w:rFonts w:hint="eastAsia" w:ascii="方正小标宋简体" w:hAnsi="方正小标宋简体" w:eastAsia="方正小标宋简体" w:cs="方正小标宋简体"/>
          <w:sz w:val="44"/>
          <w:szCs w:val="44"/>
          <w:highlight w:val="none"/>
        </w:rPr>
        <w:t>整体支出绩效自评报告</w:t>
      </w:r>
    </w:p>
    <w:p w14:paraId="4A9016CB">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14:paraId="163C09AD">
      <w:pPr>
        <w:keepNext w:val="0"/>
        <w:keepLines w:val="0"/>
        <w:pageBreakBefore w:val="0"/>
        <w:numPr>
          <w:ilvl w:val="0"/>
          <w:numId w:val="1"/>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单位基本情况</w:t>
      </w:r>
    </w:p>
    <w:p w14:paraId="6C3A8447">
      <w:pPr>
        <w:pStyle w:val="10"/>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eastAsia" w:ascii="Times New Roman" w:hAnsi="Times New Roman" w:eastAsia="楷体_GB2312" w:cs="Times New Roman"/>
          <w:b/>
          <w:kern w:val="0"/>
          <w:sz w:val="32"/>
          <w:szCs w:val="32"/>
          <w:highlight w:val="none"/>
          <w:lang w:val="en-US" w:eastAsia="zh-CN" w:bidi="ar-SA"/>
        </w:rPr>
      </w:pPr>
      <w:r>
        <w:rPr>
          <w:rFonts w:hint="eastAsia" w:ascii="Times New Roman" w:hAnsi="Times New Roman" w:eastAsia="楷体_GB2312" w:cs="Times New Roman"/>
          <w:b/>
          <w:kern w:val="0"/>
          <w:sz w:val="32"/>
          <w:szCs w:val="32"/>
          <w:highlight w:val="none"/>
          <w:lang w:val="en-US" w:eastAsia="zh-CN" w:bidi="ar-SA"/>
        </w:rPr>
        <w:t>（一）职能职责</w:t>
      </w:r>
    </w:p>
    <w:p w14:paraId="38B37851">
      <w:pPr>
        <w:pStyle w:val="10"/>
        <w:keepNext w:val="0"/>
        <w:keepLines w:val="0"/>
        <w:pageBreakBefore w:val="0"/>
        <w:widowControl/>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仿宋_GB2312" w:hAnsi="仿宋_GB2312" w:eastAsia="仿宋_GB2312" w:cs="Times New Roman"/>
          <w:kern w:val="0"/>
          <w:sz w:val="32"/>
          <w:szCs w:val="24"/>
          <w:highlight w:val="none"/>
          <w:lang w:val="en-US" w:eastAsia="zh-CN" w:bidi="ar-SA"/>
        </w:rPr>
      </w:pPr>
      <w:r>
        <w:rPr>
          <w:rFonts w:hint="eastAsia" w:ascii="仿宋_GB2312" w:hAnsi="仿宋_GB2312" w:eastAsia="仿宋_GB2312" w:cs="Times New Roman"/>
          <w:kern w:val="0"/>
          <w:sz w:val="32"/>
          <w:szCs w:val="24"/>
          <w:highlight w:val="none"/>
          <w:lang w:val="en-US" w:eastAsia="zh-CN" w:bidi="ar-SA"/>
        </w:rPr>
        <w:t>1、贯彻执行生态环境法律法规和标准，会同有关部门拟订本市生态环境政策、规划并组织实施，配合制定生态环境有关地方性法规和政府规章草案；会同有关部门编制并监督实施重点区域、流域、饮用水水源地保护等生态环境规划和水、大气环境、声环境功能区划。</w:t>
      </w:r>
    </w:p>
    <w:p w14:paraId="24030B89">
      <w:pPr>
        <w:pStyle w:val="10"/>
        <w:keepNext w:val="0"/>
        <w:keepLines w:val="0"/>
        <w:pageBreakBefore w:val="0"/>
        <w:widowControl/>
        <w:kinsoku/>
        <w:wordWrap/>
        <w:overflowPunct/>
        <w:topLinePunct w:val="0"/>
        <w:autoSpaceDE/>
        <w:autoSpaceDN/>
        <w:bidi w:val="0"/>
        <w:adjustRightInd/>
        <w:snapToGrid/>
        <w:spacing w:line="640" w:lineRule="exact"/>
        <w:jc w:val="both"/>
        <w:textAlignment w:val="auto"/>
        <w:rPr>
          <w:rFonts w:hint="eastAsia" w:ascii="仿宋_GB2312" w:hAnsi="仿宋_GB2312" w:eastAsia="仿宋_GB2312" w:cs="Times New Roman"/>
          <w:kern w:val="0"/>
          <w:sz w:val="32"/>
          <w:szCs w:val="24"/>
          <w:highlight w:val="none"/>
          <w:lang w:val="en-US" w:eastAsia="zh-CN" w:bidi="ar-SA"/>
        </w:rPr>
      </w:pPr>
      <w:r>
        <w:rPr>
          <w:rFonts w:hint="eastAsia" w:ascii="仿宋_GB2312" w:hAnsi="仿宋_GB2312" w:eastAsia="仿宋_GB2312" w:cs="Times New Roman"/>
          <w:kern w:val="0"/>
          <w:sz w:val="32"/>
          <w:szCs w:val="24"/>
          <w:highlight w:val="none"/>
          <w:lang w:val="en-US" w:eastAsia="zh-CN" w:bidi="ar-SA"/>
        </w:rPr>
        <w:t>2、负责全市生态环境问题的统筹协调和监督管理。</w:t>
      </w:r>
    </w:p>
    <w:p w14:paraId="5F5EC8DC">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Times New Roman"/>
          <w:kern w:val="0"/>
          <w:sz w:val="32"/>
          <w:szCs w:val="24"/>
          <w:highlight w:val="none"/>
          <w:lang w:val="en-US" w:eastAsia="zh-CN" w:bidi="ar-SA"/>
        </w:rPr>
      </w:pPr>
      <w:r>
        <w:rPr>
          <w:rFonts w:hint="eastAsia" w:ascii="仿宋_GB2312" w:hAnsi="仿宋_GB2312" w:eastAsia="仿宋_GB2312" w:cs="Times New Roman"/>
          <w:kern w:val="0"/>
          <w:sz w:val="32"/>
          <w:szCs w:val="24"/>
          <w:highlight w:val="none"/>
          <w:lang w:val="en-US" w:eastAsia="zh-CN" w:bidi="ar-SA"/>
        </w:rPr>
        <w:t>3、负责监督管理减排目标的落实。</w:t>
      </w:r>
    </w:p>
    <w:p w14:paraId="021DC632">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Times New Roman"/>
          <w:kern w:val="0"/>
          <w:sz w:val="32"/>
          <w:szCs w:val="24"/>
          <w:highlight w:val="none"/>
          <w:lang w:val="en-US" w:eastAsia="zh-CN" w:bidi="ar-SA"/>
        </w:rPr>
      </w:pPr>
      <w:r>
        <w:rPr>
          <w:rFonts w:hint="eastAsia" w:ascii="仿宋_GB2312" w:hAnsi="仿宋_GB2312" w:eastAsia="仿宋_GB2312" w:cs="Times New Roman"/>
          <w:kern w:val="0"/>
          <w:sz w:val="32"/>
          <w:szCs w:val="24"/>
          <w:highlight w:val="none"/>
          <w:lang w:val="en-US" w:eastAsia="zh-CN" w:bidi="ar-SA"/>
        </w:rPr>
        <w:t>4、负责提出生态环境领域固定资产投资规模和方向、市级财政性资金安排的意见，按规定权限审批、核准规划内和年度计划规模内生态环境领域固定资产投资项目，配合有关部门做好组织实施和监督工作。</w:t>
      </w:r>
    </w:p>
    <w:p w14:paraId="0212EC83">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Times New Roman"/>
          <w:kern w:val="0"/>
          <w:sz w:val="32"/>
          <w:szCs w:val="24"/>
          <w:highlight w:val="none"/>
          <w:lang w:val="en-US" w:eastAsia="zh-CN" w:bidi="ar-SA"/>
        </w:rPr>
      </w:pPr>
      <w:r>
        <w:rPr>
          <w:rFonts w:hint="eastAsia" w:ascii="仿宋_GB2312" w:hAnsi="仿宋_GB2312" w:eastAsia="仿宋_GB2312" w:cs="Times New Roman"/>
          <w:kern w:val="0"/>
          <w:sz w:val="32"/>
          <w:szCs w:val="24"/>
          <w:highlight w:val="none"/>
          <w:lang w:val="en-US" w:eastAsia="zh-CN" w:bidi="ar-SA"/>
        </w:rPr>
        <w:t>5、负责环境污染防治的监督管理。</w:t>
      </w:r>
    </w:p>
    <w:p w14:paraId="2CE875F7">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Times New Roman"/>
          <w:kern w:val="0"/>
          <w:sz w:val="32"/>
          <w:szCs w:val="24"/>
          <w:highlight w:val="none"/>
          <w:lang w:val="en-US" w:eastAsia="zh-CN" w:bidi="ar-SA"/>
        </w:rPr>
      </w:pPr>
      <w:r>
        <w:rPr>
          <w:rFonts w:hint="eastAsia" w:ascii="仿宋_GB2312" w:hAnsi="仿宋_GB2312" w:eastAsia="仿宋_GB2312" w:cs="Times New Roman"/>
          <w:kern w:val="0"/>
          <w:sz w:val="32"/>
          <w:szCs w:val="24"/>
          <w:highlight w:val="none"/>
          <w:lang w:val="en-US" w:eastAsia="zh-CN" w:bidi="ar-SA"/>
        </w:rPr>
        <w:t>6、指导协调和监督生态保护修复工作。</w:t>
      </w:r>
    </w:p>
    <w:p w14:paraId="75DD529C">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Times New Roman"/>
          <w:kern w:val="0"/>
          <w:sz w:val="32"/>
          <w:szCs w:val="24"/>
          <w:highlight w:val="none"/>
          <w:lang w:val="en-US" w:eastAsia="zh-CN" w:bidi="ar-SA"/>
        </w:rPr>
      </w:pPr>
      <w:r>
        <w:rPr>
          <w:rFonts w:hint="eastAsia" w:ascii="仿宋_GB2312" w:hAnsi="仿宋_GB2312" w:eastAsia="仿宋_GB2312" w:cs="Times New Roman"/>
          <w:kern w:val="0"/>
          <w:sz w:val="32"/>
          <w:szCs w:val="24"/>
          <w:highlight w:val="none"/>
          <w:lang w:val="en-US" w:eastAsia="zh-CN" w:bidi="ar-SA"/>
        </w:rPr>
        <w:t>7、负责核与辐射安全的监督管理。</w:t>
      </w:r>
    </w:p>
    <w:p w14:paraId="44AC9A22">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Times New Roman"/>
          <w:kern w:val="0"/>
          <w:sz w:val="32"/>
          <w:szCs w:val="24"/>
          <w:highlight w:val="none"/>
          <w:lang w:val="en-US" w:eastAsia="zh-CN" w:bidi="ar-SA"/>
        </w:rPr>
      </w:pPr>
      <w:r>
        <w:rPr>
          <w:rFonts w:hint="eastAsia" w:ascii="仿宋_GB2312" w:hAnsi="仿宋_GB2312" w:eastAsia="仿宋_GB2312" w:cs="Times New Roman"/>
          <w:kern w:val="0"/>
          <w:sz w:val="32"/>
          <w:szCs w:val="24"/>
          <w:highlight w:val="none"/>
          <w:lang w:val="en-US" w:eastAsia="zh-CN" w:bidi="ar-SA"/>
        </w:rPr>
        <w:t>8、负责生态环境准入的监督管理。</w:t>
      </w:r>
    </w:p>
    <w:p w14:paraId="73BDD7B9">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Times New Roman"/>
          <w:kern w:val="0"/>
          <w:sz w:val="32"/>
          <w:szCs w:val="24"/>
          <w:highlight w:val="none"/>
          <w:lang w:val="en-US" w:eastAsia="zh-CN" w:bidi="ar-SA"/>
        </w:rPr>
      </w:pPr>
      <w:r>
        <w:rPr>
          <w:rFonts w:hint="eastAsia" w:ascii="仿宋_GB2312" w:hAnsi="仿宋_GB2312" w:eastAsia="仿宋_GB2312" w:cs="Times New Roman"/>
          <w:kern w:val="0"/>
          <w:sz w:val="32"/>
          <w:szCs w:val="24"/>
          <w:highlight w:val="none"/>
          <w:lang w:val="en-US" w:eastAsia="zh-CN" w:bidi="ar-SA"/>
        </w:rPr>
        <w:t>9、负责重点污染源监测工作。</w:t>
      </w:r>
    </w:p>
    <w:p w14:paraId="305FB7C9">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Times New Roman"/>
          <w:kern w:val="0"/>
          <w:sz w:val="32"/>
          <w:szCs w:val="24"/>
          <w:highlight w:val="none"/>
          <w:lang w:val="en-US" w:eastAsia="zh-CN" w:bidi="ar-SA"/>
        </w:rPr>
      </w:pPr>
      <w:r>
        <w:rPr>
          <w:rFonts w:hint="eastAsia" w:ascii="仿宋_GB2312" w:hAnsi="仿宋_GB2312" w:eastAsia="仿宋_GB2312" w:cs="Times New Roman"/>
          <w:kern w:val="0"/>
          <w:sz w:val="32"/>
          <w:szCs w:val="24"/>
          <w:highlight w:val="none"/>
          <w:lang w:val="en-US" w:eastAsia="zh-CN" w:bidi="ar-SA"/>
        </w:rPr>
        <w:t>10、负责应对气候变化工作。</w:t>
      </w:r>
    </w:p>
    <w:p w14:paraId="5C047B11">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Times New Roman"/>
          <w:kern w:val="0"/>
          <w:sz w:val="32"/>
          <w:szCs w:val="24"/>
          <w:highlight w:val="none"/>
          <w:lang w:val="en-US" w:eastAsia="zh-CN" w:bidi="ar-SA"/>
        </w:rPr>
      </w:pPr>
      <w:r>
        <w:rPr>
          <w:rFonts w:hint="eastAsia" w:ascii="仿宋_GB2312" w:hAnsi="仿宋_GB2312" w:eastAsia="仿宋_GB2312" w:cs="Times New Roman"/>
          <w:kern w:val="0"/>
          <w:sz w:val="32"/>
          <w:szCs w:val="24"/>
          <w:highlight w:val="none"/>
          <w:lang w:val="en-US" w:eastAsia="zh-CN" w:bidi="ar-SA"/>
        </w:rPr>
        <w:t>11、配合开展生态环境保护督察工作。</w:t>
      </w:r>
    </w:p>
    <w:p w14:paraId="3789C702">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Times New Roman"/>
          <w:kern w:val="0"/>
          <w:sz w:val="32"/>
          <w:szCs w:val="24"/>
          <w:highlight w:val="none"/>
          <w:lang w:val="en-US" w:eastAsia="zh-CN" w:bidi="ar-SA"/>
        </w:rPr>
      </w:pPr>
      <w:r>
        <w:rPr>
          <w:rFonts w:hint="eastAsia" w:ascii="仿宋_GB2312" w:hAnsi="仿宋_GB2312" w:eastAsia="仿宋_GB2312" w:cs="Times New Roman"/>
          <w:kern w:val="0"/>
          <w:sz w:val="32"/>
          <w:szCs w:val="24"/>
          <w:highlight w:val="none"/>
          <w:lang w:val="en-US" w:eastAsia="zh-CN" w:bidi="ar-SA"/>
        </w:rPr>
        <w:t>12、统一监督生态环境执法工作。</w:t>
      </w:r>
    </w:p>
    <w:p w14:paraId="17DDFED4">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Times New Roman"/>
          <w:kern w:val="0"/>
          <w:sz w:val="32"/>
          <w:szCs w:val="24"/>
          <w:highlight w:val="none"/>
          <w:lang w:val="en-US" w:eastAsia="zh-CN" w:bidi="ar-SA"/>
        </w:rPr>
      </w:pPr>
      <w:r>
        <w:rPr>
          <w:rFonts w:hint="eastAsia" w:ascii="仿宋_GB2312" w:hAnsi="仿宋_GB2312" w:eastAsia="仿宋_GB2312" w:cs="Times New Roman"/>
          <w:kern w:val="0"/>
          <w:sz w:val="32"/>
          <w:szCs w:val="24"/>
          <w:highlight w:val="none"/>
          <w:lang w:val="en-US" w:eastAsia="zh-CN" w:bidi="ar-SA"/>
        </w:rPr>
        <w:t>13、组织指导和协调生态环境宣传教育工作，贯彻实施生态环境保护宣传教育纲要，推动社会组织和公众参与生态环境保护。</w:t>
      </w:r>
    </w:p>
    <w:p w14:paraId="1982EAC8">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Times New Roman"/>
          <w:kern w:val="0"/>
          <w:sz w:val="32"/>
          <w:szCs w:val="24"/>
          <w:highlight w:val="none"/>
          <w:lang w:val="en-US" w:eastAsia="zh-CN" w:bidi="ar-SA"/>
        </w:rPr>
      </w:pPr>
      <w:r>
        <w:rPr>
          <w:rFonts w:hint="eastAsia" w:ascii="仿宋_GB2312" w:hAnsi="仿宋_GB2312" w:eastAsia="仿宋_GB2312" w:cs="Times New Roman"/>
          <w:kern w:val="0"/>
          <w:sz w:val="32"/>
          <w:szCs w:val="24"/>
          <w:highlight w:val="none"/>
          <w:lang w:val="en-US" w:eastAsia="zh-CN" w:bidi="ar-SA"/>
        </w:rPr>
        <w:t>14、开展生态环境对外合作交流，研究提出生态环境对外合作中有关问题的建议，组织协调有关生态环境国际条约的本市履约工作，参与处理涉外生态环境事务。</w:t>
      </w:r>
    </w:p>
    <w:p w14:paraId="516470C9">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Times New Roman"/>
          <w:kern w:val="0"/>
          <w:sz w:val="32"/>
          <w:szCs w:val="24"/>
          <w:highlight w:val="none"/>
          <w:lang w:val="en-US" w:eastAsia="zh-CN" w:bidi="ar-SA"/>
        </w:rPr>
      </w:pPr>
      <w:r>
        <w:rPr>
          <w:rFonts w:hint="eastAsia" w:ascii="仿宋_GB2312" w:hAnsi="仿宋_GB2312" w:eastAsia="仿宋_GB2312" w:cs="Times New Roman"/>
          <w:kern w:val="0"/>
          <w:sz w:val="32"/>
          <w:szCs w:val="24"/>
          <w:highlight w:val="none"/>
          <w:lang w:val="en-US" w:eastAsia="zh-CN" w:bidi="ar-SA"/>
        </w:rPr>
        <w:t>15、完成市委、市政府交办的其他事项。</w:t>
      </w:r>
    </w:p>
    <w:p w14:paraId="788DB02D">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Times New Roman"/>
          <w:kern w:val="0"/>
          <w:sz w:val="32"/>
          <w:szCs w:val="24"/>
          <w:highlight w:val="none"/>
          <w:lang w:val="en-US" w:eastAsia="zh-CN" w:bidi="ar-SA"/>
        </w:rPr>
      </w:pPr>
      <w:r>
        <w:rPr>
          <w:rFonts w:hint="eastAsia" w:ascii="仿宋_GB2312" w:hAnsi="仿宋_GB2312" w:eastAsia="仿宋_GB2312" w:cs="Times New Roman"/>
          <w:kern w:val="0"/>
          <w:sz w:val="32"/>
          <w:szCs w:val="24"/>
          <w:highlight w:val="none"/>
          <w:lang w:val="en-US" w:eastAsia="zh-CN" w:bidi="ar-SA"/>
        </w:rPr>
        <w:t>16、职能转变。</w:t>
      </w:r>
    </w:p>
    <w:p w14:paraId="73F9BB4E">
      <w:pPr>
        <w:pStyle w:val="10"/>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eastAsia" w:ascii="Times New Roman" w:hAnsi="Times New Roman" w:eastAsia="楷体_GB2312" w:cs="Times New Roman"/>
          <w:b/>
          <w:kern w:val="0"/>
          <w:sz w:val="32"/>
          <w:szCs w:val="32"/>
          <w:highlight w:val="none"/>
          <w:lang w:val="en-US" w:eastAsia="zh-CN" w:bidi="ar-SA"/>
        </w:rPr>
      </w:pPr>
      <w:r>
        <w:rPr>
          <w:rFonts w:hint="eastAsia" w:ascii="Times New Roman" w:hAnsi="Times New Roman" w:eastAsia="楷体_GB2312" w:cs="Times New Roman"/>
          <w:b/>
          <w:kern w:val="0"/>
          <w:sz w:val="32"/>
          <w:szCs w:val="32"/>
          <w:highlight w:val="none"/>
          <w:lang w:val="en-US" w:eastAsia="zh-CN" w:bidi="ar-SA"/>
        </w:rPr>
        <w:t>（二）机构设置</w:t>
      </w:r>
    </w:p>
    <w:p w14:paraId="794BAD6E">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宋体" w:hAnsi="宋体"/>
          <w:sz w:val="32"/>
          <w:szCs w:val="24"/>
        </w:rPr>
      </w:pPr>
      <w:r>
        <w:rPr>
          <w:rFonts w:hint="eastAsia" w:ascii="宋体" w:hAnsi="宋体"/>
          <w:sz w:val="32"/>
          <w:szCs w:val="24"/>
        </w:rPr>
        <w:t>202</w:t>
      </w:r>
      <w:r>
        <w:rPr>
          <w:rFonts w:hint="eastAsia" w:ascii="宋体" w:hAnsi="宋体"/>
          <w:sz w:val="32"/>
          <w:szCs w:val="24"/>
          <w:lang w:val="en-US" w:eastAsia="zh-CN"/>
        </w:rPr>
        <w:t>5</w:t>
      </w:r>
      <w:r>
        <w:rPr>
          <w:rFonts w:hint="eastAsia" w:ascii="宋体" w:hAnsi="宋体"/>
          <w:sz w:val="32"/>
          <w:szCs w:val="24"/>
        </w:rPr>
        <w:t>年，我局共有在职干部职工</w:t>
      </w:r>
      <w:r>
        <w:rPr>
          <w:rFonts w:hint="eastAsia" w:ascii="宋体" w:hAnsi="宋体"/>
          <w:sz w:val="32"/>
          <w:szCs w:val="24"/>
          <w:lang w:val="en-US" w:eastAsia="zh-CN"/>
        </w:rPr>
        <w:t>702</w:t>
      </w:r>
      <w:r>
        <w:rPr>
          <w:rFonts w:hint="eastAsia" w:ascii="宋体" w:hAnsi="宋体"/>
          <w:sz w:val="32"/>
          <w:szCs w:val="24"/>
        </w:rPr>
        <w:t>人，核定编制人数7</w:t>
      </w:r>
      <w:r>
        <w:rPr>
          <w:rFonts w:hint="eastAsia" w:ascii="宋体" w:hAnsi="宋体"/>
          <w:sz w:val="32"/>
          <w:szCs w:val="24"/>
          <w:lang w:val="en-US" w:eastAsia="zh-CN"/>
        </w:rPr>
        <w:t>28</w:t>
      </w:r>
      <w:r>
        <w:rPr>
          <w:rFonts w:hint="eastAsia" w:ascii="宋体" w:hAnsi="宋体"/>
          <w:sz w:val="32"/>
          <w:szCs w:val="24"/>
        </w:rPr>
        <w:t>人，大专以上学历占90%以上。</w:t>
      </w:r>
      <w:r>
        <w:rPr>
          <w:rFonts w:hint="eastAsia" w:ascii="宋体" w:hAnsi="宋体"/>
          <w:sz w:val="32"/>
          <w:szCs w:val="24"/>
          <w:lang w:val="en-US" w:eastAsia="zh-CN"/>
        </w:rPr>
        <w:t>退休人数265人。</w:t>
      </w:r>
      <w:r>
        <w:rPr>
          <w:rFonts w:hint="eastAsia" w:ascii="宋体" w:hAnsi="宋体"/>
          <w:sz w:val="32"/>
          <w:szCs w:val="24"/>
        </w:rPr>
        <w:t>市局内设办公室、生态环境监督科、综合协调科、法规与标准科、自然生态保护科、水生态环境科、大气环境与应对气候变化科、土壤生态环境科、固体废物与化学品科、核与辐射管理科、环评和污染排放科（行政审批办公室）、宣教与监测科、科技与财务科、人事科14个职能科室和机关党委（纪委）、机关工会、离退休人员管理服务科。下设综合行政执法支队、生态环境事务中心2个二级机构；平江、岳阳县、华容、湘阴、汨罗、临湘、岳阳楼、云溪、君山、经开、南湖、屈原、城陵矶新港区分局13个派出机构。</w:t>
      </w:r>
    </w:p>
    <w:p w14:paraId="6DD85FBB">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二、一般公共预算支出情况</w:t>
      </w:r>
    </w:p>
    <w:p w14:paraId="7F3131D9">
      <w:pPr>
        <w:pStyle w:val="10"/>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（一）基本支出情况</w:t>
      </w:r>
    </w:p>
    <w:p w14:paraId="4142C4E2">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仿宋_GB2312" w:hAnsi="仿宋_GB2312" w:eastAsia="仿宋_GB2312" w:cs="仿宋_GB2312"/>
          <w:color w:val="auto"/>
          <w:spacing w:val="0"/>
          <w:position w:val="0"/>
          <w:sz w:val="32"/>
          <w:szCs w:val="32"/>
          <w:highlight w:val="none"/>
          <w:lang w:val="en-US" w:eastAsia="zh-CN"/>
        </w:rPr>
      </w:pPr>
      <w:r>
        <w:rPr>
          <w:rFonts w:hint="eastAsia" w:ascii="仿宋_GB2312" w:hAnsi="仿宋_GB2312" w:eastAsia="仿宋_GB2312" w:cs="仿宋_GB2312"/>
          <w:color w:val="auto"/>
          <w:spacing w:val="0"/>
          <w:position w:val="0"/>
          <w:sz w:val="32"/>
          <w:szCs w:val="32"/>
          <w:highlight w:val="none"/>
          <w:lang w:val="en-US" w:eastAsia="zh-CN"/>
        </w:rPr>
        <w:t>2024年基本支出决算数13807.59万元。人员经费主要包括：基本工资、津贴补贴、奖金、伙食补助、绩效工资、机关事业单位基本养老保险缴费、职工基本医疗保险缴费、其他社会保障缴费、住房公积金、医疗费、退休费、医疗费补助、其他对个人和家庭的补助等；公用经费2646.66万元，主要包括：办公费、水费、电费、差旅费、因公出国（境）费用、公务接待费、劳务费、委托业务费、工会经费、福利费、公务用车运行维护费、其他交通费用、其他商品和服务支出等。</w:t>
      </w:r>
    </w:p>
    <w:p w14:paraId="06AD4CE4">
      <w:pPr>
        <w:pStyle w:val="10"/>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（二）项目支出情况</w:t>
      </w:r>
    </w:p>
    <w:p w14:paraId="060CC990">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仿宋_GB2312" w:hAnsi="仿宋_GB2312" w:eastAsia="仿宋_GB2312" w:cs="仿宋_GB2312"/>
          <w:color w:val="auto"/>
          <w:spacing w:val="0"/>
          <w:position w:val="0"/>
          <w:sz w:val="32"/>
          <w:szCs w:val="32"/>
          <w:highlight w:val="none"/>
          <w:lang w:val="en-US" w:eastAsia="zh-CN"/>
        </w:rPr>
      </w:pPr>
      <w:r>
        <w:rPr>
          <w:rFonts w:hint="eastAsia" w:ascii="仿宋_GB2312" w:hAnsi="仿宋_GB2312" w:eastAsia="仿宋_GB2312" w:cs="仿宋_GB2312"/>
          <w:color w:val="auto"/>
          <w:spacing w:val="0"/>
          <w:position w:val="0"/>
          <w:sz w:val="32"/>
          <w:szCs w:val="32"/>
          <w:highlight w:val="none"/>
          <w:lang w:val="en-US" w:eastAsia="zh-CN"/>
        </w:rPr>
        <w:t>2024年项目支出决算数26650.64万元。其中包含业务工作经费，环境监测、监控及监察能力建设，环境监察、监测等运行经费等项目支出。</w:t>
      </w:r>
    </w:p>
    <w:p w14:paraId="77A1CC22">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三、政府性基金预算支出情况</w:t>
      </w:r>
    </w:p>
    <w:p w14:paraId="3C51BEDE">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FangSong_GB2312" w:hAnsi="FangSong_GB2312" w:eastAsia="FangSong_GB2312" w:cs="FangSong_GB2312"/>
          <w:color w:val="000000" w:themeColor="text1"/>
          <w:sz w:val="32"/>
          <w:szCs w:val="32"/>
          <w:highlight w:val="none"/>
          <w14:textFill>
            <w14:solidFill>
              <w14:schemeClr w14:val="tx1"/>
            </w14:solidFill>
          </w14:textFill>
        </w:rPr>
        <w:t>202</w:t>
      </w:r>
      <w:r>
        <w:rPr>
          <w:rFonts w:hint="eastAsia" w:ascii="FangSong_GB2312" w:hAnsi="FangSong_GB2312" w:eastAsia="FangSong_GB2312" w:cs="FangSong_GB2312"/>
          <w:color w:val="000000" w:themeColor="text1"/>
          <w:sz w:val="32"/>
          <w:szCs w:val="32"/>
          <w:highlight w:val="none"/>
          <w:lang w:val="en-US" w:eastAsia="zh-CN"/>
          <w14:textFill>
            <w14:solidFill>
              <w14:schemeClr w14:val="tx1"/>
            </w14:solidFill>
          </w14:textFill>
        </w:rPr>
        <w:t>4</w:t>
      </w:r>
      <w:r>
        <w:rPr>
          <w:rFonts w:hint="eastAsia" w:ascii="FangSong_GB2312" w:hAnsi="FangSong_GB2312" w:eastAsia="FangSong_GB2312" w:cs="FangSong_GB2312"/>
          <w:color w:val="000000" w:themeColor="text1"/>
          <w:sz w:val="32"/>
          <w:szCs w:val="32"/>
          <w:highlight w:val="none"/>
          <w14:textFill>
            <w14:solidFill>
              <w14:schemeClr w14:val="tx1"/>
            </w14:solidFill>
          </w14:textFill>
        </w:rPr>
        <w:t>年度本单位无政府性基金安排的支出。</w:t>
      </w:r>
    </w:p>
    <w:p w14:paraId="6E42A6C2">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四、国有资本经营预算支出情况</w:t>
      </w:r>
    </w:p>
    <w:p w14:paraId="12CDD95C">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FangSong_GB2312" w:hAnsi="FangSong_GB2312" w:eastAsia="FangSong_GB2312" w:cs="FangSong_GB2312"/>
          <w:color w:val="000000" w:themeColor="text1"/>
          <w:sz w:val="32"/>
          <w:szCs w:val="32"/>
          <w:highlight w:val="none"/>
          <w14:textFill>
            <w14:solidFill>
              <w14:schemeClr w14:val="tx1"/>
            </w14:solidFill>
          </w14:textFill>
        </w:rPr>
        <w:t>202</w:t>
      </w:r>
      <w:r>
        <w:rPr>
          <w:rFonts w:hint="eastAsia" w:ascii="FangSong_GB2312" w:hAnsi="FangSong_GB2312" w:eastAsia="FangSong_GB2312" w:cs="FangSong_GB2312"/>
          <w:color w:val="000000" w:themeColor="text1"/>
          <w:sz w:val="32"/>
          <w:szCs w:val="32"/>
          <w:highlight w:val="none"/>
          <w:lang w:val="en-US" w:eastAsia="zh-CN"/>
          <w14:textFill>
            <w14:solidFill>
              <w14:schemeClr w14:val="tx1"/>
            </w14:solidFill>
          </w14:textFill>
        </w:rPr>
        <w:t>4</w:t>
      </w:r>
      <w:r>
        <w:rPr>
          <w:rFonts w:hint="eastAsia" w:ascii="FangSong_GB2312" w:hAnsi="FangSong_GB2312" w:eastAsia="FangSong_GB2312" w:cs="FangSong_GB2312"/>
          <w:color w:val="000000" w:themeColor="text1"/>
          <w:sz w:val="32"/>
          <w:szCs w:val="32"/>
          <w:highlight w:val="none"/>
          <w14:textFill>
            <w14:solidFill>
              <w14:schemeClr w14:val="tx1"/>
            </w14:solidFill>
          </w14:textFill>
        </w:rPr>
        <w:t>年度本单位无国有资本经营预算支出。</w:t>
      </w:r>
    </w:p>
    <w:p w14:paraId="0B697C91">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五、社会保险基金预算支出情况</w:t>
      </w:r>
    </w:p>
    <w:p w14:paraId="2F1836E3">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FangSong_GB2312" w:hAnsi="FangSong_GB2312" w:eastAsia="FangSong_GB2312" w:cs="FangSong_GB2312"/>
          <w:color w:val="000000" w:themeColor="text1"/>
          <w:sz w:val="32"/>
          <w:szCs w:val="32"/>
          <w:highlight w:val="none"/>
          <w14:textFill>
            <w14:solidFill>
              <w14:schemeClr w14:val="tx1"/>
            </w14:solidFill>
          </w14:textFill>
        </w:rPr>
        <w:t>202</w:t>
      </w:r>
      <w:r>
        <w:rPr>
          <w:rFonts w:hint="eastAsia" w:ascii="FangSong_GB2312" w:hAnsi="FangSong_GB2312" w:eastAsia="FangSong_GB2312" w:cs="FangSong_GB2312"/>
          <w:color w:val="000000" w:themeColor="text1"/>
          <w:sz w:val="32"/>
          <w:szCs w:val="32"/>
          <w:highlight w:val="none"/>
          <w:lang w:val="en-US" w:eastAsia="zh-CN"/>
          <w14:textFill>
            <w14:solidFill>
              <w14:schemeClr w14:val="tx1"/>
            </w14:solidFill>
          </w14:textFill>
        </w:rPr>
        <w:t>4</w:t>
      </w:r>
      <w:r>
        <w:rPr>
          <w:rFonts w:hint="eastAsia" w:ascii="FangSong_GB2312" w:hAnsi="FangSong_GB2312" w:eastAsia="FangSong_GB2312" w:cs="FangSong_GB2312"/>
          <w:color w:val="000000" w:themeColor="text1"/>
          <w:sz w:val="32"/>
          <w:szCs w:val="32"/>
          <w:highlight w:val="none"/>
          <w14:textFill>
            <w14:solidFill>
              <w14:schemeClr w14:val="tx1"/>
            </w14:solidFill>
          </w14:textFill>
        </w:rPr>
        <w:t>年度本单位无社会保险基金预算支出。</w:t>
      </w:r>
    </w:p>
    <w:p w14:paraId="246EC4C6">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六、部门整体支出绩效情况</w:t>
      </w:r>
    </w:p>
    <w:p w14:paraId="229C755B">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环境质量稳步改善。截至2024年12月9日，市城区环境空气质量达到二级标准，空气质量综合指数为3.46，同比改善3.1%；PM2.5浓度为33.3μg/m3，同比改善5.4%，优于目标值36μg/m3；优良率为88.4%，同比改善0.6个百分点；未发生重污染天气。</w:t>
      </w:r>
    </w:p>
    <w:p w14:paraId="27515E61">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至11月，全市50个考核水质监测断面中，Ⅰ至Ⅲ类水质断面占比为84.0%，同比持平；Ⅳ类水质断面占比16%，同比上升2个百分点；无Ⅴ类及以上水质断面。长江岳阳段水质优良率为100%，已连续7年保持为Ⅱ类水质断面；东洞庭湖总磷平均浓度为0.063mg/l，同比上升5.4%。</w:t>
      </w:r>
    </w:p>
    <w:p w14:paraId="52C62BCB">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配合督察顺利开展。年初梳理印发《岳阳市突出生态环境问题“未督先改”工作方案》，提前开展整改。督察期间，全市各地各部门积极配合，做好资料上报、沟通联络、信访件核查等相关工作，及时上报236项调阅资料，配合下沉督察组现场检查各类点位160余处，保障了中央、省环保督察工作顺利开展。目前已完成中央、省环保督察反馈问题整改方案制定，问题整改正有序推进中。</w:t>
      </w:r>
    </w:p>
    <w:p w14:paraId="04A3546B">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污防攻坚持续深入。持续深入打好蓝天保卫战。推动工业企业减排，完成36家砖瓦行业综合整治、20家企业挥发性有机物治理，19家重点企业应急减排绩效提级。推进移动源治理，检测柴油货车1648辆、非移动道路机械1012台。积极应对重污染天气，修改完善《岳阳市重污染天气应急预案》，更新覆盖2210家企业的应急减排清单，建成“一键抵达”平台，采取“禁、控、限、停”等措施，最大限度削减本地源，今年来未发生重污染天气。持续深入打好碧水保卫战。加强入河（湖）排污口排查整治监管，发布市第15号总河长令推进攻坚，完成94个重点河湖入河排污口整治。推进水环境治理，完成洞庭湖总磷污染控制与削减项目115个，长江（岳阳段）获评湖南省第三批美丽河湖优秀案例。严格水源地保护，对全市103处“千吨万人”以上集中式饮用水水源保护区开展规范化建设评估，完成41个农村千人以上饮用水源地整治任务。持续深入打好净土保卫战。严格土壤污染源头防控，督促43家重点企业落实土壤污染自行监测，25处用途变更为“一住两公”的重点建设用地落实土壤污染状况调查。有序推进优先监管地块及历史遗留污染源风险管控和治理修复，完成39个优先监管地块土壤污染状况调查或重点监测。稳步推进农村生活污水和黑臭水体治理，超额完成60个行政村农村环境整治，96个行政村农村生活污水治理任务，治理农村黑臭水体55条。持续深入加强执法监管。紧紧围绕环境监管突出问题，不断规范执法行为，优化执法方式，提高执法效能。1至11月份，全市共办理一般行政处罚案件173起，其中查封扣押2起、移送行政拘留3起、刑事移送3起，共处罚款753.3万元。</w:t>
      </w:r>
    </w:p>
    <w:p w14:paraId="68F8B637">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七、存在的问题及原因分析</w:t>
      </w:r>
    </w:p>
    <w:p w14:paraId="77876F0E">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是生态优先、绿色发展理念树的不牢。一些地方和部门对习近平生态文明思想学习领会不到位、对生态文明建设认识不到位、生态优先绿色发展理念树得不牢，当环境保护与经济利益、部门利益发生冲突时，以牺牲环境谋求暂时经济效益的现象依然存在。比如，今年第三轮中央环保督察指出的汨罗江河口段鲶国家级水产种质资源保护区内存在违规开展河道底泥及采砂尾堆清理作业问题。</w:t>
      </w:r>
    </w:p>
    <w:p w14:paraId="16846D86">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是环境质量指标尚不稳固。大气质量方面，全市空气质量尚未完全摆脱“看天吃饭”的困境，夏秋季臭氧污染和冬春季PM2.5污染仍是影响空气质量改善的主要因素；同时，秸秆综合利用方面在“收、储、运、用、技、管”六个重点环节上还有欠缺，秋收时华容、湘阴等地秸秆焚烧“火点不断”、部分时段“烟熏火燎”，对空气质量产生不利影响。水环境质量方面，农业面源污染范围广、治理难度较大，畜禽粪污资源化利用收运体系不健全，规模以下畜禽养殖环境监管难度大等短板弱项依然存在；城区雨污分流不彻底，暴雨期城市防洪排涝增加了入湖总磷负荷，叠加洞庭湖水位低、水体自净能力下降，导致今年洞庭湖总磷浓度有所波动。</w:t>
      </w:r>
    </w:p>
    <w:p w14:paraId="1D5E2B40">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是突出环境问题整改仍需加力。连续三轮中央环保督察指出的市城区管网建设改造滞后、污水直排和雨季溢流、雨污合流制箱涵、污水处理厂运营不规范等问题，仍然需要较长的时间才能彻底解决。异味污染、工地夜间施工噪声和机动车噪声等各类社会生活噪声污染成为居民投诉的新热点。四是环境治理工作机制亟待完善。随着议事协调机构清理精简，部分基层生环委机构撤销，如何统筹协调基层持续有力做好环保工作需要新一轮探索完善；乡镇（街道）生态环境事务中心（办公室）设立后，贯通了生态环境保护、监管的“最后一公里”基层机制，但如何管、怎样管好，还需要在实践中积极探索。</w:t>
      </w:r>
    </w:p>
    <w:p w14:paraId="53F1E06E">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八、下一步改进措施</w:t>
      </w:r>
    </w:p>
    <w:p w14:paraId="4E47643F">
      <w:pPr>
        <w:keepNext w:val="0"/>
        <w:keepLines w:val="0"/>
        <w:pageBreakBefore w:val="0"/>
        <w:widowControl/>
        <w:kinsoku/>
        <w:wordWrap/>
        <w:overflowPunct/>
        <w:topLinePunct w:val="0"/>
        <w:autoSpaceDE/>
        <w:autoSpaceDN/>
        <w:bidi w:val="0"/>
        <w:adjustRightInd/>
        <w:snapToGrid/>
        <w:spacing w:line="640" w:lineRule="exact"/>
        <w:ind w:firstLine="684" w:firstLineChars="200"/>
        <w:jc w:val="both"/>
        <w:textAlignment w:val="auto"/>
        <w:rPr>
          <w:rFonts w:hint="default" w:ascii="Times New Roman" w:hAnsi="Times New Roman" w:eastAsia="仿宋_GB2312" w:cs="Times New Roman"/>
          <w:color w:val="000000"/>
          <w:spacing w:val="11"/>
          <w:sz w:val="32"/>
          <w:szCs w:val="32"/>
          <w:highlight w:val="none"/>
        </w:rPr>
      </w:pPr>
      <w:r>
        <w:rPr>
          <w:rFonts w:hint="default" w:ascii="Times New Roman" w:hAnsi="Times New Roman" w:eastAsia="仿宋_GB2312" w:cs="Times New Roman"/>
          <w:color w:val="000000"/>
          <w:spacing w:val="11"/>
          <w:sz w:val="32"/>
          <w:szCs w:val="32"/>
          <w:highlight w:val="none"/>
        </w:rPr>
        <w:t>1、继续开展“守护蓝天”十大攻坚，系统铺排大气治理任务，下大气力开展工业企业减排、清洁能源推广、企业绩效提级等重点行动，全面加强秸秆综合利用和积极稳妥做好秸秆禁烧管控，加大人民群众身边的餐饮油烟、恶臭异味、噪声问题解决力度。</w:t>
      </w:r>
    </w:p>
    <w:p w14:paraId="552E91A0">
      <w:pPr>
        <w:keepNext w:val="0"/>
        <w:keepLines w:val="0"/>
        <w:pageBreakBefore w:val="0"/>
        <w:widowControl/>
        <w:kinsoku/>
        <w:wordWrap/>
        <w:overflowPunct/>
        <w:topLinePunct w:val="0"/>
        <w:autoSpaceDE/>
        <w:autoSpaceDN/>
        <w:bidi w:val="0"/>
        <w:adjustRightInd/>
        <w:snapToGrid/>
        <w:spacing w:line="640" w:lineRule="exact"/>
        <w:ind w:firstLine="684" w:firstLineChars="200"/>
        <w:jc w:val="both"/>
        <w:textAlignment w:val="auto"/>
        <w:rPr>
          <w:rFonts w:hint="default" w:ascii="Times New Roman" w:hAnsi="Times New Roman" w:eastAsia="仿宋_GB2312" w:cs="Times New Roman"/>
          <w:color w:val="000000"/>
          <w:spacing w:val="11"/>
          <w:sz w:val="32"/>
          <w:szCs w:val="32"/>
          <w:highlight w:val="none"/>
        </w:rPr>
      </w:pPr>
      <w:r>
        <w:rPr>
          <w:rFonts w:hint="default" w:ascii="Times New Roman" w:hAnsi="Times New Roman" w:eastAsia="仿宋_GB2312" w:cs="Times New Roman"/>
          <w:color w:val="000000"/>
          <w:spacing w:val="11"/>
          <w:sz w:val="32"/>
          <w:szCs w:val="32"/>
          <w:highlight w:val="none"/>
        </w:rPr>
        <w:t>2、继续实施“碧水攻坚”十大工程，持续推进中心城区管网改造和溢流口治理等核心工程，完成入河排污口排查整治和规范化管理年度任务，组织开展县级及以上集中式饮用水源地突出环境问题排查整治“回头看”和其他水源地突出环境问题整治成效评估。</w:t>
      </w:r>
    </w:p>
    <w:p w14:paraId="28933C75">
      <w:pPr>
        <w:keepNext w:val="0"/>
        <w:keepLines w:val="0"/>
        <w:pageBreakBefore w:val="0"/>
        <w:widowControl/>
        <w:kinsoku/>
        <w:wordWrap/>
        <w:overflowPunct/>
        <w:topLinePunct w:val="0"/>
        <w:autoSpaceDE/>
        <w:autoSpaceDN/>
        <w:bidi w:val="0"/>
        <w:adjustRightInd/>
        <w:snapToGrid/>
        <w:spacing w:line="640" w:lineRule="exact"/>
        <w:ind w:firstLine="684" w:firstLineChars="200"/>
        <w:jc w:val="both"/>
        <w:textAlignment w:val="auto"/>
        <w:rPr>
          <w:rFonts w:hint="eastAsia" w:ascii="Times New Roman" w:hAnsi="Times New Roman" w:eastAsia="仿宋_GB2312" w:cs="Times New Roman"/>
          <w:color w:val="000000"/>
          <w:spacing w:val="11"/>
          <w:sz w:val="32"/>
          <w:szCs w:val="32"/>
          <w:highlight w:val="none"/>
          <w:lang w:val="en-US" w:eastAsia="zh-CN"/>
        </w:rPr>
      </w:pPr>
      <w:r>
        <w:rPr>
          <w:rFonts w:hint="eastAsia" w:ascii="Times New Roman" w:hAnsi="Times New Roman" w:eastAsia="仿宋_GB2312" w:cs="Times New Roman"/>
          <w:color w:val="000000"/>
          <w:spacing w:val="11"/>
          <w:sz w:val="32"/>
          <w:szCs w:val="32"/>
          <w:highlight w:val="none"/>
          <w:lang w:val="en-US" w:eastAsia="zh-CN"/>
        </w:rPr>
        <w:t>3、</w:t>
      </w:r>
      <w:r>
        <w:rPr>
          <w:rFonts w:hint="default" w:ascii="Times New Roman" w:hAnsi="Times New Roman" w:eastAsia="仿宋_GB2312" w:cs="Times New Roman"/>
          <w:i w:val="0"/>
          <w:iCs w:val="0"/>
          <w:caps w:val="0"/>
          <w:strike w:val="0"/>
          <w:dstrike w:val="0"/>
          <w:color w:val="auto"/>
          <w:spacing w:val="6"/>
          <w:sz w:val="32"/>
          <w:szCs w:val="32"/>
          <w:highlight w:val="none"/>
          <w:u w:val="none" w:color="FF0000"/>
          <w:lang w:val="en-US" w:eastAsia="zh-CN"/>
        </w:rPr>
        <w:t>推进生态环保全民行动，利用六五环境日、全国生态日等重大环保节日，举办环保设施公开、生态环境志愿服务等系列主题宣传活动，使群众参与生态环境保护活动成为常态。</w:t>
      </w:r>
    </w:p>
    <w:p w14:paraId="32D2EA9D">
      <w:pPr>
        <w:pStyle w:val="6"/>
        <w:widowControl/>
        <w:shd w:val="clear" w:color="auto" w:fill="FFFFFF"/>
        <w:spacing w:beforeAutospacing="0" w:afterAutospacing="0" w:line="33" w:lineRule="atLeast"/>
        <w:ind w:firstLine="420"/>
        <w:jc w:val="both"/>
        <w:textAlignment w:val="center"/>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九、部门整体支出绩效自评结果拟应用和公开情况</w:t>
      </w:r>
    </w:p>
    <w:p w14:paraId="7DE09C61">
      <w:pPr>
        <w:pStyle w:val="6"/>
        <w:widowControl/>
        <w:shd w:val="clear" w:color="auto" w:fill="FFFFFF"/>
        <w:spacing w:beforeAutospacing="0" w:afterAutospacing="0" w:line="33" w:lineRule="atLeast"/>
        <w:ind w:firstLine="420"/>
        <w:jc w:val="both"/>
        <w:textAlignment w:val="center"/>
        <w:rPr>
          <w:rFonts w:ascii="FangSong_GB2312" w:hAnsi="FangSong_GB2312" w:eastAsia="FangSong_GB2312" w:cs="FangSong_GB2312"/>
          <w:color w:val="000000" w:themeColor="text1"/>
          <w:kern w:val="2"/>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绩效自评结果可以进一步规范财政资金管理，强化部门绩效和责任意识，切实提高财政资金使用效益，同时编制下一年的部门预算可以参考绩效自评结果，以提高预算编制的精准性。已按相关要求及时进行预决算公开及整体支出绩效自评的公开。</w:t>
      </w:r>
    </w:p>
    <w:p w14:paraId="15B538D5">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十、</w:t>
      </w:r>
      <w:r>
        <w:rPr>
          <w:rFonts w:hint="default" w:ascii="Times New Roman" w:hAnsi="Times New Roman" w:eastAsia="黑体" w:cs="Times New Roman"/>
          <w:sz w:val="32"/>
          <w:szCs w:val="32"/>
          <w:highlight w:val="none"/>
        </w:rPr>
        <w:t>其他需要说明的情况</w:t>
      </w:r>
    </w:p>
    <w:p w14:paraId="754CC278">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无。</w:t>
      </w:r>
    </w:p>
    <w:p w14:paraId="4652B542">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sz w:val="32"/>
          <w:szCs w:val="32"/>
          <w:highlight w:val="none"/>
          <w:lang w:eastAsia="zh-CN"/>
        </w:rPr>
      </w:pPr>
    </w:p>
    <w:p w14:paraId="562ED64A">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报告需要以下附件：</w:t>
      </w:r>
    </w:p>
    <w:p w14:paraId="30128A01">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部门整体支出绩效评价基础数据表</w:t>
      </w:r>
    </w:p>
    <w:p w14:paraId="3AB04DBF">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部门整体支出绩效自评表</w:t>
      </w:r>
    </w:p>
    <w:p w14:paraId="53084BE7">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p>
    <w:p w14:paraId="23AF6945">
      <w:pPr>
        <w:spacing w:after="120" w:afterLines="50" w:line="600" w:lineRule="exact"/>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14:paraId="357C9050">
      <w:pPr>
        <w:spacing w:after="120" w:afterLines="50" w:line="600" w:lineRule="exact"/>
        <w:jc w:val="center"/>
        <w:rPr>
          <w:rFonts w:hint="eastAsia" w:ascii="方正小标宋简体" w:hAnsi="方正小标宋简体" w:eastAsia="方正小标宋简体" w:cs="方正小标宋简体"/>
          <w:sz w:val="24"/>
          <w:highlight w:val="none"/>
        </w:rPr>
      </w:pPr>
      <w:r>
        <w:rPr>
          <w:rFonts w:hint="eastAsia" w:ascii="方正小标宋简体" w:hAnsi="方正小标宋简体" w:eastAsia="方正小标宋简体" w:cs="方正小标宋简体"/>
          <w:sz w:val="36"/>
          <w:szCs w:val="36"/>
          <w:highlight w:val="none"/>
        </w:rPr>
        <w:t>202</w:t>
      </w:r>
      <w:r>
        <w:rPr>
          <w:rFonts w:hint="eastAsia" w:ascii="方正小标宋简体" w:hAnsi="方正小标宋简体" w:eastAsia="方正小标宋简体" w:cs="方正小标宋简体"/>
          <w:sz w:val="36"/>
          <w:szCs w:val="36"/>
          <w:highlight w:val="none"/>
          <w:lang w:val="en-US" w:eastAsia="zh-CN"/>
        </w:rPr>
        <w:t>4</w:t>
      </w:r>
      <w:r>
        <w:rPr>
          <w:rFonts w:hint="eastAsia" w:ascii="方正小标宋简体" w:hAnsi="方正小标宋简体" w:eastAsia="方正小标宋简体" w:cs="方正小标宋简体"/>
          <w:sz w:val="36"/>
          <w:szCs w:val="36"/>
          <w:highlight w:val="none"/>
        </w:rPr>
        <w:t>年度部门整体支出绩效评价基础数据表</w:t>
      </w:r>
    </w:p>
    <w:tbl>
      <w:tblPr>
        <w:tblStyle w:val="7"/>
        <w:tblW w:w="9673" w:type="dxa"/>
        <w:jc w:val="center"/>
        <w:tblLayout w:type="fixed"/>
        <w:tblCellMar>
          <w:top w:w="0" w:type="dxa"/>
          <w:left w:w="108" w:type="dxa"/>
          <w:bottom w:w="0" w:type="dxa"/>
          <w:right w:w="108" w:type="dxa"/>
        </w:tblCellMar>
      </w:tblPr>
      <w:tblGrid>
        <w:gridCol w:w="1677"/>
        <w:gridCol w:w="1677"/>
        <w:gridCol w:w="1189"/>
        <w:gridCol w:w="849"/>
        <w:gridCol w:w="1129"/>
        <w:gridCol w:w="1111"/>
        <w:gridCol w:w="1081"/>
        <w:gridCol w:w="960"/>
      </w:tblGrid>
      <w:tr w14:paraId="70B1CCC6">
        <w:tblPrEx>
          <w:tblCellMar>
            <w:top w:w="0" w:type="dxa"/>
            <w:left w:w="108" w:type="dxa"/>
            <w:bottom w:w="0" w:type="dxa"/>
            <w:right w:w="108" w:type="dxa"/>
          </w:tblCellMar>
        </w:tblPrEx>
        <w:trPr>
          <w:trHeight w:val="0" w:hRule="atLeast"/>
          <w:jc w:val="center"/>
        </w:trPr>
        <w:tc>
          <w:tcPr>
            <w:tcW w:w="3354"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4E4AC312">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财政供养人员情况（人）</w:t>
            </w:r>
          </w:p>
        </w:tc>
        <w:tc>
          <w:tcPr>
            <w:tcW w:w="2038" w:type="dxa"/>
            <w:gridSpan w:val="2"/>
            <w:tcBorders>
              <w:top w:val="single" w:color="auto" w:sz="4" w:space="0"/>
              <w:left w:val="nil"/>
              <w:bottom w:val="single" w:color="auto" w:sz="4" w:space="0"/>
              <w:right w:val="single" w:color="auto" w:sz="4" w:space="0"/>
            </w:tcBorders>
            <w:noWrap w:val="0"/>
            <w:vAlign w:val="center"/>
          </w:tcPr>
          <w:p w14:paraId="098EF8B6">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14:paraId="4C0FA01B">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4</w:t>
            </w:r>
            <w:r>
              <w:rPr>
                <w:rFonts w:hint="eastAsia" w:ascii="仿宋_GB2312" w:hAnsi="仿宋_GB2312" w:eastAsia="仿宋_GB2312" w:cs="仿宋_GB2312"/>
                <w:b/>
                <w:bCs/>
                <w:sz w:val="20"/>
                <w:szCs w:val="20"/>
                <w:highlight w:val="none"/>
              </w:rPr>
              <w:t>年实际在职人数</w:t>
            </w:r>
          </w:p>
        </w:tc>
        <w:tc>
          <w:tcPr>
            <w:tcW w:w="2041" w:type="dxa"/>
            <w:gridSpan w:val="2"/>
            <w:tcBorders>
              <w:top w:val="single" w:color="auto" w:sz="4" w:space="0"/>
              <w:left w:val="nil"/>
              <w:bottom w:val="single" w:color="auto" w:sz="4" w:space="0"/>
              <w:right w:val="single" w:color="auto" w:sz="4" w:space="0"/>
            </w:tcBorders>
            <w:noWrap w:val="0"/>
            <w:vAlign w:val="center"/>
          </w:tcPr>
          <w:p w14:paraId="41A52714">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控制率</w:t>
            </w:r>
          </w:p>
        </w:tc>
      </w:tr>
      <w:tr w14:paraId="7FF67CA3">
        <w:tblPrEx>
          <w:tblCellMar>
            <w:top w:w="0" w:type="dxa"/>
            <w:left w:w="108" w:type="dxa"/>
            <w:bottom w:w="0" w:type="dxa"/>
            <w:right w:w="108" w:type="dxa"/>
          </w:tblCellMar>
        </w:tblPrEx>
        <w:trPr>
          <w:trHeight w:val="0" w:hRule="atLeast"/>
          <w:jc w:val="center"/>
        </w:trPr>
        <w:tc>
          <w:tcPr>
            <w:tcW w:w="335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3914F06">
            <w:pPr>
              <w:widowControl/>
              <w:spacing w:line="360" w:lineRule="exact"/>
              <w:jc w:val="left"/>
              <w:rPr>
                <w:rFonts w:hint="eastAsia" w:ascii="仿宋_GB2312" w:hAnsi="仿宋_GB2312" w:eastAsia="仿宋_GB2312" w:cs="仿宋_GB2312"/>
                <w:sz w:val="20"/>
                <w:szCs w:val="20"/>
                <w:highlight w:val="none"/>
              </w:rPr>
            </w:pPr>
          </w:p>
        </w:tc>
        <w:tc>
          <w:tcPr>
            <w:tcW w:w="2038" w:type="dxa"/>
            <w:gridSpan w:val="2"/>
            <w:tcBorders>
              <w:top w:val="single" w:color="auto" w:sz="4" w:space="0"/>
              <w:left w:val="nil"/>
              <w:bottom w:val="single" w:color="auto" w:sz="4" w:space="0"/>
              <w:right w:val="single" w:color="auto" w:sz="4" w:space="0"/>
            </w:tcBorders>
            <w:noWrap w:val="0"/>
            <w:vAlign w:val="center"/>
          </w:tcPr>
          <w:p w14:paraId="68316072">
            <w:pPr>
              <w:keepNext w:val="0"/>
              <w:keepLines w:val="0"/>
              <w:widowControl/>
              <w:suppressLineNumbers w:val="0"/>
              <w:jc w:val="center"/>
              <w:textAlignment w:val="center"/>
              <w:rPr>
                <w:rFonts w:hint="default" w:ascii="仿宋_GB2312" w:hAnsi="仿宋_GB2312" w:eastAsia="仿宋_GB2312" w:cs="仿宋_GB2312"/>
                <w:color w:val="auto"/>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728</w:t>
            </w:r>
          </w:p>
        </w:tc>
        <w:tc>
          <w:tcPr>
            <w:tcW w:w="2240" w:type="dxa"/>
            <w:gridSpan w:val="2"/>
            <w:tcBorders>
              <w:top w:val="single" w:color="auto" w:sz="4" w:space="0"/>
              <w:left w:val="nil"/>
              <w:bottom w:val="single" w:color="auto" w:sz="4" w:space="0"/>
              <w:right w:val="single" w:color="auto" w:sz="4" w:space="0"/>
            </w:tcBorders>
            <w:noWrap w:val="0"/>
            <w:vAlign w:val="center"/>
          </w:tcPr>
          <w:p w14:paraId="6FF4B966">
            <w:pPr>
              <w:keepNext w:val="0"/>
              <w:keepLines w:val="0"/>
              <w:widowControl/>
              <w:suppressLineNumbers w:val="0"/>
              <w:jc w:val="center"/>
              <w:textAlignment w:val="center"/>
              <w:rPr>
                <w:rFonts w:hint="default" w:ascii="仿宋_GB2312" w:hAnsi="仿宋_GB2312" w:eastAsia="仿宋_GB2312" w:cs="仿宋_GB2312"/>
                <w:color w:val="auto"/>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702</w:t>
            </w:r>
          </w:p>
        </w:tc>
        <w:tc>
          <w:tcPr>
            <w:tcW w:w="2041" w:type="dxa"/>
            <w:gridSpan w:val="2"/>
            <w:tcBorders>
              <w:top w:val="single" w:color="auto" w:sz="4" w:space="0"/>
              <w:left w:val="nil"/>
              <w:bottom w:val="single" w:color="auto" w:sz="4" w:space="0"/>
              <w:right w:val="single" w:color="auto" w:sz="4" w:space="0"/>
            </w:tcBorders>
            <w:noWrap w:val="0"/>
            <w:vAlign w:val="center"/>
          </w:tcPr>
          <w:p w14:paraId="6A898C25">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96.43%</w:t>
            </w:r>
          </w:p>
        </w:tc>
      </w:tr>
      <w:tr w14:paraId="49188C2F">
        <w:tblPrEx>
          <w:tblCellMar>
            <w:top w:w="0" w:type="dxa"/>
            <w:left w:w="108" w:type="dxa"/>
            <w:bottom w:w="0" w:type="dxa"/>
            <w:right w:w="108" w:type="dxa"/>
          </w:tblCellMar>
        </w:tblPrEx>
        <w:trPr>
          <w:trHeight w:val="0" w:hRule="atLeast"/>
          <w:jc w:val="center"/>
        </w:trPr>
        <w:tc>
          <w:tcPr>
            <w:tcW w:w="3354" w:type="dxa"/>
            <w:gridSpan w:val="2"/>
            <w:tcBorders>
              <w:top w:val="nil"/>
              <w:left w:val="single" w:color="auto" w:sz="4" w:space="0"/>
              <w:bottom w:val="single" w:color="auto" w:sz="4" w:space="0"/>
              <w:right w:val="single" w:color="auto" w:sz="4" w:space="0"/>
            </w:tcBorders>
            <w:noWrap w:val="0"/>
            <w:vAlign w:val="center"/>
          </w:tcPr>
          <w:p w14:paraId="509C0BA7">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经费控制情况（万元）</w:t>
            </w:r>
          </w:p>
        </w:tc>
        <w:tc>
          <w:tcPr>
            <w:tcW w:w="2038" w:type="dxa"/>
            <w:gridSpan w:val="2"/>
            <w:tcBorders>
              <w:top w:val="single" w:color="auto" w:sz="4" w:space="0"/>
              <w:left w:val="nil"/>
              <w:bottom w:val="single" w:color="auto" w:sz="4" w:space="0"/>
              <w:right w:val="single" w:color="000000" w:sz="4" w:space="0"/>
            </w:tcBorders>
            <w:noWrap w:val="0"/>
            <w:vAlign w:val="center"/>
          </w:tcPr>
          <w:p w14:paraId="6DFFF69B">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14:paraId="605898AF">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4</w:t>
            </w:r>
            <w:r>
              <w:rPr>
                <w:rFonts w:hint="eastAsia" w:ascii="仿宋_GB2312" w:hAnsi="仿宋_GB2312" w:eastAsia="仿宋_GB2312" w:cs="仿宋_GB2312"/>
                <w:b/>
                <w:bCs/>
                <w:sz w:val="20"/>
                <w:szCs w:val="20"/>
                <w:highlight w:val="none"/>
              </w:rPr>
              <w:t>年预算数</w:t>
            </w:r>
          </w:p>
        </w:tc>
        <w:tc>
          <w:tcPr>
            <w:tcW w:w="2041" w:type="dxa"/>
            <w:gridSpan w:val="2"/>
            <w:tcBorders>
              <w:top w:val="single" w:color="auto" w:sz="4" w:space="0"/>
              <w:left w:val="nil"/>
              <w:bottom w:val="single" w:color="auto" w:sz="4" w:space="0"/>
              <w:right w:val="single" w:color="000000" w:sz="4" w:space="0"/>
            </w:tcBorders>
            <w:noWrap w:val="0"/>
            <w:vAlign w:val="center"/>
          </w:tcPr>
          <w:p w14:paraId="129DF3AF">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4</w:t>
            </w:r>
            <w:r>
              <w:rPr>
                <w:rFonts w:hint="eastAsia" w:ascii="仿宋_GB2312" w:hAnsi="仿宋_GB2312" w:eastAsia="仿宋_GB2312" w:cs="仿宋_GB2312"/>
                <w:b/>
                <w:bCs/>
                <w:sz w:val="20"/>
                <w:szCs w:val="20"/>
                <w:highlight w:val="none"/>
              </w:rPr>
              <w:t>年决算数</w:t>
            </w:r>
          </w:p>
        </w:tc>
      </w:tr>
      <w:tr w14:paraId="72889747">
        <w:tblPrEx>
          <w:tblCellMar>
            <w:top w:w="0" w:type="dxa"/>
            <w:left w:w="108" w:type="dxa"/>
            <w:bottom w:w="0" w:type="dxa"/>
            <w:right w:w="108" w:type="dxa"/>
          </w:tblCellMar>
        </w:tblPrEx>
        <w:trPr>
          <w:trHeight w:val="0" w:hRule="atLeast"/>
          <w:jc w:val="center"/>
        </w:trPr>
        <w:tc>
          <w:tcPr>
            <w:tcW w:w="3354" w:type="dxa"/>
            <w:gridSpan w:val="2"/>
            <w:tcBorders>
              <w:top w:val="nil"/>
              <w:left w:val="single" w:color="auto" w:sz="4" w:space="0"/>
              <w:bottom w:val="single" w:color="auto" w:sz="4" w:space="0"/>
              <w:right w:val="single" w:color="auto" w:sz="4" w:space="0"/>
            </w:tcBorders>
            <w:noWrap w:val="0"/>
            <w:vAlign w:val="center"/>
          </w:tcPr>
          <w:p w14:paraId="249B9051">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20BDC8EF">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72.82</w:t>
            </w:r>
          </w:p>
        </w:tc>
        <w:tc>
          <w:tcPr>
            <w:tcW w:w="2240" w:type="dxa"/>
            <w:gridSpan w:val="2"/>
            <w:tcBorders>
              <w:top w:val="single" w:color="auto" w:sz="4" w:space="0"/>
              <w:left w:val="nil"/>
              <w:bottom w:val="single" w:color="auto" w:sz="4" w:space="0"/>
              <w:right w:val="single" w:color="000000" w:sz="4" w:space="0"/>
            </w:tcBorders>
            <w:noWrap w:val="0"/>
            <w:vAlign w:val="center"/>
          </w:tcPr>
          <w:p w14:paraId="5EA5D6E3">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91.85</w:t>
            </w:r>
          </w:p>
        </w:tc>
        <w:tc>
          <w:tcPr>
            <w:tcW w:w="2041" w:type="dxa"/>
            <w:gridSpan w:val="2"/>
            <w:tcBorders>
              <w:top w:val="single" w:color="auto" w:sz="4" w:space="0"/>
              <w:left w:val="nil"/>
              <w:bottom w:val="single" w:color="auto" w:sz="4" w:space="0"/>
              <w:right w:val="single" w:color="000000" w:sz="4" w:space="0"/>
            </w:tcBorders>
            <w:noWrap w:val="0"/>
            <w:vAlign w:val="center"/>
          </w:tcPr>
          <w:p w14:paraId="3642B622">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61.26</w:t>
            </w:r>
          </w:p>
        </w:tc>
      </w:tr>
      <w:tr w14:paraId="73E52BD6">
        <w:tblPrEx>
          <w:tblCellMar>
            <w:top w:w="0" w:type="dxa"/>
            <w:left w:w="108" w:type="dxa"/>
            <w:bottom w:w="0" w:type="dxa"/>
            <w:right w:w="108" w:type="dxa"/>
          </w:tblCellMar>
        </w:tblPrEx>
        <w:trPr>
          <w:trHeight w:val="0" w:hRule="atLeast"/>
          <w:jc w:val="center"/>
        </w:trPr>
        <w:tc>
          <w:tcPr>
            <w:tcW w:w="3354" w:type="dxa"/>
            <w:gridSpan w:val="2"/>
            <w:tcBorders>
              <w:top w:val="nil"/>
              <w:left w:val="single" w:color="auto" w:sz="4" w:space="0"/>
              <w:bottom w:val="single" w:color="auto" w:sz="4" w:space="0"/>
              <w:right w:val="single" w:color="auto" w:sz="4" w:space="0"/>
            </w:tcBorders>
            <w:noWrap w:val="0"/>
            <w:vAlign w:val="center"/>
          </w:tcPr>
          <w:p w14:paraId="45903DDD">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47E5F66E">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39.22</w:t>
            </w:r>
          </w:p>
        </w:tc>
        <w:tc>
          <w:tcPr>
            <w:tcW w:w="2240" w:type="dxa"/>
            <w:gridSpan w:val="2"/>
            <w:tcBorders>
              <w:top w:val="single" w:color="auto" w:sz="4" w:space="0"/>
              <w:left w:val="nil"/>
              <w:bottom w:val="single" w:color="auto" w:sz="4" w:space="0"/>
              <w:right w:val="single" w:color="000000" w:sz="4" w:space="0"/>
            </w:tcBorders>
            <w:noWrap w:val="0"/>
            <w:vAlign w:val="center"/>
          </w:tcPr>
          <w:p w14:paraId="38DF0A17">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50.27</w:t>
            </w:r>
          </w:p>
        </w:tc>
        <w:tc>
          <w:tcPr>
            <w:tcW w:w="2041" w:type="dxa"/>
            <w:gridSpan w:val="2"/>
            <w:tcBorders>
              <w:top w:val="single" w:color="auto" w:sz="4" w:space="0"/>
              <w:left w:val="nil"/>
              <w:bottom w:val="single" w:color="auto" w:sz="4" w:space="0"/>
              <w:right w:val="single" w:color="000000" w:sz="4" w:space="0"/>
            </w:tcBorders>
            <w:noWrap w:val="0"/>
            <w:vAlign w:val="center"/>
          </w:tcPr>
          <w:p w14:paraId="03E730CB">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36.78</w:t>
            </w:r>
          </w:p>
        </w:tc>
      </w:tr>
      <w:tr w14:paraId="372EA2D4">
        <w:tblPrEx>
          <w:tblCellMar>
            <w:top w:w="0" w:type="dxa"/>
            <w:left w:w="108" w:type="dxa"/>
            <w:bottom w:w="0" w:type="dxa"/>
            <w:right w:w="108" w:type="dxa"/>
          </w:tblCellMar>
        </w:tblPrEx>
        <w:trPr>
          <w:trHeight w:val="0" w:hRule="atLeast"/>
          <w:jc w:val="center"/>
        </w:trPr>
        <w:tc>
          <w:tcPr>
            <w:tcW w:w="3354" w:type="dxa"/>
            <w:gridSpan w:val="2"/>
            <w:tcBorders>
              <w:top w:val="nil"/>
              <w:left w:val="single" w:color="auto" w:sz="4" w:space="0"/>
              <w:bottom w:val="single" w:color="auto" w:sz="4" w:space="0"/>
              <w:right w:val="single" w:color="auto" w:sz="4" w:space="0"/>
            </w:tcBorders>
            <w:noWrap w:val="0"/>
            <w:vAlign w:val="center"/>
          </w:tcPr>
          <w:p w14:paraId="2DC72B26">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14:paraId="5DC29F5B">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0</w:t>
            </w:r>
          </w:p>
        </w:tc>
        <w:tc>
          <w:tcPr>
            <w:tcW w:w="2240" w:type="dxa"/>
            <w:gridSpan w:val="2"/>
            <w:tcBorders>
              <w:top w:val="single" w:color="auto" w:sz="4" w:space="0"/>
              <w:left w:val="nil"/>
              <w:bottom w:val="single" w:color="auto" w:sz="4" w:space="0"/>
              <w:right w:val="single" w:color="000000" w:sz="4" w:space="0"/>
            </w:tcBorders>
            <w:noWrap w:val="0"/>
            <w:vAlign w:val="center"/>
          </w:tcPr>
          <w:p w14:paraId="4BA1912E">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0</w:t>
            </w:r>
          </w:p>
        </w:tc>
        <w:tc>
          <w:tcPr>
            <w:tcW w:w="2041" w:type="dxa"/>
            <w:gridSpan w:val="2"/>
            <w:tcBorders>
              <w:top w:val="single" w:color="auto" w:sz="4" w:space="0"/>
              <w:left w:val="nil"/>
              <w:bottom w:val="single" w:color="auto" w:sz="4" w:space="0"/>
              <w:right w:val="single" w:color="000000" w:sz="4" w:space="0"/>
            </w:tcBorders>
            <w:noWrap w:val="0"/>
            <w:vAlign w:val="center"/>
          </w:tcPr>
          <w:p w14:paraId="3035B1BF">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0</w:t>
            </w:r>
          </w:p>
        </w:tc>
      </w:tr>
      <w:tr w14:paraId="66F439AC">
        <w:tblPrEx>
          <w:tblCellMar>
            <w:top w:w="0" w:type="dxa"/>
            <w:left w:w="108" w:type="dxa"/>
            <w:bottom w:w="0" w:type="dxa"/>
            <w:right w:w="108" w:type="dxa"/>
          </w:tblCellMar>
        </w:tblPrEx>
        <w:trPr>
          <w:trHeight w:val="0" w:hRule="atLeast"/>
          <w:jc w:val="center"/>
        </w:trPr>
        <w:tc>
          <w:tcPr>
            <w:tcW w:w="3354" w:type="dxa"/>
            <w:gridSpan w:val="2"/>
            <w:tcBorders>
              <w:top w:val="nil"/>
              <w:left w:val="single" w:color="auto" w:sz="4" w:space="0"/>
              <w:bottom w:val="single" w:color="auto" w:sz="4" w:space="0"/>
              <w:right w:val="single" w:color="auto" w:sz="4" w:space="0"/>
            </w:tcBorders>
            <w:noWrap w:val="0"/>
            <w:vAlign w:val="center"/>
          </w:tcPr>
          <w:p w14:paraId="66FE0D53">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14:paraId="707BC1DB">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39.09</w:t>
            </w:r>
          </w:p>
        </w:tc>
        <w:tc>
          <w:tcPr>
            <w:tcW w:w="2240" w:type="dxa"/>
            <w:gridSpan w:val="2"/>
            <w:tcBorders>
              <w:top w:val="single" w:color="auto" w:sz="4" w:space="0"/>
              <w:left w:val="nil"/>
              <w:bottom w:val="single" w:color="auto" w:sz="4" w:space="0"/>
              <w:right w:val="single" w:color="000000" w:sz="4" w:space="0"/>
            </w:tcBorders>
            <w:noWrap w:val="0"/>
            <w:vAlign w:val="center"/>
          </w:tcPr>
          <w:p w14:paraId="4648C091">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53.27</w:t>
            </w:r>
          </w:p>
        </w:tc>
        <w:tc>
          <w:tcPr>
            <w:tcW w:w="2041" w:type="dxa"/>
            <w:gridSpan w:val="2"/>
            <w:tcBorders>
              <w:top w:val="single" w:color="auto" w:sz="4" w:space="0"/>
              <w:left w:val="nil"/>
              <w:bottom w:val="single" w:color="auto" w:sz="4" w:space="0"/>
              <w:right w:val="single" w:color="000000" w:sz="4" w:space="0"/>
            </w:tcBorders>
            <w:noWrap w:val="0"/>
            <w:vAlign w:val="center"/>
          </w:tcPr>
          <w:p w14:paraId="4AAF4807">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36.78</w:t>
            </w:r>
          </w:p>
        </w:tc>
      </w:tr>
      <w:tr w14:paraId="510A03E5">
        <w:tblPrEx>
          <w:tblCellMar>
            <w:top w:w="0" w:type="dxa"/>
            <w:left w:w="108" w:type="dxa"/>
            <w:bottom w:w="0" w:type="dxa"/>
            <w:right w:w="108" w:type="dxa"/>
          </w:tblCellMar>
        </w:tblPrEx>
        <w:trPr>
          <w:trHeight w:val="0" w:hRule="atLeast"/>
          <w:jc w:val="center"/>
        </w:trPr>
        <w:tc>
          <w:tcPr>
            <w:tcW w:w="3354" w:type="dxa"/>
            <w:gridSpan w:val="2"/>
            <w:tcBorders>
              <w:top w:val="nil"/>
              <w:left w:val="single" w:color="auto" w:sz="4" w:space="0"/>
              <w:bottom w:val="single" w:color="auto" w:sz="4" w:space="0"/>
              <w:right w:val="single" w:color="auto" w:sz="4" w:space="0"/>
            </w:tcBorders>
            <w:noWrap w:val="0"/>
            <w:vAlign w:val="center"/>
          </w:tcPr>
          <w:p w14:paraId="6459970A">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2、出国经费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13E44D97">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0</w:t>
            </w:r>
          </w:p>
        </w:tc>
        <w:tc>
          <w:tcPr>
            <w:tcW w:w="2240" w:type="dxa"/>
            <w:gridSpan w:val="2"/>
            <w:tcBorders>
              <w:top w:val="single" w:color="auto" w:sz="4" w:space="0"/>
              <w:left w:val="nil"/>
              <w:bottom w:val="single" w:color="auto" w:sz="4" w:space="0"/>
              <w:right w:val="single" w:color="000000" w:sz="4" w:space="0"/>
            </w:tcBorders>
            <w:noWrap w:val="0"/>
            <w:vAlign w:val="center"/>
          </w:tcPr>
          <w:p w14:paraId="36F5F22E">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0</w:t>
            </w:r>
          </w:p>
        </w:tc>
        <w:tc>
          <w:tcPr>
            <w:tcW w:w="2041" w:type="dxa"/>
            <w:gridSpan w:val="2"/>
            <w:tcBorders>
              <w:top w:val="single" w:color="auto" w:sz="4" w:space="0"/>
              <w:left w:val="nil"/>
              <w:bottom w:val="single" w:color="auto" w:sz="4" w:space="0"/>
              <w:right w:val="single" w:color="000000" w:sz="4" w:space="0"/>
            </w:tcBorders>
            <w:noWrap w:val="0"/>
            <w:vAlign w:val="center"/>
          </w:tcPr>
          <w:p w14:paraId="3E20BB28">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7.53</w:t>
            </w:r>
          </w:p>
        </w:tc>
      </w:tr>
      <w:tr w14:paraId="49890DA5">
        <w:tblPrEx>
          <w:tblCellMar>
            <w:top w:w="0" w:type="dxa"/>
            <w:left w:w="108" w:type="dxa"/>
            <w:bottom w:w="0" w:type="dxa"/>
            <w:right w:w="108" w:type="dxa"/>
          </w:tblCellMar>
        </w:tblPrEx>
        <w:trPr>
          <w:trHeight w:val="0" w:hRule="atLeast"/>
          <w:jc w:val="center"/>
        </w:trPr>
        <w:tc>
          <w:tcPr>
            <w:tcW w:w="3354" w:type="dxa"/>
            <w:gridSpan w:val="2"/>
            <w:tcBorders>
              <w:top w:val="nil"/>
              <w:left w:val="single" w:color="auto" w:sz="4" w:space="0"/>
              <w:bottom w:val="single" w:color="auto" w:sz="4" w:space="0"/>
              <w:right w:val="single" w:color="auto" w:sz="4" w:space="0"/>
            </w:tcBorders>
            <w:noWrap w:val="0"/>
            <w:vAlign w:val="center"/>
          </w:tcPr>
          <w:p w14:paraId="0DE029C9">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3、公务接待</w:t>
            </w:r>
          </w:p>
        </w:tc>
        <w:tc>
          <w:tcPr>
            <w:tcW w:w="2038" w:type="dxa"/>
            <w:gridSpan w:val="2"/>
            <w:tcBorders>
              <w:top w:val="single" w:color="auto" w:sz="4" w:space="0"/>
              <w:left w:val="nil"/>
              <w:bottom w:val="single" w:color="auto" w:sz="4" w:space="0"/>
              <w:right w:val="single" w:color="000000" w:sz="4" w:space="0"/>
            </w:tcBorders>
            <w:noWrap w:val="0"/>
            <w:vAlign w:val="center"/>
          </w:tcPr>
          <w:p w14:paraId="3E3F4D74">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33.69</w:t>
            </w:r>
          </w:p>
        </w:tc>
        <w:tc>
          <w:tcPr>
            <w:tcW w:w="2240" w:type="dxa"/>
            <w:gridSpan w:val="2"/>
            <w:tcBorders>
              <w:top w:val="single" w:color="auto" w:sz="4" w:space="0"/>
              <w:left w:val="nil"/>
              <w:bottom w:val="single" w:color="auto" w:sz="4" w:space="0"/>
              <w:right w:val="single" w:color="000000" w:sz="4" w:space="0"/>
            </w:tcBorders>
            <w:noWrap w:val="0"/>
            <w:vAlign w:val="center"/>
          </w:tcPr>
          <w:p w14:paraId="1064155F">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38.58</w:t>
            </w:r>
          </w:p>
        </w:tc>
        <w:tc>
          <w:tcPr>
            <w:tcW w:w="2041" w:type="dxa"/>
            <w:gridSpan w:val="2"/>
            <w:tcBorders>
              <w:top w:val="single" w:color="auto" w:sz="4" w:space="0"/>
              <w:left w:val="nil"/>
              <w:bottom w:val="single" w:color="auto" w:sz="4" w:space="0"/>
              <w:right w:val="single" w:color="000000" w:sz="4" w:space="0"/>
            </w:tcBorders>
            <w:noWrap w:val="0"/>
            <w:vAlign w:val="center"/>
          </w:tcPr>
          <w:p w14:paraId="06D7A13E">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16.95</w:t>
            </w:r>
          </w:p>
        </w:tc>
      </w:tr>
      <w:tr w14:paraId="5226CB26">
        <w:tblPrEx>
          <w:tblCellMar>
            <w:top w:w="0" w:type="dxa"/>
            <w:left w:w="108" w:type="dxa"/>
            <w:bottom w:w="0" w:type="dxa"/>
            <w:right w:w="108" w:type="dxa"/>
          </w:tblCellMar>
        </w:tblPrEx>
        <w:trPr>
          <w:trHeight w:val="0" w:hRule="atLeast"/>
          <w:jc w:val="center"/>
        </w:trPr>
        <w:tc>
          <w:tcPr>
            <w:tcW w:w="3354" w:type="dxa"/>
            <w:gridSpan w:val="2"/>
            <w:tcBorders>
              <w:top w:val="nil"/>
              <w:left w:val="single" w:color="auto" w:sz="4" w:space="0"/>
              <w:bottom w:val="single" w:color="auto" w:sz="4" w:space="0"/>
              <w:right w:val="single" w:color="auto" w:sz="4" w:space="0"/>
            </w:tcBorders>
            <w:noWrap w:val="0"/>
            <w:vAlign w:val="center"/>
          </w:tcPr>
          <w:p w14:paraId="2846A076">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14:paraId="3613205E">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22649.8</w:t>
            </w:r>
          </w:p>
        </w:tc>
        <w:tc>
          <w:tcPr>
            <w:tcW w:w="2240" w:type="dxa"/>
            <w:gridSpan w:val="2"/>
            <w:tcBorders>
              <w:top w:val="single" w:color="auto" w:sz="4" w:space="0"/>
              <w:left w:val="nil"/>
              <w:bottom w:val="single" w:color="auto" w:sz="4" w:space="0"/>
              <w:right w:val="single" w:color="000000" w:sz="4" w:space="0"/>
            </w:tcBorders>
            <w:noWrap w:val="0"/>
            <w:vAlign w:val="center"/>
          </w:tcPr>
          <w:p w14:paraId="24583120">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4430.1</w:t>
            </w:r>
          </w:p>
        </w:tc>
        <w:tc>
          <w:tcPr>
            <w:tcW w:w="2041" w:type="dxa"/>
            <w:gridSpan w:val="2"/>
            <w:tcBorders>
              <w:top w:val="single" w:color="auto" w:sz="4" w:space="0"/>
              <w:left w:val="nil"/>
              <w:bottom w:val="single" w:color="auto" w:sz="4" w:space="0"/>
              <w:right w:val="single" w:color="000000" w:sz="4" w:space="0"/>
            </w:tcBorders>
            <w:noWrap w:val="0"/>
            <w:vAlign w:val="center"/>
          </w:tcPr>
          <w:p w14:paraId="38E28412">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26650.64</w:t>
            </w:r>
          </w:p>
        </w:tc>
      </w:tr>
      <w:tr w14:paraId="5173FB11">
        <w:tblPrEx>
          <w:tblCellMar>
            <w:top w:w="0" w:type="dxa"/>
            <w:left w:w="108" w:type="dxa"/>
            <w:bottom w:w="0" w:type="dxa"/>
            <w:right w:w="108" w:type="dxa"/>
          </w:tblCellMar>
        </w:tblPrEx>
        <w:trPr>
          <w:trHeight w:val="0" w:hRule="atLeast"/>
          <w:jc w:val="center"/>
        </w:trPr>
        <w:tc>
          <w:tcPr>
            <w:tcW w:w="3354" w:type="dxa"/>
            <w:gridSpan w:val="2"/>
            <w:tcBorders>
              <w:top w:val="nil"/>
              <w:left w:val="single" w:color="auto" w:sz="4" w:space="0"/>
              <w:bottom w:val="single" w:color="auto" w:sz="4" w:space="0"/>
              <w:right w:val="single" w:color="auto" w:sz="4" w:space="0"/>
            </w:tcBorders>
            <w:noWrap w:val="0"/>
            <w:vAlign w:val="center"/>
          </w:tcPr>
          <w:p w14:paraId="042759BD">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1、业务工作经费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3C639BA7">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15946.47</w:t>
            </w:r>
          </w:p>
        </w:tc>
        <w:tc>
          <w:tcPr>
            <w:tcW w:w="2240" w:type="dxa"/>
            <w:gridSpan w:val="2"/>
            <w:tcBorders>
              <w:top w:val="single" w:color="auto" w:sz="4" w:space="0"/>
              <w:left w:val="nil"/>
              <w:bottom w:val="single" w:color="auto" w:sz="4" w:space="0"/>
              <w:right w:val="single" w:color="000000" w:sz="4" w:space="0"/>
            </w:tcBorders>
            <w:noWrap w:val="0"/>
            <w:vAlign w:val="center"/>
          </w:tcPr>
          <w:p w14:paraId="2074F541">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20</w:t>
            </w:r>
          </w:p>
        </w:tc>
        <w:tc>
          <w:tcPr>
            <w:tcW w:w="2041" w:type="dxa"/>
            <w:gridSpan w:val="2"/>
            <w:tcBorders>
              <w:top w:val="single" w:color="auto" w:sz="4" w:space="0"/>
              <w:left w:val="nil"/>
              <w:bottom w:val="single" w:color="auto" w:sz="4" w:space="0"/>
              <w:right w:val="single" w:color="000000" w:sz="4" w:space="0"/>
            </w:tcBorders>
            <w:noWrap w:val="0"/>
            <w:vAlign w:val="center"/>
          </w:tcPr>
          <w:p w14:paraId="5D5B954B">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20622.75</w:t>
            </w:r>
          </w:p>
        </w:tc>
      </w:tr>
      <w:tr w14:paraId="33012103">
        <w:tblPrEx>
          <w:tblCellMar>
            <w:top w:w="0" w:type="dxa"/>
            <w:left w:w="108" w:type="dxa"/>
            <w:bottom w:w="0" w:type="dxa"/>
            <w:right w:w="108" w:type="dxa"/>
          </w:tblCellMar>
        </w:tblPrEx>
        <w:trPr>
          <w:trHeight w:val="361" w:hRule="atLeast"/>
          <w:jc w:val="center"/>
        </w:trPr>
        <w:tc>
          <w:tcPr>
            <w:tcW w:w="3354" w:type="dxa"/>
            <w:gridSpan w:val="2"/>
            <w:tcBorders>
              <w:top w:val="nil"/>
              <w:left w:val="single" w:color="auto" w:sz="4" w:space="0"/>
              <w:bottom w:val="single" w:color="auto" w:sz="4" w:space="0"/>
              <w:right w:val="single" w:color="auto" w:sz="4" w:space="0"/>
            </w:tcBorders>
            <w:noWrap w:val="0"/>
            <w:vAlign w:val="center"/>
          </w:tcPr>
          <w:p w14:paraId="1B81A1B5">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2、运行维护经费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76539742">
            <w:pPr>
              <w:widowControl/>
              <w:spacing w:line="360" w:lineRule="exact"/>
              <w:jc w:val="center"/>
              <w:rPr>
                <w:rFonts w:hint="default" w:ascii="仿宋_GB2312" w:hAnsi="仿宋_GB2312" w:eastAsia="仿宋_GB2312" w:cs="仿宋_GB2312"/>
                <w:sz w:val="20"/>
                <w:szCs w:val="20"/>
                <w:highlight w:val="none"/>
                <w:lang w:val="en-US"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14:paraId="07CACF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0"/>
                <w:szCs w:val="20"/>
                <w:highlight w:val="none"/>
                <w:lang w:val="en-US" w:eastAsia="zh-CN"/>
              </w:rPr>
            </w:pPr>
          </w:p>
        </w:tc>
        <w:tc>
          <w:tcPr>
            <w:tcW w:w="2041" w:type="dxa"/>
            <w:gridSpan w:val="2"/>
            <w:tcBorders>
              <w:top w:val="single" w:color="auto" w:sz="4" w:space="0"/>
              <w:left w:val="nil"/>
              <w:bottom w:val="single" w:color="auto" w:sz="4" w:space="0"/>
              <w:right w:val="single" w:color="000000" w:sz="4" w:space="0"/>
            </w:tcBorders>
            <w:noWrap w:val="0"/>
            <w:vAlign w:val="center"/>
          </w:tcPr>
          <w:p w14:paraId="1B4EDCB0">
            <w:pPr>
              <w:widowControl/>
              <w:spacing w:line="360" w:lineRule="exact"/>
              <w:jc w:val="center"/>
              <w:rPr>
                <w:rFonts w:hint="eastAsia" w:ascii="仿宋_GB2312" w:hAnsi="仿宋_GB2312" w:eastAsia="仿宋_GB2312" w:cs="仿宋_GB2312"/>
                <w:sz w:val="20"/>
                <w:szCs w:val="20"/>
                <w:highlight w:val="none"/>
              </w:rPr>
            </w:pPr>
          </w:p>
        </w:tc>
      </w:tr>
      <w:tr w14:paraId="4912F45C">
        <w:tblPrEx>
          <w:tblCellMar>
            <w:top w:w="0" w:type="dxa"/>
            <w:left w:w="108" w:type="dxa"/>
            <w:bottom w:w="0" w:type="dxa"/>
            <w:right w:w="108" w:type="dxa"/>
          </w:tblCellMar>
        </w:tblPrEx>
        <w:trPr>
          <w:trHeight w:val="256" w:hRule="atLeast"/>
          <w:jc w:val="center"/>
        </w:trPr>
        <w:tc>
          <w:tcPr>
            <w:tcW w:w="3354" w:type="dxa"/>
            <w:gridSpan w:val="2"/>
            <w:tcBorders>
              <w:top w:val="nil"/>
              <w:left w:val="single" w:color="auto" w:sz="4" w:space="0"/>
              <w:bottom w:val="single" w:color="auto" w:sz="4" w:space="0"/>
              <w:right w:val="single" w:color="auto" w:sz="4" w:space="0"/>
            </w:tcBorders>
            <w:noWrap w:val="0"/>
            <w:vAlign w:val="center"/>
          </w:tcPr>
          <w:p w14:paraId="0C511F5D">
            <w:pPr>
              <w:keepNext w:val="0"/>
              <w:keepLines w:val="0"/>
              <w:widowControl/>
              <w:suppressLineNumbers w:val="0"/>
              <w:jc w:val="left"/>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3、专项资金（一个专项一行）</w:t>
            </w:r>
          </w:p>
        </w:tc>
        <w:tc>
          <w:tcPr>
            <w:tcW w:w="2038" w:type="dxa"/>
            <w:gridSpan w:val="2"/>
            <w:tcBorders>
              <w:top w:val="single" w:color="auto" w:sz="4" w:space="0"/>
              <w:left w:val="nil"/>
              <w:bottom w:val="single" w:color="auto" w:sz="4" w:space="0"/>
              <w:right w:val="single" w:color="000000" w:sz="4" w:space="0"/>
            </w:tcBorders>
            <w:noWrap w:val="0"/>
            <w:vAlign w:val="center"/>
          </w:tcPr>
          <w:p w14:paraId="08DEDA99">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6703.33</w:t>
            </w:r>
          </w:p>
        </w:tc>
        <w:tc>
          <w:tcPr>
            <w:tcW w:w="2240" w:type="dxa"/>
            <w:gridSpan w:val="2"/>
            <w:tcBorders>
              <w:top w:val="single" w:color="auto" w:sz="4" w:space="0"/>
              <w:left w:val="nil"/>
              <w:bottom w:val="single" w:color="auto" w:sz="4" w:space="0"/>
              <w:right w:val="single" w:color="000000" w:sz="4" w:space="0"/>
            </w:tcBorders>
            <w:noWrap w:val="0"/>
            <w:vAlign w:val="center"/>
          </w:tcPr>
          <w:p w14:paraId="2C95C30A">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4410.1</w:t>
            </w:r>
          </w:p>
        </w:tc>
        <w:tc>
          <w:tcPr>
            <w:tcW w:w="2041" w:type="dxa"/>
            <w:gridSpan w:val="2"/>
            <w:tcBorders>
              <w:top w:val="single" w:color="auto" w:sz="4" w:space="0"/>
              <w:left w:val="nil"/>
              <w:bottom w:val="single" w:color="auto" w:sz="4" w:space="0"/>
              <w:right w:val="single" w:color="000000" w:sz="4" w:space="0"/>
            </w:tcBorders>
            <w:noWrap w:val="0"/>
            <w:vAlign w:val="center"/>
          </w:tcPr>
          <w:p w14:paraId="64D7096B">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6027.89</w:t>
            </w:r>
          </w:p>
        </w:tc>
      </w:tr>
      <w:tr w14:paraId="43CC4AE4">
        <w:tblPrEx>
          <w:tblCellMar>
            <w:top w:w="0" w:type="dxa"/>
            <w:left w:w="108" w:type="dxa"/>
            <w:bottom w:w="0" w:type="dxa"/>
            <w:right w:w="108" w:type="dxa"/>
          </w:tblCellMar>
        </w:tblPrEx>
        <w:trPr>
          <w:trHeight w:val="0" w:hRule="atLeast"/>
          <w:jc w:val="center"/>
        </w:trPr>
        <w:tc>
          <w:tcPr>
            <w:tcW w:w="1677" w:type="dxa"/>
            <w:tcBorders>
              <w:top w:val="nil"/>
              <w:left w:val="single" w:color="auto" w:sz="4" w:space="0"/>
              <w:bottom w:val="single" w:color="auto" w:sz="4" w:space="0"/>
              <w:right w:val="single" w:color="auto" w:sz="4" w:space="0"/>
            </w:tcBorders>
            <w:noWrap w:val="0"/>
            <w:vAlign w:val="center"/>
          </w:tcPr>
          <w:p w14:paraId="26A71DC5">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岳阳市生态环境局云溪分局</w:t>
            </w:r>
          </w:p>
        </w:tc>
        <w:tc>
          <w:tcPr>
            <w:tcW w:w="1677" w:type="dxa"/>
            <w:tcBorders>
              <w:top w:val="nil"/>
              <w:left w:val="single" w:color="auto" w:sz="4" w:space="0"/>
              <w:bottom w:val="single" w:color="auto" w:sz="4" w:space="0"/>
              <w:right w:val="single" w:color="auto" w:sz="4" w:space="0"/>
            </w:tcBorders>
            <w:noWrap w:val="0"/>
            <w:vAlign w:val="center"/>
          </w:tcPr>
          <w:p w14:paraId="4C91F883">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环境监测、监控及监察能力建设</w:t>
            </w:r>
          </w:p>
        </w:tc>
        <w:tc>
          <w:tcPr>
            <w:tcW w:w="2038" w:type="dxa"/>
            <w:gridSpan w:val="2"/>
            <w:tcBorders>
              <w:top w:val="single" w:color="auto" w:sz="4" w:space="0"/>
              <w:left w:val="nil"/>
              <w:bottom w:val="single" w:color="auto" w:sz="4" w:space="0"/>
              <w:right w:val="single" w:color="000000" w:sz="4" w:space="0"/>
            </w:tcBorders>
            <w:noWrap w:val="0"/>
            <w:vAlign w:val="center"/>
          </w:tcPr>
          <w:p w14:paraId="612DB1C1">
            <w:pPr>
              <w:jc w:val="center"/>
              <w:rPr>
                <w:rFonts w:hint="eastAsia" w:ascii="仿宋_GB2312" w:hAnsi="仿宋_GB2312" w:eastAsia="仿宋_GB2312" w:cs="仿宋_GB2312"/>
                <w:sz w:val="20"/>
                <w:szCs w:val="20"/>
                <w:highlight w:val="none"/>
              </w:rPr>
            </w:pPr>
          </w:p>
        </w:tc>
        <w:tc>
          <w:tcPr>
            <w:tcW w:w="2240" w:type="dxa"/>
            <w:gridSpan w:val="2"/>
            <w:tcBorders>
              <w:top w:val="single" w:color="auto" w:sz="4" w:space="0"/>
              <w:left w:val="nil"/>
              <w:bottom w:val="single" w:color="auto" w:sz="4" w:space="0"/>
              <w:right w:val="single" w:color="000000" w:sz="4" w:space="0"/>
            </w:tcBorders>
            <w:noWrap w:val="0"/>
            <w:vAlign w:val="center"/>
          </w:tcPr>
          <w:p w14:paraId="152FD922">
            <w:pPr>
              <w:jc w:val="center"/>
              <w:rPr>
                <w:rFonts w:hint="default" w:ascii="仿宋_GB2312" w:hAnsi="仿宋_GB2312" w:eastAsia="仿宋_GB2312" w:cs="仿宋_GB2312"/>
                <w:sz w:val="20"/>
                <w:szCs w:val="20"/>
                <w:highlight w:val="none"/>
                <w:lang w:val="en-US" w:eastAsia="zh-CN"/>
              </w:rPr>
            </w:pPr>
          </w:p>
        </w:tc>
        <w:tc>
          <w:tcPr>
            <w:tcW w:w="2041" w:type="dxa"/>
            <w:gridSpan w:val="2"/>
            <w:tcBorders>
              <w:top w:val="single" w:color="auto" w:sz="4" w:space="0"/>
              <w:left w:val="nil"/>
              <w:bottom w:val="single" w:color="auto" w:sz="4" w:space="0"/>
              <w:right w:val="single" w:color="000000" w:sz="4" w:space="0"/>
            </w:tcBorders>
            <w:noWrap w:val="0"/>
            <w:vAlign w:val="center"/>
          </w:tcPr>
          <w:p w14:paraId="59F01439">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0.35</w:t>
            </w:r>
          </w:p>
        </w:tc>
      </w:tr>
      <w:tr w14:paraId="4C4C8754">
        <w:tblPrEx>
          <w:tblCellMar>
            <w:top w:w="0" w:type="dxa"/>
            <w:left w:w="108" w:type="dxa"/>
            <w:bottom w:w="0" w:type="dxa"/>
            <w:right w:w="108" w:type="dxa"/>
          </w:tblCellMar>
        </w:tblPrEx>
        <w:trPr>
          <w:trHeight w:val="0" w:hRule="atLeast"/>
          <w:jc w:val="center"/>
        </w:trPr>
        <w:tc>
          <w:tcPr>
            <w:tcW w:w="1677" w:type="dxa"/>
            <w:tcBorders>
              <w:top w:val="nil"/>
              <w:left w:val="single" w:color="auto" w:sz="4" w:space="0"/>
              <w:bottom w:val="single" w:color="auto" w:sz="4" w:space="0"/>
              <w:right w:val="single" w:color="auto" w:sz="4" w:space="0"/>
            </w:tcBorders>
            <w:noWrap w:val="0"/>
            <w:vAlign w:val="center"/>
          </w:tcPr>
          <w:p w14:paraId="015B1FB8">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岳阳市生态环境局云溪分局</w:t>
            </w:r>
          </w:p>
        </w:tc>
        <w:tc>
          <w:tcPr>
            <w:tcW w:w="1677" w:type="dxa"/>
            <w:tcBorders>
              <w:top w:val="nil"/>
              <w:left w:val="single" w:color="auto" w:sz="4" w:space="0"/>
              <w:bottom w:val="single" w:color="auto" w:sz="4" w:space="0"/>
              <w:right w:val="single" w:color="auto" w:sz="4" w:space="0"/>
            </w:tcBorders>
            <w:noWrap w:val="0"/>
            <w:vAlign w:val="center"/>
          </w:tcPr>
          <w:p w14:paraId="2676BBE6">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大气污染防治</w:t>
            </w:r>
          </w:p>
        </w:tc>
        <w:tc>
          <w:tcPr>
            <w:tcW w:w="2038" w:type="dxa"/>
            <w:gridSpan w:val="2"/>
            <w:tcBorders>
              <w:top w:val="single" w:color="auto" w:sz="4" w:space="0"/>
              <w:left w:val="nil"/>
              <w:bottom w:val="single" w:color="auto" w:sz="4" w:space="0"/>
              <w:right w:val="single" w:color="000000" w:sz="4" w:space="0"/>
            </w:tcBorders>
            <w:noWrap w:val="0"/>
            <w:vAlign w:val="center"/>
          </w:tcPr>
          <w:p w14:paraId="3185118E">
            <w:pPr>
              <w:jc w:val="center"/>
              <w:rPr>
                <w:rFonts w:hint="eastAsia" w:ascii="仿宋_GB2312" w:hAnsi="仿宋_GB2312" w:eastAsia="仿宋_GB2312" w:cs="仿宋_GB2312"/>
                <w:sz w:val="20"/>
                <w:szCs w:val="20"/>
                <w:highlight w:val="none"/>
              </w:rPr>
            </w:pPr>
          </w:p>
        </w:tc>
        <w:tc>
          <w:tcPr>
            <w:tcW w:w="2240" w:type="dxa"/>
            <w:gridSpan w:val="2"/>
            <w:tcBorders>
              <w:top w:val="single" w:color="auto" w:sz="4" w:space="0"/>
              <w:left w:val="nil"/>
              <w:bottom w:val="single" w:color="auto" w:sz="4" w:space="0"/>
              <w:right w:val="single" w:color="000000" w:sz="4" w:space="0"/>
            </w:tcBorders>
            <w:noWrap w:val="0"/>
            <w:vAlign w:val="center"/>
          </w:tcPr>
          <w:p w14:paraId="0D281C31">
            <w:pPr>
              <w:jc w:val="center"/>
              <w:rPr>
                <w:rFonts w:hint="default" w:ascii="仿宋_GB2312" w:hAnsi="仿宋_GB2312" w:eastAsia="仿宋_GB2312" w:cs="仿宋_GB2312"/>
                <w:sz w:val="20"/>
                <w:szCs w:val="20"/>
                <w:highlight w:val="none"/>
                <w:lang w:val="en-US" w:eastAsia="zh-CN"/>
              </w:rPr>
            </w:pPr>
          </w:p>
        </w:tc>
        <w:tc>
          <w:tcPr>
            <w:tcW w:w="2041" w:type="dxa"/>
            <w:gridSpan w:val="2"/>
            <w:tcBorders>
              <w:top w:val="single" w:color="auto" w:sz="4" w:space="0"/>
              <w:left w:val="nil"/>
              <w:bottom w:val="single" w:color="auto" w:sz="4" w:space="0"/>
              <w:right w:val="single" w:color="000000" w:sz="4" w:space="0"/>
            </w:tcBorders>
            <w:noWrap w:val="0"/>
            <w:vAlign w:val="center"/>
          </w:tcPr>
          <w:p w14:paraId="0ABD044C">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9</w:t>
            </w:r>
          </w:p>
        </w:tc>
      </w:tr>
      <w:tr w14:paraId="57D74D79">
        <w:tblPrEx>
          <w:tblCellMar>
            <w:top w:w="0" w:type="dxa"/>
            <w:left w:w="108" w:type="dxa"/>
            <w:bottom w:w="0" w:type="dxa"/>
            <w:right w:w="108" w:type="dxa"/>
          </w:tblCellMar>
        </w:tblPrEx>
        <w:trPr>
          <w:trHeight w:val="0" w:hRule="atLeast"/>
          <w:jc w:val="center"/>
        </w:trPr>
        <w:tc>
          <w:tcPr>
            <w:tcW w:w="1677" w:type="dxa"/>
            <w:tcBorders>
              <w:top w:val="nil"/>
              <w:left w:val="single" w:color="auto" w:sz="4" w:space="0"/>
              <w:bottom w:val="single" w:color="auto" w:sz="4" w:space="0"/>
              <w:right w:val="single" w:color="auto" w:sz="4" w:space="0"/>
            </w:tcBorders>
            <w:noWrap w:val="0"/>
            <w:vAlign w:val="center"/>
          </w:tcPr>
          <w:p w14:paraId="1E7B98BA">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岳阳市生态环境局云溪分局</w:t>
            </w:r>
          </w:p>
        </w:tc>
        <w:tc>
          <w:tcPr>
            <w:tcW w:w="1677" w:type="dxa"/>
            <w:tcBorders>
              <w:top w:val="nil"/>
              <w:left w:val="single" w:color="auto" w:sz="4" w:space="0"/>
              <w:bottom w:val="single" w:color="auto" w:sz="4" w:space="0"/>
              <w:right w:val="single" w:color="auto" w:sz="4" w:space="0"/>
            </w:tcBorders>
            <w:noWrap w:val="0"/>
            <w:vAlign w:val="center"/>
          </w:tcPr>
          <w:p w14:paraId="4FE91D50">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水体污染防治</w:t>
            </w:r>
          </w:p>
        </w:tc>
        <w:tc>
          <w:tcPr>
            <w:tcW w:w="2038" w:type="dxa"/>
            <w:gridSpan w:val="2"/>
            <w:tcBorders>
              <w:top w:val="single" w:color="auto" w:sz="4" w:space="0"/>
              <w:left w:val="nil"/>
              <w:bottom w:val="single" w:color="auto" w:sz="4" w:space="0"/>
              <w:right w:val="single" w:color="000000" w:sz="4" w:space="0"/>
            </w:tcBorders>
            <w:noWrap w:val="0"/>
            <w:vAlign w:val="center"/>
          </w:tcPr>
          <w:p w14:paraId="0B5FF486">
            <w:pPr>
              <w:jc w:val="center"/>
              <w:rPr>
                <w:rFonts w:hint="eastAsia" w:ascii="仿宋_GB2312" w:hAnsi="仿宋_GB2312" w:eastAsia="仿宋_GB2312" w:cs="仿宋_GB2312"/>
                <w:sz w:val="20"/>
                <w:szCs w:val="20"/>
                <w:highlight w:val="none"/>
              </w:rPr>
            </w:pPr>
          </w:p>
        </w:tc>
        <w:tc>
          <w:tcPr>
            <w:tcW w:w="2240" w:type="dxa"/>
            <w:gridSpan w:val="2"/>
            <w:tcBorders>
              <w:top w:val="single" w:color="auto" w:sz="4" w:space="0"/>
              <w:left w:val="nil"/>
              <w:bottom w:val="single" w:color="auto" w:sz="4" w:space="0"/>
              <w:right w:val="single" w:color="000000" w:sz="4" w:space="0"/>
            </w:tcBorders>
            <w:noWrap w:val="0"/>
            <w:vAlign w:val="center"/>
          </w:tcPr>
          <w:p w14:paraId="7082116B">
            <w:pPr>
              <w:jc w:val="center"/>
              <w:rPr>
                <w:rFonts w:hint="default" w:ascii="仿宋_GB2312" w:hAnsi="仿宋_GB2312" w:eastAsia="仿宋_GB2312" w:cs="仿宋_GB2312"/>
                <w:sz w:val="20"/>
                <w:szCs w:val="20"/>
                <w:highlight w:val="none"/>
                <w:lang w:val="en-US" w:eastAsia="zh-CN"/>
              </w:rPr>
            </w:pPr>
          </w:p>
        </w:tc>
        <w:tc>
          <w:tcPr>
            <w:tcW w:w="2041" w:type="dxa"/>
            <w:gridSpan w:val="2"/>
            <w:tcBorders>
              <w:top w:val="single" w:color="auto" w:sz="4" w:space="0"/>
              <w:left w:val="nil"/>
              <w:bottom w:val="single" w:color="auto" w:sz="4" w:space="0"/>
              <w:right w:val="single" w:color="000000" w:sz="4" w:space="0"/>
            </w:tcBorders>
            <w:noWrap w:val="0"/>
            <w:vAlign w:val="center"/>
          </w:tcPr>
          <w:p w14:paraId="49984218">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5</w:t>
            </w:r>
          </w:p>
        </w:tc>
      </w:tr>
      <w:tr w14:paraId="0CDE2C64">
        <w:tblPrEx>
          <w:tblCellMar>
            <w:top w:w="0" w:type="dxa"/>
            <w:left w:w="108" w:type="dxa"/>
            <w:bottom w:w="0" w:type="dxa"/>
            <w:right w:w="108" w:type="dxa"/>
          </w:tblCellMar>
        </w:tblPrEx>
        <w:trPr>
          <w:trHeight w:val="0" w:hRule="atLeast"/>
          <w:jc w:val="center"/>
        </w:trPr>
        <w:tc>
          <w:tcPr>
            <w:tcW w:w="1677" w:type="dxa"/>
            <w:tcBorders>
              <w:top w:val="nil"/>
              <w:left w:val="single" w:color="auto" w:sz="4" w:space="0"/>
              <w:bottom w:val="single" w:color="auto" w:sz="4" w:space="0"/>
              <w:right w:val="single" w:color="auto" w:sz="4" w:space="0"/>
            </w:tcBorders>
            <w:noWrap w:val="0"/>
            <w:vAlign w:val="center"/>
          </w:tcPr>
          <w:p w14:paraId="31C6EF11">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岳阳市生态环境局云溪分局</w:t>
            </w:r>
          </w:p>
        </w:tc>
        <w:tc>
          <w:tcPr>
            <w:tcW w:w="1677" w:type="dxa"/>
            <w:tcBorders>
              <w:top w:val="nil"/>
              <w:left w:val="single" w:color="auto" w:sz="4" w:space="0"/>
              <w:bottom w:val="single" w:color="auto" w:sz="4" w:space="0"/>
              <w:right w:val="single" w:color="auto" w:sz="4" w:space="0"/>
            </w:tcBorders>
            <w:noWrap w:val="0"/>
            <w:vAlign w:val="center"/>
          </w:tcPr>
          <w:p w14:paraId="50BF5844">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农村环境保护</w:t>
            </w:r>
          </w:p>
        </w:tc>
        <w:tc>
          <w:tcPr>
            <w:tcW w:w="2038" w:type="dxa"/>
            <w:gridSpan w:val="2"/>
            <w:tcBorders>
              <w:top w:val="single" w:color="auto" w:sz="4" w:space="0"/>
              <w:left w:val="nil"/>
              <w:bottom w:val="single" w:color="auto" w:sz="4" w:space="0"/>
              <w:right w:val="single" w:color="000000" w:sz="4" w:space="0"/>
            </w:tcBorders>
            <w:noWrap w:val="0"/>
            <w:vAlign w:val="center"/>
          </w:tcPr>
          <w:p w14:paraId="0C961E66">
            <w:pPr>
              <w:jc w:val="center"/>
              <w:rPr>
                <w:rFonts w:hint="eastAsia" w:ascii="仿宋_GB2312" w:hAnsi="仿宋_GB2312" w:eastAsia="仿宋_GB2312" w:cs="仿宋_GB2312"/>
                <w:sz w:val="20"/>
                <w:szCs w:val="20"/>
                <w:highlight w:val="none"/>
              </w:rPr>
            </w:pPr>
          </w:p>
        </w:tc>
        <w:tc>
          <w:tcPr>
            <w:tcW w:w="2240" w:type="dxa"/>
            <w:gridSpan w:val="2"/>
            <w:tcBorders>
              <w:top w:val="single" w:color="auto" w:sz="4" w:space="0"/>
              <w:left w:val="nil"/>
              <w:bottom w:val="single" w:color="auto" w:sz="4" w:space="0"/>
              <w:right w:val="single" w:color="000000" w:sz="4" w:space="0"/>
            </w:tcBorders>
            <w:noWrap w:val="0"/>
            <w:vAlign w:val="center"/>
          </w:tcPr>
          <w:p w14:paraId="46619591">
            <w:pPr>
              <w:jc w:val="center"/>
              <w:rPr>
                <w:rFonts w:hint="default" w:ascii="仿宋_GB2312" w:hAnsi="仿宋_GB2312" w:eastAsia="仿宋_GB2312" w:cs="仿宋_GB2312"/>
                <w:sz w:val="20"/>
                <w:szCs w:val="20"/>
                <w:highlight w:val="none"/>
                <w:lang w:val="en-US" w:eastAsia="zh-CN"/>
              </w:rPr>
            </w:pPr>
          </w:p>
        </w:tc>
        <w:tc>
          <w:tcPr>
            <w:tcW w:w="2041" w:type="dxa"/>
            <w:gridSpan w:val="2"/>
            <w:tcBorders>
              <w:top w:val="single" w:color="auto" w:sz="4" w:space="0"/>
              <w:left w:val="nil"/>
              <w:bottom w:val="single" w:color="auto" w:sz="4" w:space="0"/>
              <w:right w:val="single" w:color="000000" w:sz="4" w:space="0"/>
            </w:tcBorders>
            <w:noWrap w:val="0"/>
            <w:vAlign w:val="center"/>
          </w:tcPr>
          <w:p w14:paraId="46A4823A">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10</w:t>
            </w:r>
          </w:p>
        </w:tc>
      </w:tr>
      <w:tr w14:paraId="54D7C613">
        <w:tblPrEx>
          <w:tblCellMar>
            <w:top w:w="0" w:type="dxa"/>
            <w:left w:w="108" w:type="dxa"/>
            <w:bottom w:w="0" w:type="dxa"/>
            <w:right w:w="108" w:type="dxa"/>
          </w:tblCellMar>
        </w:tblPrEx>
        <w:trPr>
          <w:trHeight w:val="0" w:hRule="atLeast"/>
          <w:jc w:val="center"/>
        </w:trPr>
        <w:tc>
          <w:tcPr>
            <w:tcW w:w="1677" w:type="dxa"/>
            <w:tcBorders>
              <w:top w:val="nil"/>
              <w:left w:val="single" w:color="auto" w:sz="4" w:space="0"/>
              <w:bottom w:val="single" w:color="auto" w:sz="4" w:space="0"/>
              <w:right w:val="single" w:color="auto" w:sz="4" w:space="0"/>
            </w:tcBorders>
            <w:noWrap w:val="0"/>
            <w:vAlign w:val="center"/>
          </w:tcPr>
          <w:p w14:paraId="4570D409">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岳阳市生态环境局云溪分局</w:t>
            </w:r>
          </w:p>
        </w:tc>
        <w:tc>
          <w:tcPr>
            <w:tcW w:w="1677" w:type="dxa"/>
            <w:tcBorders>
              <w:top w:val="nil"/>
              <w:left w:val="single" w:color="auto" w:sz="4" w:space="0"/>
              <w:bottom w:val="single" w:color="auto" w:sz="4" w:space="0"/>
              <w:right w:val="single" w:color="auto" w:sz="4" w:space="0"/>
            </w:tcBorders>
            <w:noWrap w:val="0"/>
            <w:vAlign w:val="center"/>
          </w:tcPr>
          <w:p w14:paraId="2F90C1D7">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生态环境执法监察</w:t>
            </w:r>
          </w:p>
        </w:tc>
        <w:tc>
          <w:tcPr>
            <w:tcW w:w="2038" w:type="dxa"/>
            <w:gridSpan w:val="2"/>
            <w:tcBorders>
              <w:top w:val="single" w:color="auto" w:sz="4" w:space="0"/>
              <w:left w:val="nil"/>
              <w:bottom w:val="single" w:color="auto" w:sz="4" w:space="0"/>
              <w:right w:val="single" w:color="000000" w:sz="4" w:space="0"/>
            </w:tcBorders>
            <w:noWrap w:val="0"/>
            <w:vAlign w:val="center"/>
          </w:tcPr>
          <w:p w14:paraId="169465CF">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52.09</w:t>
            </w:r>
          </w:p>
        </w:tc>
        <w:tc>
          <w:tcPr>
            <w:tcW w:w="2240" w:type="dxa"/>
            <w:gridSpan w:val="2"/>
            <w:tcBorders>
              <w:top w:val="single" w:color="auto" w:sz="4" w:space="0"/>
              <w:left w:val="nil"/>
              <w:bottom w:val="single" w:color="auto" w:sz="4" w:space="0"/>
              <w:right w:val="single" w:color="000000" w:sz="4" w:space="0"/>
            </w:tcBorders>
            <w:noWrap w:val="0"/>
            <w:vAlign w:val="center"/>
          </w:tcPr>
          <w:p w14:paraId="4774B4A3">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10</w:t>
            </w:r>
          </w:p>
        </w:tc>
        <w:tc>
          <w:tcPr>
            <w:tcW w:w="2041" w:type="dxa"/>
            <w:gridSpan w:val="2"/>
            <w:tcBorders>
              <w:top w:val="single" w:color="auto" w:sz="4" w:space="0"/>
              <w:left w:val="nil"/>
              <w:bottom w:val="single" w:color="auto" w:sz="4" w:space="0"/>
              <w:right w:val="single" w:color="000000" w:sz="4" w:space="0"/>
            </w:tcBorders>
            <w:noWrap w:val="0"/>
            <w:vAlign w:val="center"/>
          </w:tcPr>
          <w:p w14:paraId="58411FA4">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59.88</w:t>
            </w:r>
          </w:p>
        </w:tc>
      </w:tr>
      <w:tr w14:paraId="15A3C21B">
        <w:tblPrEx>
          <w:tblCellMar>
            <w:top w:w="0" w:type="dxa"/>
            <w:left w:w="108" w:type="dxa"/>
            <w:bottom w:w="0" w:type="dxa"/>
            <w:right w:w="108" w:type="dxa"/>
          </w:tblCellMar>
        </w:tblPrEx>
        <w:trPr>
          <w:trHeight w:val="0" w:hRule="atLeast"/>
          <w:jc w:val="center"/>
        </w:trPr>
        <w:tc>
          <w:tcPr>
            <w:tcW w:w="1677" w:type="dxa"/>
            <w:tcBorders>
              <w:top w:val="nil"/>
              <w:left w:val="single" w:color="auto" w:sz="4" w:space="0"/>
              <w:bottom w:val="single" w:color="auto" w:sz="4" w:space="0"/>
              <w:right w:val="single" w:color="auto" w:sz="4" w:space="0"/>
            </w:tcBorders>
            <w:noWrap w:val="0"/>
            <w:vAlign w:val="center"/>
          </w:tcPr>
          <w:p w14:paraId="44EF76FB">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岳阳市生态环境局岳阳县分局</w:t>
            </w:r>
          </w:p>
        </w:tc>
        <w:tc>
          <w:tcPr>
            <w:tcW w:w="1677" w:type="dxa"/>
            <w:tcBorders>
              <w:top w:val="nil"/>
              <w:left w:val="single" w:color="auto" w:sz="4" w:space="0"/>
              <w:bottom w:val="single" w:color="auto" w:sz="4" w:space="0"/>
              <w:right w:val="single" w:color="auto" w:sz="4" w:space="0"/>
            </w:tcBorders>
            <w:noWrap w:val="0"/>
            <w:vAlign w:val="center"/>
          </w:tcPr>
          <w:p w14:paraId="0CB522BD">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办案费支出</w:t>
            </w:r>
          </w:p>
        </w:tc>
        <w:tc>
          <w:tcPr>
            <w:tcW w:w="2038" w:type="dxa"/>
            <w:gridSpan w:val="2"/>
            <w:tcBorders>
              <w:top w:val="single" w:color="auto" w:sz="4" w:space="0"/>
              <w:left w:val="nil"/>
              <w:bottom w:val="single" w:color="auto" w:sz="4" w:space="0"/>
              <w:right w:val="single" w:color="000000" w:sz="4" w:space="0"/>
            </w:tcBorders>
            <w:noWrap w:val="0"/>
            <w:vAlign w:val="center"/>
          </w:tcPr>
          <w:p w14:paraId="7C5A02F1">
            <w:pPr>
              <w:jc w:val="center"/>
              <w:rPr>
                <w:rFonts w:hint="eastAsia" w:ascii="仿宋_GB2312" w:hAnsi="仿宋_GB2312" w:eastAsia="仿宋_GB2312" w:cs="仿宋_GB2312"/>
                <w:sz w:val="20"/>
                <w:szCs w:val="20"/>
                <w:highlight w:val="none"/>
              </w:rPr>
            </w:pPr>
          </w:p>
        </w:tc>
        <w:tc>
          <w:tcPr>
            <w:tcW w:w="2240" w:type="dxa"/>
            <w:gridSpan w:val="2"/>
            <w:tcBorders>
              <w:top w:val="single" w:color="auto" w:sz="4" w:space="0"/>
              <w:left w:val="nil"/>
              <w:bottom w:val="single" w:color="auto" w:sz="4" w:space="0"/>
              <w:right w:val="single" w:color="000000" w:sz="4" w:space="0"/>
            </w:tcBorders>
            <w:noWrap w:val="0"/>
            <w:vAlign w:val="center"/>
          </w:tcPr>
          <w:p w14:paraId="5A014163">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12</w:t>
            </w:r>
          </w:p>
        </w:tc>
        <w:tc>
          <w:tcPr>
            <w:tcW w:w="2041" w:type="dxa"/>
            <w:gridSpan w:val="2"/>
            <w:tcBorders>
              <w:top w:val="single" w:color="auto" w:sz="4" w:space="0"/>
              <w:left w:val="nil"/>
              <w:bottom w:val="single" w:color="auto" w:sz="4" w:space="0"/>
              <w:right w:val="single" w:color="000000" w:sz="4" w:space="0"/>
            </w:tcBorders>
            <w:noWrap w:val="0"/>
            <w:vAlign w:val="center"/>
          </w:tcPr>
          <w:p w14:paraId="5BF7B9B7">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14.1</w:t>
            </w:r>
          </w:p>
        </w:tc>
      </w:tr>
      <w:tr w14:paraId="5D8A623E">
        <w:tblPrEx>
          <w:tblCellMar>
            <w:top w:w="0" w:type="dxa"/>
            <w:left w:w="108" w:type="dxa"/>
            <w:bottom w:w="0" w:type="dxa"/>
            <w:right w:w="108" w:type="dxa"/>
          </w:tblCellMar>
        </w:tblPrEx>
        <w:trPr>
          <w:trHeight w:val="0" w:hRule="atLeast"/>
          <w:jc w:val="center"/>
        </w:trPr>
        <w:tc>
          <w:tcPr>
            <w:tcW w:w="1677" w:type="dxa"/>
            <w:tcBorders>
              <w:top w:val="nil"/>
              <w:left w:val="single" w:color="auto" w:sz="4" w:space="0"/>
              <w:bottom w:val="single" w:color="auto" w:sz="4" w:space="0"/>
              <w:right w:val="single" w:color="auto" w:sz="4" w:space="0"/>
            </w:tcBorders>
            <w:noWrap w:val="0"/>
            <w:vAlign w:val="center"/>
          </w:tcPr>
          <w:p w14:paraId="6D0A760C">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岳阳市生态环境局岳阳县分局</w:t>
            </w:r>
          </w:p>
        </w:tc>
        <w:tc>
          <w:tcPr>
            <w:tcW w:w="1677" w:type="dxa"/>
            <w:tcBorders>
              <w:top w:val="nil"/>
              <w:left w:val="single" w:color="auto" w:sz="4" w:space="0"/>
              <w:bottom w:val="single" w:color="auto" w:sz="4" w:space="0"/>
              <w:right w:val="single" w:color="auto" w:sz="4" w:space="0"/>
            </w:tcBorders>
            <w:noWrap w:val="0"/>
            <w:vAlign w:val="center"/>
          </w:tcPr>
          <w:p w14:paraId="18A8C4D7">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环境监测、监控及监察能力建设</w:t>
            </w:r>
          </w:p>
        </w:tc>
        <w:tc>
          <w:tcPr>
            <w:tcW w:w="2038" w:type="dxa"/>
            <w:gridSpan w:val="2"/>
            <w:tcBorders>
              <w:top w:val="single" w:color="auto" w:sz="4" w:space="0"/>
              <w:left w:val="nil"/>
              <w:bottom w:val="single" w:color="auto" w:sz="4" w:space="0"/>
              <w:right w:val="single" w:color="000000" w:sz="4" w:space="0"/>
            </w:tcBorders>
            <w:noWrap w:val="0"/>
            <w:vAlign w:val="center"/>
          </w:tcPr>
          <w:p w14:paraId="216D87B4">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15</w:t>
            </w:r>
          </w:p>
        </w:tc>
        <w:tc>
          <w:tcPr>
            <w:tcW w:w="2240" w:type="dxa"/>
            <w:gridSpan w:val="2"/>
            <w:tcBorders>
              <w:top w:val="single" w:color="auto" w:sz="4" w:space="0"/>
              <w:left w:val="nil"/>
              <w:bottom w:val="single" w:color="auto" w:sz="4" w:space="0"/>
              <w:right w:val="single" w:color="000000" w:sz="4" w:space="0"/>
            </w:tcBorders>
            <w:noWrap w:val="0"/>
            <w:vAlign w:val="center"/>
          </w:tcPr>
          <w:p w14:paraId="180C76E1">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15</w:t>
            </w:r>
          </w:p>
        </w:tc>
        <w:tc>
          <w:tcPr>
            <w:tcW w:w="2041" w:type="dxa"/>
            <w:gridSpan w:val="2"/>
            <w:tcBorders>
              <w:top w:val="single" w:color="auto" w:sz="4" w:space="0"/>
              <w:left w:val="nil"/>
              <w:bottom w:val="single" w:color="auto" w:sz="4" w:space="0"/>
              <w:right w:val="single" w:color="000000" w:sz="4" w:space="0"/>
            </w:tcBorders>
            <w:noWrap w:val="0"/>
            <w:vAlign w:val="center"/>
          </w:tcPr>
          <w:p w14:paraId="015D855B">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14.96</w:t>
            </w:r>
          </w:p>
        </w:tc>
      </w:tr>
      <w:tr w14:paraId="436DA1F9">
        <w:tblPrEx>
          <w:tblCellMar>
            <w:top w:w="0" w:type="dxa"/>
            <w:left w:w="108" w:type="dxa"/>
            <w:bottom w:w="0" w:type="dxa"/>
            <w:right w:w="108" w:type="dxa"/>
          </w:tblCellMar>
        </w:tblPrEx>
        <w:trPr>
          <w:trHeight w:val="0" w:hRule="atLeast"/>
          <w:jc w:val="center"/>
        </w:trPr>
        <w:tc>
          <w:tcPr>
            <w:tcW w:w="1677" w:type="dxa"/>
            <w:tcBorders>
              <w:top w:val="nil"/>
              <w:left w:val="single" w:color="auto" w:sz="4" w:space="0"/>
              <w:bottom w:val="single" w:color="auto" w:sz="4" w:space="0"/>
              <w:right w:val="single" w:color="auto" w:sz="4" w:space="0"/>
            </w:tcBorders>
            <w:noWrap w:val="0"/>
            <w:vAlign w:val="center"/>
          </w:tcPr>
          <w:p w14:paraId="60148C0C">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岳阳市生态环境局岳阳县分局</w:t>
            </w:r>
          </w:p>
        </w:tc>
        <w:tc>
          <w:tcPr>
            <w:tcW w:w="1677" w:type="dxa"/>
            <w:tcBorders>
              <w:top w:val="nil"/>
              <w:left w:val="single" w:color="auto" w:sz="4" w:space="0"/>
              <w:bottom w:val="single" w:color="auto" w:sz="4" w:space="0"/>
              <w:right w:val="single" w:color="auto" w:sz="4" w:space="0"/>
            </w:tcBorders>
            <w:noWrap w:val="0"/>
            <w:vAlign w:val="center"/>
          </w:tcPr>
          <w:p w14:paraId="52A5379E">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环境监察、监测等运行</w:t>
            </w:r>
          </w:p>
        </w:tc>
        <w:tc>
          <w:tcPr>
            <w:tcW w:w="2038" w:type="dxa"/>
            <w:gridSpan w:val="2"/>
            <w:tcBorders>
              <w:top w:val="single" w:color="auto" w:sz="4" w:space="0"/>
              <w:left w:val="nil"/>
              <w:bottom w:val="single" w:color="auto" w:sz="4" w:space="0"/>
              <w:right w:val="single" w:color="000000" w:sz="4" w:space="0"/>
            </w:tcBorders>
            <w:noWrap w:val="0"/>
            <w:vAlign w:val="center"/>
          </w:tcPr>
          <w:p w14:paraId="3064F5AD">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43.14</w:t>
            </w:r>
          </w:p>
        </w:tc>
        <w:tc>
          <w:tcPr>
            <w:tcW w:w="2240" w:type="dxa"/>
            <w:gridSpan w:val="2"/>
            <w:tcBorders>
              <w:top w:val="single" w:color="auto" w:sz="4" w:space="0"/>
              <w:left w:val="nil"/>
              <w:bottom w:val="single" w:color="auto" w:sz="4" w:space="0"/>
              <w:right w:val="single" w:color="000000" w:sz="4" w:space="0"/>
            </w:tcBorders>
            <w:noWrap w:val="0"/>
            <w:vAlign w:val="center"/>
          </w:tcPr>
          <w:p w14:paraId="1E8B8212">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46.61</w:t>
            </w:r>
          </w:p>
        </w:tc>
        <w:tc>
          <w:tcPr>
            <w:tcW w:w="2041" w:type="dxa"/>
            <w:gridSpan w:val="2"/>
            <w:tcBorders>
              <w:top w:val="single" w:color="auto" w:sz="4" w:space="0"/>
              <w:left w:val="nil"/>
              <w:bottom w:val="single" w:color="auto" w:sz="4" w:space="0"/>
              <w:right w:val="single" w:color="000000" w:sz="4" w:space="0"/>
            </w:tcBorders>
            <w:noWrap w:val="0"/>
            <w:vAlign w:val="center"/>
          </w:tcPr>
          <w:p w14:paraId="62EBA252">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69.86</w:t>
            </w:r>
          </w:p>
        </w:tc>
      </w:tr>
      <w:tr w14:paraId="77F8FE73">
        <w:tblPrEx>
          <w:tblCellMar>
            <w:top w:w="0" w:type="dxa"/>
            <w:left w:w="108" w:type="dxa"/>
            <w:bottom w:w="0" w:type="dxa"/>
            <w:right w:w="108" w:type="dxa"/>
          </w:tblCellMar>
        </w:tblPrEx>
        <w:trPr>
          <w:trHeight w:val="0" w:hRule="atLeast"/>
          <w:jc w:val="center"/>
        </w:trPr>
        <w:tc>
          <w:tcPr>
            <w:tcW w:w="1677" w:type="dxa"/>
            <w:tcBorders>
              <w:top w:val="nil"/>
              <w:left w:val="single" w:color="auto" w:sz="4" w:space="0"/>
              <w:bottom w:val="single" w:color="auto" w:sz="4" w:space="0"/>
              <w:right w:val="single" w:color="auto" w:sz="4" w:space="0"/>
            </w:tcBorders>
            <w:noWrap w:val="0"/>
            <w:vAlign w:val="center"/>
          </w:tcPr>
          <w:p w14:paraId="08CCE1C0">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岳阳市生态环境局岳阳楼分局</w:t>
            </w:r>
          </w:p>
        </w:tc>
        <w:tc>
          <w:tcPr>
            <w:tcW w:w="1677" w:type="dxa"/>
            <w:tcBorders>
              <w:top w:val="nil"/>
              <w:left w:val="single" w:color="auto" w:sz="4" w:space="0"/>
              <w:bottom w:val="single" w:color="auto" w:sz="4" w:space="0"/>
              <w:right w:val="single" w:color="auto" w:sz="4" w:space="0"/>
            </w:tcBorders>
            <w:noWrap w:val="0"/>
            <w:vAlign w:val="center"/>
          </w:tcPr>
          <w:p w14:paraId="4CDCC55D">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污染减排生态环境执法监察</w:t>
            </w:r>
          </w:p>
        </w:tc>
        <w:tc>
          <w:tcPr>
            <w:tcW w:w="2038" w:type="dxa"/>
            <w:gridSpan w:val="2"/>
            <w:tcBorders>
              <w:top w:val="single" w:color="auto" w:sz="4" w:space="0"/>
              <w:left w:val="nil"/>
              <w:bottom w:val="single" w:color="auto" w:sz="4" w:space="0"/>
              <w:right w:val="single" w:color="000000" w:sz="4" w:space="0"/>
            </w:tcBorders>
            <w:noWrap w:val="0"/>
            <w:vAlign w:val="center"/>
          </w:tcPr>
          <w:p w14:paraId="3A8169E7">
            <w:pPr>
              <w:jc w:val="center"/>
              <w:rPr>
                <w:rFonts w:hint="eastAsia" w:ascii="仿宋_GB2312" w:hAnsi="仿宋_GB2312" w:eastAsia="仿宋_GB2312" w:cs="仿宋_GB2312"/>
                <w:sz w:val="20"/>
                <w:szCs w:val="20"/>
                <w:highlight w:val="none"/>
              </w:rPr>
            </w:pPr>
          </w:p>
        </w:tc>
        <w:tc>
          <w:tcPr>
            <w:tcW w:w="2240" w:type="dxa"/>
            <w:gridSpan w:val="2"/>
            <w:tcBorders>
              <w:top w:val="single" w:color="auto" w:sz="4" w:space="0"/>
              <w:left w:val="nil"/>
              <w:bottom w:val="single" w:color="auto" w:sz="4" w:space="0"/>
              <w:right w:val="single" w:color="000000" w:sz="4" w:space="0"/>
            </w:tcBorders>
            <w:noWrap w:val="0"/>
            <w:vAlign w:val="center"/>
          </w:tcPr>
          <w:p w14:paraId="4A6AF05E">
            <w:pPr>
              <w:jc w:val="center"/>
              <w:rPr>
                <w:rFonts w:hint="default" w:ascii="仿宋_GB2312" w:hAnsi="仿宋_GB2312" w:eastAsia="仿宋_GB2312" w:cs="仿宋_GB2312"/>
                <w:sz w:val="20"/>
                <w:szCs w:val="20"/>
                <w:highlight w:val="none"/>
                <w:lang w:val="en-US" w:eastAsia="zh-CN"/>
              </w:rPr>
            </w:pPr>
          </w:p>
        </w:tc>
        <w:tc>
          <w:tcPr>
            <w:tcW w:w="2041" w:type="dxa"/>
            <w:gridSpan w:val="2"/>
            <w:tcBorders>
              <w:top w:val="single" w:color="auto" w:sz="4" w:space="0"/>
              <w:left w:val="nil"/>
              <w:bottom w:val="single" w:color="auto" w:sz="4" w:space="0"/>
              <w:right w:val="single" w:color="000000" w:sz="4" w:space="0"/>
            </w:tcBorders>
            <w:noWrap w:val="0"/>
            <w:vAlign w:val="center"/>
          </w:tcPr>
          <w:p w14:paraId="665BD382">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71.71</w:t>
            </w:r>
          </w:p>
        </w:tc>
      </w:tr>
      <w:tr w14:paraId="07B10616">
        <w:tblPrEx>
          <w:tblCellMar>
            <w:top w:w="0" w:type="dxa"/>
            <w:left w:w="108" w:type="dxa"/>
            <w:bottom w:w="0" w:type="dxa"/>
            <w:right w:w="108" w:type="dxa"/>
          </w:tblCellMar>
        </w:tblPrEx>
        <w:trPr>
          <w:trHeight w:val="0" w:hRule="atLeast"/>
          <w:jc w:val="center"/>
        </w:trPr>
        <w:tc>
          <w:tcPr>
            <w:tcW w:w="1677" w:type="dxa"/>
            <w:tcBorders>
              <w:top w:val="nil"/>
              <w:left w:val="single" w:color="auto" w:sz="4" w:space="0"/>
              <w:bottom w:val="single" w:color="auto" w:sz="4" w:space="0"/>
              <w:right w:val="single" w:color="auto" w:sz="4" w:space="0"/>
            </w:tcBorders>
            <w:noWrap w:val="0"/>
            <w:vAlign w:val="center"/>
          </w:tcPr>
          <w:p w14:paraId="03649EEE">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岳阳市生态环境局岳阳楼分局</w:t>
            </w:r>
          </w:p>
        </w:tc>
        <w:tc>
          <w:tcPr>
            <w:tcW w:w="1677" w:type="dxa"/>
            <w:tcBorders>
              <w:top w:val="nil"/>
              <w:left w:val="single" w:color="auto" w:sz="4" w:space="0"/>
              <w:bottom w:val="single" w:color="auto" w:sz="4" w:space="0"/>
              <w:right w:val="single" w:color="auto" w:sz="4" w:space="0"/>
            </w:tcBorders>
            <w:noWrap w:val="0"/>
            <w:vAlign w:val="center"/>
          </w:tcPr>
          <w:p w14:paraId="6EE6D8FB">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大气污染防治</w:t>
            </w:r>
          </w:p>
        </w:tc>
        <w:tc>
          <w:tcPr>
            <w:tcW w:w="2038" w:type="dxa"/>
            <w:gridSpan w:val="2"/>
            <w:tcBorders>
              <w:top w:val="single" w:color="auto" w:sz="4" w:space="0"/>
              <w:left w:val="nil"/>
              <w:bottom w:val="single" w:color="auto" w:sz="4" w:space="0"/>
              <w:right w:val="single" w:color="000000" w:sz="4" w:space="0"/>
            </w:tcBorders>
            <w:noWrap w:val="0"/>
            <w:vAlign w:val="center"/>
          </w:tcPr>
          <w:p w14:paraId="28728504">
            <w:pPr>
              <w:jc w:val="center"/>
              <w:rPr>
                <w:rFonts w:hint="eastAsia" w:ascii="仿宋_GB2312" w:hAnsi="仿宋_GB2312" w:eastAsia="仿宋_GB2312" w:cs="仿宋_GB2312"/>
                <w:sz w:val="20"/>
                <w:szCs w:val="20"/>
                <w:highlight w:val="none"/>
              </w:rPr>
            </w:pPr>
          </w:p>
        </w:tc>
        <w:tc>
          <w:tcPr>
            <w:tcW w:w="2240" w:type="dxa"/>
            <w:gridSpan w:val="2"/>
            <w:tcBorders>
              <w:top w:val="single" w:color="auto" w:sz="4" w:space="0"/>
              <w:left w:val="nil"/>
              <w:bottom w:val="single" w:color="auto" w:sz="4" w:space="0"/>
              <w:right w:val="single" w:color="000000" w:sz="4" w:space="0"/>
            </w:tcBorders>
            <w:noWrap w:val="0"/>
            <w:vAlign w:val="center"/>
          </w:tcPr>
          <w:p w14:paraId="08916BCE">
            <w:pPr>
              <w:jc w:val="center"/>
              <w:rPr>
                <w:rFonts w:hint="default" w:ascii="仿宋_GB2312" w:hAnsi="仿宋_GB2312" w:eastAsia="仿宋_GB2312" w:cs="仿宋_GB2312"/>
                <w:sz w:val="20"/>
                <w:szCs w:val="20"/>
                <w:highlight w:val="none"/>
                <w:lang w:val="en-US" w:eastAsia="zh-CN"/>
              </w:rPr>
            </w:pPr>
          </w:p>
        </w:tc>
        <w:tc>
          <w:tcPr>
            <w:tcW w:w="2041" w:type="dxa"/>
            <w:gridSpan w:val="2"/>
            <w:tcBorders>
              <w:top w:val="single" w:color="auto" w:sz="4" w:space="0"/>
              <w:left w:val="nil"/>
              <w:bottom w:val="single" w:color="auto" w:sz="4" w:space="0"/>
              <w:right w:val="single" w:color="000000" w:sz="4" w:space="0"/>
            </w:tcBorders>
            <w:noWrap w:val="0"/>
            <w:vAlign w:val="center"/>
          </w:tcPr>
          <w:p w14:paraId="26A58F1F">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50</w:t>
            </w:r>
          </w:p>
        </w:tc>
      </w:tr>
      <w:tr w14:paraId="3BDE022C">
        <w:tblPrEx>
          <w:tblCellMar>
            <w:top w:w="0" w:type="dxa"/>
            <w:left w:w="108" w:type="dxa"/>
            <w:bottom w:w="0" w:type="dxa"/>
            <w:right w:w="108" w:type="dxa"/>
          </w:tblCellMar>
        </w:tblPrEx>
        <w:trPr>
          <w:trHeight w:val="0" w:hRule="atLeast"/>
          <w:jc w:val="center"/>
        </w:trPr>
        <w:tc>
          <w:tcPr>
            <w:tcW w:w="1677" w:type="dxa"/>
            <w:tcBorders>
              <w:top w:val="nil"/>
              <w:left w:val="single" w:color="auto" w:sz="4" w:space="0"/>
              <w:bottom w:val="single" w:color="auto" w:sz="4" w:space="0"/>
              <w:right w:val="single" w:color="auto" w:sz="4" w:space="0"/>
            </w:tcBorders>
            <w:noWrap w:val="0"/>
            <w:vAlign w:val="center"/>
          </w:tcPr>
          <w:p w14:paraId="6354951C">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岳阳市生态环境局岳阳楼分局</w:t>
            </w:r>
          </w:p>
        </w:tc>
        <w:tc>
          <w:tcPr>
            <w:tcW w:w="1677" w:type="dxa"/>
            <w:tcBorders>
              <w:top w:val="nil"/>
              <w:left w:val="single" w:color="auto" w:sz="4" w:space="0"/>
              <w:bottom w:val="single" w:color="auto" w:sz="4" w:space="0"/>
              <w:right w:val="single" w:color="auto" w:sz="4" w:space="0"/>
            </w:tcBorders>
            <w:noWrap w:val="0"/>
            <w:vAlign w:val="center"/>
          </w:tcPr>
          <w:p w14:paraId="20F28D27">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环境监察、监测等运行经费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433848E1">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58.76</w:t>
            </w:r>
          </w:p>
        </w:tc>
        <w:tc>
          <w:tcPr>
            <w:tcW w:w="2240" w:type="dxa"/>
            <w:gridSpan w:val="2"/>
            <w:tcBorders>
              <w:top w:val="single" w:color="auto" w:sz="4" w:space="0"/>
              <w:left w:val="nil"/>
              <w:bottom w:val="single" w:color="auto" w:sz="4" w:space="0"/>
              <w:right w:val="single" w:color="000000" w:sz="4" w:space="0"/>
            </w:tcBorders>
            <w:noWrap w:val="0"/>
            <w:vAlign w:val="center"/>
          </w:tcPr>
          <w:p w14:paraId="6EA6F382">
            <w:pPr>
              <w:jc w:val="center"/>
              <w:rPr>
                <w:rFonts w:hint="default" w:ascii="仿宋_GB2312" w:hAnsi="仿宋_GB2312" w:eastAsia="仿宋_GB2312" w:cs="仿宋_GB2312"/>
                <w:sz w:val="20"/>
                <w:szCs w:val="20"/>
                <w:highlight w:val="none"/>
                <w:lang w:val="en-US" w:eastAsia="zh-CN"/>
              </w:rPr>
            </w:pPr>
          </w:p>
        </w:tc>
        <w:tc>
          <w:tcPr>
            <w:tcW w:w="2041" w:type="dxa"/>
            <w:gridSpan w:val="2"/>
            <w:tcBorders>
              <w:top w:val="single" w:color="auto" w:sz="4" w:space="0"/>
              <w:left w:val="nil"/>
              <w:bottom w:val="single" w:color="auto" w:sz="4" w:space="0"/>
              <w:right w:val="single" w:color="000000" w:sz="4" w:space="0"/>
            </w:tcBorders>
            <w:noWrap w:val="0"/>
            <w:vAlign w:val="center"/>
          </w:tcPr>
          <w:p w14:paraId="619D73DB">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243.92</w:t>
            </w:r>
          </w:p>
        </w:tc>
      </w:tr>
      <w:tr w14:paraId="7535294D">
        <w:tblPrEx>
          <w:tblCellMar>
            <w:top w:w="0" w:type="dxa"/>
            <w:left w:w="108" w:type="dxa"/>
            <w:bottom w:w="0" w:type="dxa"/>
            <w:right w:w="108" w:type="dxa"/>
          </w:tblCellMar>
        </w:tblPrEx>
        <w:trPr>
          <w:trHeight w:val="0" w:hRule="atLeast"/>
          <w:jc w:val="center"/>
        </w:trPr>
        <w:tc>
          <w:tcPr>
            <w:tcW w:w="1677" w:type="dxa"/>
            <w:tcBorders>
              <w:top w:val="nil"/>
              <w:left w:val="single" w:color="auto" w:sz="4" w:space="0"/>
              <w:bottom w:val="single" w:color="auto" w:sz="4" w:space="0"/>
              <w:right w:val="single" w:color="auto" w:sz="4" w:space="0"/>
            </w:tcBorders>
            <w:noWrap w:val="0"/>
            <w:vAlign w:val="center"/>
          </w:tcPr>
          <w:p w14:paraId="2E00F2A0">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岳阳市生态环境局岳阳经济技术开发区分局</w:t>
            </w:r>
          </w:p>
        </w:tc>
        <w:tc>
          <w:tcPr>
            <w:tcW w:w="1677" w:type="dxa"/>
            <w:tcBorders>
              <w:top w:val="nil"/>
              <w:left w:val="single" w:color="auto" w:sz="4" w:space="0"/>
              <w:bottom w:val="single" w:color="auto" w:sz="4" w:space="0"/>
              <w:right w:val="single" w:color="auto" w:sz="4" w:space="0"/>
            </w:tcBorders>
            <w:noWrap w:val="0"/>
            <w:vAlign w:val="center"/>
          </w:tcPr>
          <w:p w14:paraId="0B39FE5E">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办案费</w:t>
            </w:r>
          </w:p>
        </w:tc>
        <w:tc>
          <w:tcPr>
            <w:tcW w:w="2038" w:type="dxa"/>
            <w:gridSpan w:val="2"/>
            <w:tcBorders>
              <w:top w:val="single" w:color="auto" w:sz="4" w:space="0"/>
              <w:left w:val="nil"/>
              <w:bottom w:val="single" w:color="auto" w:sz="4" w:space="0"/>
              <w:right w:val="single" w:color="000000" w:sz="4" w:space="0"/>
            </w:tcBorders>
            <w:noWrap w:val="0"/>
            <w:vAlign w:val="center"/>
          </w:tcPr>
          <w:p w14:paraId="079E0E84">
            <w:pPr>
              <w:jc w:val="center"/>
              <w:rPr>
                <w:rFonts w:hint="eastAsia" w:ascii="仿宋_GB2312" w:hAnsi="仿宋_GB2312" w:eastAsia="仿宋_GB2312" w:cs="仿宋_GB2312"/>
                <w:sz w:val="20"/>
                <w:szCs w:val="20"/>
                <w:highlight w:val="none"/>
              </w:rPr>
            </w:pPr>
          </w:p>
        </w:tc>
        <w:tc>
          <w:tcPr>
            <w:tcW w:w="2240" w:type="dxa"/>
            <w:gridSpan w:val="2"/>
            <w:tcBorders>
              <w:top w:val="single" w:color="auto" w:sz="4" w:space="0"/>
              <w:left w:val="nil"/>
              <w:bottom w:val="single" w:color="auto" w:sz="4" w:space="0"/>
              <w:right w:val="single" w:color="000000" w:sz="4" w:space="0"/>
            </w:tcBorders>
            <w:noWrap w:val="0"/>
            <w:vAlign w:val="center"/>
          </w:tcPr>
          <w:p w14:paraId="0C22BB2D">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3</w:t>
            </w:r>
          </w:p>
        </w:tc>
        <w:tc>
          <w:tcPr>
            <w:tcW w:w="2041" w:type="dxa"/>
            <w:gridSpan w:val="2"/>
            <w:tcBorders>
              <w:top w:val="single" w:color="auto" w:sz="4" w:space="0"/>
              <w:left w:val="nil"/>
              <w:bottom w:val="single" w:color="auto" w:sz="4" w:space="0"/>
              <w:right w:val="single" w:color="000000" w:sz="4" w:space="0"/>
            </w:tcBorders>
            <w:noWrap w:val="0"/>
            <w:vAlign w:val="center"/>
          </w:tcPr>
          <w:p w14:paraId="3424F783">
            <w:pPr>
              <w:jc w:val="center"/>
              <w:rPr>
                <w:rFonts w:hint="default" w:ascii="仿宋_GB2312" w:hAnsi="仿宋_GB2312" w:eastAsia="仿宋_GB2312" w:cs="仿宋_GB2312"/>
                <w:sz w:val="20"/>
                <w:szCs w:val="20"/>
                <w:highlight w:val="none"/>
                <w:lang w:val="en-US" w:eastAsia="zh-CN"/>
              </w:rPr>
            </w:pPr>
          </w:p>
        </w:tc>
      </w:tr>
      <w:tr w14:paraId="08FF1203">
        <w:tblPrEx>
          <w:tblCellMar>
            <w:top w:w="0" w:type="dxa"/>
            <w:left w:w="108" w:type="dxa"/>
            <w:bottom w:w="0" w:type="dxa"/>
            <w:right w:w="108" w:type="dxa"/>
          </w:tblCellMar>
        </w:tblPrEx>
        <w:trPr>
          <w:trHeight w:val="0" w:hRule="atLeast"/>
          <w:jc w:val="center"/>
        </w:trPr>
        <w:tc>
          <w:tcPr>
            <w:tcW w:w="1677" w:type="dxa"/>
            <w:tcBorders>
              <w:top w:val="nil"/>
              <w:left w:val="single" w:color="auto" w:sz="4" w:space="0"/>
              <w:bottom w:val="single" w:color="auto" w:sz="4" w:space="0"/>
              <w:right w:val="single" w:color="auto" w:sz="4" w:space="0"/>
            </w:tcBorders>
            <w:noWrap w:val="0"/>
            <w:vAlign w:val="center"/>
          </w:tcPr>
          <w:p w14:paraId="70E1DB29">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岳阳市生态环境局岳阳经济技术开发区分局</w:t>
            </w:r>
          </w:p>
        </w:tc>
        <w:tc>
          <w:tcPr>
            <w:tcW w:w="1677" w:type="dxa"/>
            <w:tcBorders>
              <w:top w:val="nil"/>
              <w:left w:val="single" w:color="auto" w:sz="4" w:space="0"/>
              <w:bottom w:val="single" w:color="auto" w:sz="4" w:space="0"/>
              <w:right w:val="single" w:color="auto" w:sz="4" w:space="0"/>
            </w:tcBorders>
            <w:noWrap w:val="0"/>
            <w:vAlign w:val="center"/>
          </w:tcPr>
          <w:p w14:paraId="27615DA4">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环保管家</w:t>
            </w:r>
          </w:p>
        </w:tc>
        <w:tc>
          <w:tcPr>
            <w:tcW w:w="2038" w:type="dxa"/>
            <w:gridSpan w:val="2"/>
            <w:tcBorders>
              <w:top w:val="single" w:color="auto" w:sz="4" w:space="0"/>
              <w:left w:val="nil"/>
              <w:bottom w:val="single" w:color="auto" w:sz="4" w:space="0"/>
              <w:right w:val="single" w:color="000000" w:sz="4" w:space="0"/>
            </w:tcBorders>
            <w:noWrap w:val="0"/>
            <w:vAlign w:val="center"/>
          </w:tcPr>
          <w:p w14:paraId="51950545">
            <w:pPr>
              <w:jc w:val="center"/>
              <w:rPr>
                <w:rFonts w:hint="eastAsia" w:ascii="仿宋_GB2312" w:hAnsi="仿宋_GB2312" w:eastAsia="仿宋_GB2312" w:cs="仿宋_GB2312"/>
                <w:sz w:val="20"/>
                <w:szCs w:val="20"/>
                <w:highlight w:val="none"/>
              </w:rPr>
            </w:pPr>
          </w:p>
        </w:tc>
        <w:tc>
          <w:tcPr>
            <w:tcW w:w="2240" w:type="dxa"/>
            <w:gridSpan w:val="2"/>
            <w:tcBorders>
              <w:top w:val="single" w:color="auto" w:sz="4" w:space="0"/>
              <w:left w:val="nil"/>
              <w:bottom w:val="single" w:color="auto" w:sz="4" w:space="0"/>
              <w:right w:val="single" w:color="000000" w:sz="4" w:space="0"/>
            </w:tcBorders>
            <w:noWrap w:val="0"/>
            <w:vAlign w:val="center"/>
          </w:tcPr>
          <w:p w14:paraId="31D1899C">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86.5</w:t>
            </w:r>
          </w:p>
        </w:tc>
        <w:tc>
          <w:tcPr>
            <w:tcW w:w="2041" w:type="dxa"/>
            <w:gridSpan w:val="2"/>
            <w:tcBorders>
              <w:top w:val="single" w:color="auto" w:sz="4" w:space="0"/>
              <w:left w:val="nil"/>
              <w:bottom w:val="single" w:color="auto" w:sz="4" w:space="0"/>
              <w:right w:val="single" w:color="000000" w:sz="4" w:space="0"/>
            </w:tcBorders>
            <w:noWrap w:val="0"/>
            <w:vAlign w:val="center"/>
          </w:tcPr>
          <w:p w14:paraId="3B922DA5">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86.5</w:t>
            </w:r>
          </w:p>
        </w:tc>
      </w:tr>
      <w:tr w14:paraId="03075A7C">
        <w:tblPrEx>
          <w:tblCellMar>
            <w:top w:w="0" w:type="dxa"/>
            <w:left w:w="108" w:type="dxa"/>
            <w:bottom w:w="0" w:type="dxa"/>
            <w:right w:w="108" w:type="dxa"/>
          </w:tblCellMar>
        </w:tblPrEx>
        <w:trPr>
          <w:trHeight w:val="0" w:hRule="atLeast"/>
          <w:jc w:val="center"/>
        </w:trPr>
        <w:tc>
          <w:tcPr>
            <w:tcW w:w="1677" w:type="dxa"/>
            <w:tcBorders>
              <w:top w:val="nil"/>
              <w:left w:val="single" w:color="auto" w:sz="4" w:space="0"/>
              <w:bottom w:val="single" w:color="auto" w:sz="4" w:space="0"/>
              <w:right w:val="single" w:color="auto" w:sz="4" w:space="0"/>
            </w:tcBorders>
            <w:noWrap w:val="0"/>
            <w:vAlign w:val="center"/>
          </w:tcPr>
          <w:p w14:paraId="35D612DC">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岳阳市生态环境局岳阳经济技术开发区分局</w:t>
            </w:r>
          </w:p>
        </w:tc>
        <w:tc>
          <w:tcPr>
            <w:tcW w:w="1677" w:type="dxa"/>
            <w:tcBorders>
              <w:top w:val="nil"/>
              <w:left w:val="single" w:color="auto" w:sz="4" w:space="0"/>
              <w:bottom w:val="single" w:color="auto" w:sz="4" w:space="0"/>
              <w:right w:val="single" w:color="auto" w:sz="4" w:space="0"/>
            </w:tcBorders>
            <w:noWrap w:val="0"/>
            <w:vAlign w:val="center"/>
          </w:tcPr>
          <w:p w14:paraId="46EF61F2">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环境监察、监测等运行经费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6EB8DA8F">
            <w:pPr>
              <w:jc w:val="center"/>
              <w:rPr>
                <w:rFonts w:hint="eastAsia" w:ascii="仿宋_GB2312" w:hAnsi="仿宋_GB2312" w:eastAsia="仿宋_GB2312" w:cs="仿宋_GB2312"/>
                <w:sz w:val="20"/>
                <w:szCs w:val="20"/>
                <w:highlight w:val="none"/>
              </w:rPr>
            </w:pPr>
          </w:p>
        </w:tc>
        <w:tc>
          <w:tcPr>
            <w:tcW w:w="2240" w:type="dxa"/>
            <w:gridSpan w:val="2"/>
            <w:tcBorders>
              <w:top w:val="single" w:color="auto" w:sz="4" w:space="0"/>
              <w:left w:val="nil"/>
              <w:bottom w:val="single" w:color="auto" w:sz="4" w:space="0"/>
              <w:right w:val="single" w:color="000000" w:sz="4" w:space="0"/>
            </w:tcBorders>
            <w:noWrap w:val="0"/>
            <w:vAlign w:val="center"/>
          </w:tcPr>
          <w:p w14:paraId="6E2E088B">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93.5</w:t>
            </w:r>
          </w:p>
        </w:tc>
        <w:tc>
          <w:tcPr>
            <w:tcW w:w="2041" w:type="dxa"/>
            <w:gridSpan w:val="2"/>
            <w:tcBorders>
              <w:top w:val="single" w:color="auto" w:sz="4" w:space="0"/>
              <w:left w:val="nil"/>
              <w:bottom w:val="single" w:color="auto" w:sz="4" w:space="0"/>
              <w:right w:val="single" w:color="000000" w:sz="4" w:space="0"/>
            </w:tcBorders>
            <w:noWrap w:val="0"/>
            <w:vAlign w:val="center"/>
          </w:tcPr>
          <w:p w14:paraId="7FE334AF">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94.34</w:t>
            </w:r>
          </w:p>
        </w:tc>
      </w:tr>
      <w:tr w14:paraId="2095FA97">
        <w:tblPrEx>
          <w:tblCellMar>
            <w:top w:w="0" w:type="dxa"/>
            <w:left w:w="108" w:type="dxa"/>
            <w:bottom w:w="0" w:type="dxa"/>
            <w:right w:w="108" w:type="dxa"/>
          </w:tblCellMar>
        </w:tblPrEx>
        <w:trPr>
          <w:trHeight w:val="0" w:hRule="atLeast"/>
          <w:jc w:val="center"/>
        </w:trPr>
        <w:tc>
          <w:tcPr>
            <w:tcW w:w="1677" w:type="dxa"/>
            <w:tcBorders>
              <w:top w:val="nil"/>
              <w:left w:val="single" w:color="auto" w:sz="4" w:space="0"/>
              <w:bottom w:val="single" w:color="auto" w:sz="4" w:space="0"/>
              <w:right w:val="single" w:color="auto" w:sz="4" w:space="0"/>
            </w:tcBorders>
            <w:noWrap w:val="0"/>
            <w:vAlign w:val="center"/>
          </w:tcPr>
          <w:p w14:paraId="73503E1C">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岳阳市生态环境局岳阳经济技术开发区分局</w:t>
            </w:r>
          </w:p>
        </w:tc>
        <w:tc>
          <w:tcPr>
            <w:tcW w:w="1677" w:type="dxa"/>
            <w:tcBorders>
              <w:top w:val="nil"/>
              <w:left w:val="single" w:color="auto" w:sz="4" w:space="0"/>
              <w:bottom w:val="single" w:color="auto" w:sz="4" w:space="0"/>
              <w:right w:val="single" w:color="auto" w:sz="4" w:space="0"/>
            </w:tcBorders>
            <w:noWrap w:val="0"/>
            <w:vAlign w:val="center"/>
          </w:tcPr>
          <w:p w14:paraId="7412D60D">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省级专项资金</w:t>
            </w:r>
          </w:p>
        </w:tc>
        <w:tc>
          <w:tcPr>
            <w:tcW w:w="2038" w:type="dxa"/>
            <w:gridSpan w:val="2"/>
            <w:tcBorders>
              <w:top w:val="single" w:color="auto" w:sz="4" w:space="0"/>
              <w:left w:val="nil"/>
              <w:bottom w:val="single" w:color="auto" w:sz="4" w:space="0"/>
              <w:right w:val="single" w:color="000000" w:sz="4" w:space="0"/>
            </w:tcBorders>
            <w:noWrap w:val="0"/>
            <w:vAlign w:val="center"/>
          </w:tcPr>
          <w:p w14:paraId="392E3B0C">
            <w:pPr>
              <w:jc w:val="center"/>
              <w:rPr>
                <w:rFonts w:hint="eastAsia" w:ascii="仿宋_GB2312" w:hAnsi="仿宋_GB2312" w:eastAsia="仿宋_GB2312" w:cs="仿宋_GB2312"/>
                <w:sz w:val="20"/>
                <w:szCs w:val="20"/>
                <w:highlight w:val="none"/>
              </w:rPr>
            </w:pPr>
          </w:p>
        </w:tc>
        <w:tc>
          <w:tcPr>
            <w:tcW w:w="2240" w:type="dxa"/>
            <w:gridSpan w:val="2"/>
            <w:tcBorders>
              <w:top w:val="single" w:color="auto" w:sz="4" w:space="0"/>
              <w:left w:val="nil"/>
              <w:bottom w:val="single" w:color="auto" w:sz="4" w:space="0"/>
              <w:right w:val="single" w:color="000000" w:sz="4" w:space="0"/>
            </w:tcBorders>
            <w:noWrap w:val="0"/>
            <w:vAlign w:val="center"/>
          </w:tcPr>
          <w:p w14:paraId="0F070237">
            <w:pPr>
              <w:jc w:val="center"/>
              <w:rPr>
                <w:rFonts w:hint="default" w:ascii="仿宋_GB2312" w:hAnsi="仿宋_GB2312" w:eastAsia="仿宋_GB2312" w:cs="仿宋_GB2312"/>
                <w:sz w:val="20"/>
                <w:szCs w:val="20"/>
                <w:highlight w:val="none"/>
                <w:lang w:val="en-US" w:eastAsia="zh-CN"/>
              </w:rPr>
            </w:pPr>
          </w:p>
        </w:tc>
        <w:tc>
          <w:tcPr>
            <w:tcW w:w="2041" w:type="dxa"/>
            <w:gridSpan w:val="2"/>
            <w:tcBorders>
              <w:top w:val="single" w:color="auto" w:sz="4" w:space="0"/>
              <w:left w:val="nil"/>
              <w:bottom w:val="single" w:color="auto" w:sz="4" w:space="0"/>
              <w:right w:val="single" w:color="000000" w:sz="4" w:space="0"/>
            </w:tcBorders>
            <w:noWrap w:val="0"/>
            <w:vAlign w:val="center"/>
          </w:tcPr>
          <w:p w14:paraId="4673C05C">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14.5</w:t>
            </w:r>
          </w:p>
        </w:tc>
      </w:tr>
      <w:tr w14:paraId="623CB434">
        <w:tblPrEx>
          <w:tblCellMar>
            <w:top w:w="0" w:type="dxa"/>
            <w:left w:w="108" w:type="dxa"/>
            <w:bottom w:w="0" w:type="dxa"/>
            <w:right w:w="108" w:type="dxa"/>
          </w:tblCellMar>
        </w:tblPrEx>
        <w:trPr>
          <w:trHeight w:val="0" w:hRule="atLeast"/>
          <w:jc w:val="center"/>
        </w:trPr>
        <w:tc>
          <w:tcPr>
            <w:tcW w:w="1677" w:type="dxa"/>
            <w:tcBorders>
              <w:top w:val="nil"/>
              <w:left w:val="single" w:color="auto" w:sz="4" w:space="0"/>
              <w:bottom w:val="single" w:color="auto" w:sz="4" w:space="0"/>
              <w:right w:val="single" w:color="auto" w:sz="4" w:space="0"/>
            </w:tcBorders>
            <w:noWrap w:val="0"/>
            <w:vAlign w:val="center"/>
          </w:tcPr>
          <w:p w14:paraId="354F061E">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岳阳市生态环境局岳阳经济技术开发区分局</w:t>
            </w:r>
          </w:p>
        </w:tc>
        <w:tc>
          <w:tcPr>
            <w:tcW w:w="1677" w:type="dxa"/>
            <w:tcBorders>
              <w:top w:val="nil"/>
              <w:left w:val="single" w:color="auto" w:sz="4" w:space="0"/>
              <w:bottom w:val="single" w:color="auto" w:sz="4" w:space="0"/>
              <w:right w:val="single" w:color="auto" w:sz="4" w:space="0"/>
            </w:tcBorders>
            <w:noWrap w:val="0"/>
            <w:vAlign w:val="center"/>
          </w:tcPr>
          <w:p w14:paraId="664437D8">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省级第二批洞庭湖生态奖补资金</w:t>
            </w:r>
          </w:p>
        </w:tc>
        <w:tc>
          <w:tcPr>
            <w:tcW w:w="2038" w:type="dxa"/>
            <w:gridSpan w:val="2"/>
            <w:tcBorders>
              <w:top w:val="single" w:color="auto" w:sz="4" w:space="0"/>
              <w:left w:val="nil"/>
              <w:bottom w:val="single" w:color="auto" w:sz="4" w:space="0"/>
              <w:right w:val="single" w:color="000000" w:sz="4" w:space="0"/>
            </w:tcBorders>
            <w:noWrap w:val="0"/>
            <w:vAlign w:val="center"/>
          </w:tcPr>
          <w:p w14:paraId="418755DD">
            <w:pPr>
              <w:jc w:val="center"/>
              <w:rPr>
                <w:rFonts w:hint="eastAsia" w:ascii="仿宋_GB2312" w:hAnsi="仿宋_GB2312" w:eastAsia="仿宋_GB2312" w:cs="仿宋_GB2312"/>
                <w:sz w:val="20"/>
                <w:szCs w:val="20"/>
                <w:highlight w:val="none"/>
              </w:rPr>
            </w:pPr>
          </w:p>
        </w:tc>
        <w:tc>
          <w:tcPr>
            <w:tcW w:w="2240" w:type="dxa"/>
            <w:gridSpan w:val="2"/>
            <w:tcBorders>
              <w:top w:val="single" w:color="auto" w:sz="4" w:space="0"/>
              <w:left w:val="nil"/>
              <w:bottom w:val="single" w:color="auto" w:sz="4" w:space="0"/>
              <w:right w:val="single" w:color="000000" w:sz="4" w:space="0"/>
            </w:tcBorders>
            <w:noWrap w:val="0"/>
            <w:vAlign w:val="center"/>
          </w:tcPr>
          <w:p w14:paraId="0EDBBFB7">
            <w:pPr>
              <w:jc w:val="center"/>
              <w:rPr>
                <w:rFonts w:hint="default" w:ascii="仿宋_GB2312" w:hAnsi="仿宋_GB2312" w:eastAsia="仿宋_GB2312" w:cs="仿宋_GB2312"/>
                <w:sz w:val="20"/>
                <w:szCs w:val="20"/>
                <w:highlight w:val="none"/>
                <w:lang w:val="en-US" w:eastAsia="zh-CN"/>
              </w:rPr>
            </w:pPr>
          </w:p>
        </w:tc>
        <w:tc>
          <w:tcPr>
            <w:tcW w:w="2041" w:type="dxa"/>
            <w:gridSpan w:val="2"/>
            <w:tcBorders>
              <w:top w:val="single" w:color="auto" w:sz="4" w:space="0"/>
              <w:left w:val="nil"/>
              <w:bottom w:val="single" w:color="auto" w:sz="4" w:space="0"/>
              <w:right w:val="single" w:color="000000" w:sz="4" w:space="0"/>
            </w:tcBorders>
            <w:noWrap w:val="0"/>
            <w:vAlign w:val="center"/>
          </w:tcPr>
          <w:p w14:paraId="7A6032CF">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122.54</w:t>
            </w:r>
          </w:p>
        </w:tc>
      </w:tr>
      <w:tr w14:paraId="6B305E20">
        <w:tblPrEx>
          <w:tblCellMar>
            <w:top w:w="0" w:type="dxa"/>
            <w:left w:w="108" w:type="dxa"/>
            <w:bottom w:w="0" w:type="dxa"/>
            <w:right w:w="108" w:type="dxa"/>
          </w:tblCellMar>
        </w:tblPrEx>
        <w:trPr>
          <w:trHeight w:val="0" w:hRule="atLeast"/>
          <w:jc w:val="center"/>
        </w:trPr>
        <w:tc>
          <w:tcPr>
            <w:tcW w:w="1677" w:type="dxa"/>
            <w:tcBorders>
              <w:top w:val="nil"/>
              <w:left w:val="single" w:color="auto" w:sz="4" w:space="0"/>
              <w:bottom w:val="single" w:color="auto" w:sz="4" w:space="0"/>
              <w:right w:val="single" w:color="auto" w:sz="4" w:space="0"/>
            </w:tcBorders>
            <w:noWrap w:val="0"/>
            <w:vAlign w:val="center"/>
          </w:tcPr>
          <w:p w14:paraId="7AD8670C">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岳阳市生态环境局湘阴分局</w:t>
            </w:r>
          </w:p>
        </w:tc>
        <w:tc>
          <w:tcPr>
            <w:tcW w:w="1677" w:type="dxa"/>
            <w:tcBorders>
              <w:top w:val="nil"/>
              <w:left w:val="single" w:color="auto" w:sz="4" w:space="0"/>
              <w:bottom w:val="single" w:color="auto" w:sz="4" w:space="0"/>
              <w:right w:val="single" w:color="auto" w:sz="4" w:space="0"/>
            </w:tcBorders>
            <w:noWrap w:val="0"/>
            <w:vAlign w:val="center"/>
          </w:tcPr>
          <w:p w14:paraId="40561D31">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办案费支出</w:t>
            </w:r>
          </w:p>
        </w:tc>
        <w:tc>
          <w:tcPr>
            <w:tcW w:w="2038" w:type="dxa"/>
            <w:gridSpan w:val="2"/>
            <w:tcBorders>
              <w:top w:val="single" w:color="auto" w:sz="4" w:space="0"/>
              <w:left w:val="nil"/>
              <w:bottom w:val="single" w:color="auto" w:sz="4" w:space="0"/>
              <w:right w:val="single" w:color="000000" w:sz="4" w:space="0"/>
            </w:tcBorders>
            <w:noWrap w:val="0"/>
            <w:vAlign w:val="center"/>
          </w:tcPr>
          <w:p w14:paraId="422B70CD">
            <w:pPr>
              <w:jc w:val="center"/>
              <w:rPr>
                <w:rFonts w:hint="eastAsia" w:ascii="仿宋_GB2312" w:hAnsi="仿宋_GB2312" w:eastAsia="仿宋_GB2312" w:cs="仿宋_GB2312"/>
                <w:sz w:val="20"/>
                <w:szCs w:val="20"/>
                <w:highlight w:val="none"/>
              </w:rPr>
            </w:pPr>
          </w:p>
        </w:tc>
        <w:tc>
          <w:tcPr>
            <w:tcW w:w="2240" w:type="dxa"/>
            <w:gridSpan w:val="2"/>
            <w:tcBorders>
              <w:top w:val="single" w:color="auto" w:sz="4" w:space="0"/>
              <w:left w:val="nil"/>
              <w:bottom w:val="single" w:color="auto" w:sz="4" w:space="0"/>
              <w:right w:val="single" w:color="000000" w:sz="4" w:space="0"/>
            </w:tcBorders>
            <w:noWrap w:val="0"/>
            <w:vAlign w:val="center"/>
          </w:tcPr>
          <w:p w14:paraId="4CC07460">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11</w:t>
            </w:r>
          </w:p>
        </w:tc>
        <w:tc>
          <w:tcPr>
            <w:tcW w:w="2041" w:type="dxa"/>
            <w:gridSpan w:val="2"/>
            <w:tcBorders>
              <w:top w:val="single" w:color="auto" w:sz="4" w:space="0"/>
              <w:left w:val="nil"/>
              <w:bottom w:val="single" w:color="auto" w:sz="4" w:space="0"/>
              <w:right w:val="single" w:color="000000" w:sz="4" w:space="0"/>
            </w:tcBorders>
            <w:noWrap w:val="0"/>
            <w:vAlign w:val="center"/>
          </w:tcPr>
          <w:p w14:paraId="1F1784F0">
            <w:pPr>
              <w:jc w:val="center"/>
              <w:rPr>
                <w:rFonts w:hint="default" w:ascii="仿宋_GB2312" w:hAnsi="仿宋_GB2312" w:eastAsia="仿宋_GB2312" w:cs="仿宋_GB2312"/>
                <w:sz w:val="20"/>
                <w:szCs w:val="20"/>
                <w:highlight w:val="none"/>
                <w:lang w:val="en-US" w:eastAsia="zh-CN"/>
              </w:rPr>
            </w:pPr>
          </w:p>
        </w:tc>
      </w:tr>
      <w:tr w14:paraId="6805BC5B">
        <w:tblPrEx>
          <w:tblCellMar>
            <w:top w:w="0" w:type="dxa"/>
            <w:left w:w="108" w:type="dxa"/>
            <w:bottom w:w="0" w:type="dxa"/>
            <w:right w:w="108" w:type="dxa"/>
          </w:tblCellMar>
        </w:tblPrEx>
        <w:trPr>
          <w:trHeight w:val="0" w:hRule="atLeast"/>
          <w:jc w:val="center"/>
        </w:trPr>
        <w:tc>
          <w:tcPr>
            <w:tcW w:w="1677" w:type="dxa"/>
            <w:tcBorders>
              <w:top w:val="nil"/>
              <w:left w:val="single" w:color="auto" w:sz="4" w:space="0"/>
              <w:bottom w:val="single" w:color="auto" w:sz="4" w:space="0"/>
              <w:right w:val="single" w:color="auto" w:sz="4" w:space="0"/>
            </w:tcBorders>
            <w:noWrap w:val="0"/>
            <w:vAlign w:val="center"/>
          </w:tcPr>
          <w:p w14:paraId="2F75BD22">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岳阳市生态环境局湘阴分局</w:t>
            </w:r>
          </w:p>
        </w:tc>
        <w:tc>
          <w:tcPr>
            <w:tcW w:w="1677" w:type="dxa"/>
            <w:tcBorders>
              <w:top w:val="nil"/>
              <w:left w:val="single" w:color="auto" w:sz="4" w:space="0"/>
              <w:bottom w:val="single" w:color="auto" w:sz="4" w:space="0"/>
              <w:right w:val="single" w:color="auto" w:sz="4" w:space="0"/>
            </w:tcBorders>
            <w:noWrap w:val="0"/>
            <w:vAlign w:val="center"/>
          </w:tcPr>
          <w:p w14:paraId="69949E96">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环境监测、监控及监察能力建设</w:t>
            </w:r>
          </w:p>
        </w:tc>
        <w:tc>
          <w:tcPr>
            <w:tcW w:w="2038" w:type="dxa"/>
            <w:gridSpan w:val="2"/>
            <w:tcBorders>
              <w:top w:val="single" w:color="auto" w:sz="4" w:space="0"/>
              <w:left w:val="nil"/>
              <w:bottom w:val="single" w:color="auto" w:sz="4" w:space="0"/>
              <w:right w:val="single" w:color="000000" w:sz="4" w:space="0"/>
            </w:tcBorders>
            <w:noWrap w:val="0"/>
            <w:vAlign w:val="center"/>
          </w:tcPr>
          <w:p w14:paraId="76163048">
            <w:pPr>
              <w:jc w:val="center"/>
              <w:rPr>
                <w:rFonts w:hint="eastAsia" w:ascii="仿宋_GB2312" w:hAnsi="仿宋_GB2312" w:eastAsia="仿宋_GB2312" w:cs="仿宋_GB2312"/>
                <w:sz w:val="20"/>
                <w:szCs w:val="20"/>
                <w:highlight w:val="none"/>
              </w:rPr>
            </w:pPr>
          </w:p>
        </w:tc>
        <w:tc>
          <w:tcPr>
            <w:tcW w:w="2240" w:type="dxa"/>
            <w:gridSpan w:val="2"/>
            <w:tcBorders>
              <w:top w:val="single" w:color="auto" w:sz="4" w:space="0"/>
              <w:left w:val="nil"/>
              <w:bottom w:val="single" w:color="auto" w:sz="4" w:space="0"/>
              <w:right w:val="single" w:color="000000" w:sz="4" w:space="0"/>
            </w:tcBorders>
            <w:noWrap w:val="0"/>
            <w:vAlign w:val="center"/>
          </w:tcPr>
          <w:p w14:paraId="34492F3B">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22.95</w:t>
            </w:r>
          </w:p>
        </w:tc>
        <w:tc>
          <w:tcPr>
            <w:tcW w:w="2041" w:type="dxa"/>
            <w:gridSpan w:val="2"/>
            <w:tcBorders>
              <w:top w:val="single" w:color="auto" w:sz="4" w:space="0"/>
              <w:left w:val="nil"/>
              <w:bottom w:val="single" w:color="auto" w:sz="4" w:space="0"/>
              <w:right w:val="single" w:color="000000" w:sz="4" w:space="0"/>
            </w:tcBorders>
            <w:noWrap w:val="0"/>
            <w:vAlign w:val="center"/>
          </w:tcPr>
          <w:p w14:paraId="28213596">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19.35</w:t>
            </w:r>
          </w:p>
        </w:tc>
      </w:tr>
      <w:tr w14:paraId="37C3E8AB">
        <w:tblPrEx>
          <w:tblCellMar>
            <w:top w:w="0" w:type="dxa"/>
            <w:left w:w="108" w:type="dxa"/>
            <w:bottom w:w="0" w:type="dxa"/>
            <w:right w:w="108" w:type="dxa"/>
          </w:tblCellMar>
        </w:tblPrEx>
        <w:trPr>
          <w:trHeight w:val="0" w:hRule="atLeast"/>
          <w:jc w:val="center"/>
        </w:trPr>
        <w:tc>
          <w:tcPr>
            <w:tcW w:w="1677" w:type="dxa"/>
            <w:tcBorders>
              <w:top w:val="nil"/>
              <w:left w:val="single" w:color="auto" w:sz="4" w:space="0"/>
              <w:bottom w:val="single" w:color="auto" w:sz="4" w:space="0"/>
              <w:right w:val="single" w:color="auto" w:sz="4" w:space="0"/>
            </w:tcBorders>
            <w:noWrap w:val="0"/>
            <w:vAlign w:val="center"/>
          </w:tcPr>
          <w:p w14:paraId="774CAA7B">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岳阳市生态环境局湘阴分局</w:t>
            </w:r>
          </w:p>
        </w:tc>
        <w:tc>
          <w:tcPr>
            <w:tcW w:w="1677" w:type="dxa"/>
            <w:tcBorders>
              <w:top w:val="nil"/>
              <w:left w:val="single" w:color="auto" w:sz="4" w:space="0"/>
              <w:bottom w:val="single" w:color="auto" w:sz="4" w:space="0"/>
              <w:right w:val="single" w:color="auto" w:sz="4" w:space="0"/>
            </w:tcBorders>
            <w:noWrap w:val="0"/>
            <w:vAlign w:val="center"/>
          </w:tcPr>
          <w:p w14:paraId="2786AA6B">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环境监察、监测等运行经费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10B01C68">
            <w:pPr>
              <w:jc w:val="center"/>
              <w:rPr>
                <w:rFonts w:hint="eastAsia" w:ascii="仿宋_GB2312" w:hAnsi="仿宋_GB2312" w:eastAsia="仿宋_GB2312" w:cs="仿宋_GB2312"/>
                <w:sz w:val="20"/>
                <w:szCs w:val="20"/>
                <w:highlight w:val="none"/>
              </w:rPr>
            </w:pPr>
          </w:p>
        </w:tc>
        <w:tc>
          <w:tcPr>
            <w:tcW w:w="2240" w:type="dxa"/>
            <w:gridSpan w:val="2"/>
            <w:tcBorders>
              <w:top w:val="single" w:color="auto" w:sz="4" w:space="0"/>
              <w:left w:val="nil"/>
              <w:bottom w:val="single" w:color="auto" w:sz="4" w:space="0"/>
              <w:right w:val="single" w:color="000000" w:sz="4" w:space="0"/>
            </w:tcBorders>
            <w:noWrap w:val="0"/>
            <w:vAlign w:val="center"/>
          </w:tcPr>
          <w:p w14:paraId="24049593">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60</w:t>
            </w:r>
          </w:p>
        </w:tc>
        <w:tc>
          <w:tcPr>
            <w:tcW w:w="2041" w:type="dxa"/>
            <w:gridSpan w:val="2"/>
            <w:tcBorders>
              <w:top w:val="single" w:color="auto" w:sz="4" w:space="0"/>
              <w:left w:val="nil"/>
              <w:bottom w:val="single" w:color="auto" w:sz="4" w:space="0"/>
              <w:right w:val="single" w:color="000000" w:sz="4" w:space="0"/>
            </w:tcBorders>
            <w:noWrap w:val="0"/>
            <w:vAlign w:val="center"/>
          </w:tcPr>
          <w:p w14:paraId="50D54CFB">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227.48</w:t>
            </w:r>
          </w:p>
        </w:tc>
      </w:tr>
      <w:tr w14:paraId="353CD6E8">
        <w:tblPrEx>
          <w:tblCellMar>
            <w:top w:w="0" w:type="dxa"/>
            <w:left w:w="108" w:type="dxa"/>
            <w:bottom w:w="0" w:type="dxa"/>
            <w:right w:w="108" w:type="dxa"/>
          </w:tblCellMar>
        </w:tblPrEx>
        <w:trPr>
          <w:trHeight w:val="0" w:hRule="atLeast"/>
          <w:jc w:val="center"/>
        </w:trPr>
        <w:tc>
          <w:tcPr>
            <w:tcW w:w="1677" w:type="dxa"/>
            <w:tcBorders>
              <w:top w:val="nil"/>
              <w:left w:val="single" w:color="auto" w:sz="4" w:space="0"/>
              <w:bottom w:val="single" w:color="auto" w:sz="4" w:space="0"/>
              <w:right w:val="single" w:color="auto" w:sz="4" w:space="0"/>
            </w:tcBorders>
            <w:noWrap w:val="0"/>
            <w:vAlign w:val="center"/>
          </w:tcPr>
          <w:p w14:paraId="539958E2">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岳阳市生态环境局屈原分局</w:t>
            </w:r>
          </w:p>
        </w:tc>
        <w:tc>
          <w:tcPr>
            <w:tcW w:w="1677" w:type="dxa"/>
            <w:tcBorders>
              <w:top w:val="nil"/>
              <w:left w:val="single" w:color="auto" w:sz="4" w:space="0"/>
              <w:bottom w:val="single" w:color="auto" w:sz="4" w:space="0"/>
              <w:right w:val="single" w:color="auto" w:sz="4" w:space="0"/>
            </w:tcBorders>
            <w:noWrap w:val="0"/>
            <w:vAlign w:val="center"/>
          </w:tcPr>
          <w:p w14:paraId="5306189B">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办案费支出</w:t>
            </w:r>
          </w:p>
        </w:tc>
        <w:tc>
          <w:tcPr>
            <w:tcW w:w="2038" w:type="dxa"/>
            <w:gridSpan w:val="2"/>
            <w:tcBorders>
              <w:top w:val="single" w:color="auto" w:sz="4" w:space="0"/>
              <w:left w:val="nil"/>
              <w:bottom w:val="single" w:color="auto" w:sz="4" w:space="0"/>
              <w:right w:val="single" w:color="000000" w:sz="4" w:space="0"/>
            </w:tcBorders>
            <w:noWrap w:val="0"/>
            <w:vAlign w:val="center"/>
          </w:tcPr>
          <w:p w14:paraId="6B645D09">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1.77</w:t>
            </w:r>
          </w:p>
        </w:tc>
        <w:tc>
          <w:tcPr>
            <w:tcW w:w="2240" w:type="dxa"/>
            <w:gridSpan w:val="2"/>
            <w:tcBorders>
              <w:top w:val="single" w:color="auto" w:sz="4" w:space="0"/>
              <w:left w:val="nil"/>
              <w:bottom w:val="single" w:color="auto" w:sz="4" w:space="0"/>
              <w:right w:val="single" w:color="000000" w:sz="4" w:space="0"/>
            </w:tcBorders>
            <w:noWrap w:val="0"/>
            <w:vAlign w:val="center"/>
          </w:tcPr>
          <w:p w14:paraId="14355E52">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1.2</w:t>
            </w:r>
          </w:p>
        </w:tc>
        <w:tc>
          <w:tcPr>
            <w:tcW w:w="2041" w:type="dxa"/>
            <w:gridSpan w:val="2"/>
            <w:tcBorders>
              <w:top w:val="single" w:color="auto" w:sz="4" w:space="0"/>
              <w:left w:val="nil"/>
              <w:bottom w:val="single" w:color="auto" w:sz="4" w:space="0"/>
              <w:right w:val="single" w:color="000000" w:sz="4" w:space="0"/>
            </w:tcBorders>
            <w:noWrap w:val="0"/>
            <w:vAlign w:val="center"/>
          </w:tcPr>
          <w:p w14:paraId="3EC694D2">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0</w:t>
            </w:r>
          </w:p>
        </w:tc>
      </w:tr>
      <w:tr w14:paraId="0A20254F">
        <w:tblPrEx>
          <w:tblCellMar>
            <w:top w:w="0" w:type="dxa"/>
            <w:left w:w="108" w:type="dxa"/>
            <w:bottom w:w="0" w:type="dxa"/>
            <w:right w:w="108" w:type="dxa"/>
          </w:tblCellMar>
        </w:tblPrEx>
        <w:trPr>
          <w:trHeight w:val="0" w:hRule="atLeast"/>
          <w:jc w:val="center"/>
        </w:trPr>
        <w:tc>
          <w:tcPr>
            <w:tcW w:w="1677" w:type="dxa"/>
            <w:tcBorders>
              <w:top w:val="nil"/>
              <w:left w:val="single" w:color="auto" w:sz="4" w:space="0"/>
              <w:bottom w:val="single" w:color="auto" w:sz="4" w:space="0"/>
              <w:right w:val="single" w:color="auto" w:sz="4" w:space="0"/>
            </w:tcBorders>
            <w:noWrap w:val="0"/>
            <w:vAlign w:val="center"/>
          </w:tcPr>
          <w:p w14:paraId="3BBB2611">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岳阳市生态环境局屈原分局</w:t>
            </w:r>
          </w:p>
        </w:tc>
        <w:tc>
          <w:tcPr>
            <w:tcW w:w="1677" w:type="dxa"/>
            <w:tcBorders>
              <w:top w:val="nil"/>
              <w:left w:val="single" w:color="auto" w:sz="4" w:space="0"/>
              <w:bottom w:val="single" w:color="auto" w:sz="4" w:space="0"/>
              <w:right w:val="single" w:color="auto" w:sz="4" w:space="0"/>
            </w:tcBorders>
            <w:noWrap w:val="0"/>
            <w:vAlign w:val="center"/>
          </w:tcPr>
          <w:p w14:paraId="3144AF4A">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环境监测、监控及监察能力建设</w:t>
            </w:r>
          </w:p>
        </w:tc>
        <w:tc>
          <w:tcPr>
            <w:tcW w:w="2038" w:type="dxa"/>
            <w:gridSpan w:val="2"/>
            <w:tcBorders>
              <w:top w:val="single" w:color="auto" w:sz="4" w:space="0"/>
              <w:left w:val="nil"/>
              <w:bottom w:val="single" w:color="auto" w:sz="4" w:space="0"/>
              <w:right w:val="single" w:color="000000" w:sz="4" w:space="0"/>
            </w:tcBorders>
            <w:noWrap w:val="0"/>
            <w:vAlign w:val="center"/>
          </w:tcPr>
          <w:p w14:paraId="471C893B">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25</w:t>
            </w:r>
          </w:p>
        </w:tc>
        <w:tc>
          <w:tcPr>
            <w:tcW w:w="2240" w:type="dxa"/>
            <w:gridSpan w:val="2"/>
            <w:tcBorders>
              <w:top w:val="single" w:color="auto" w:sz="4" w:space="0"/>
              <w:left w:val="nil"/>
              <w:bottom w:val="single" w:color="auto" w:sz="4" w:space="0"/>
              <w:right w:val="single" w:color="000000" w:sz="4" w:space="0"/>
            </w:tcBorders>
            <w:noWrap w:val="0"/>
            <w:vAlign w:val="center"/>
          </w:tcPr>
          <w:p w14:paraId="7E93B87F">
            <w:pPr>
              <w:jc w:val="center"/>
              <w:rPr>
                <w:rFonts w:hint="default" w:ascii="仿宋_GB2312" w:hAnsi="仿宋_GB2312" w:eastAsia="仿宋_GB2312" w:cs="仿宋_GB2312"/>
                <w:sz w:val="20"/>
                <w:szCs w:val="20"/>
                <w:highlight w:val="none"/>
                <w:lang w:val="en-US" w:eastAsia="zh-CN"/>
              </w:rPr>
            </w:pPr>
          </w:p>
        </w:tc>
        <w:tc>
          <w:tcPr>
            <w:tcW w:w="2041" w:type="dxa"/>
            <w:gridSpan w:val="2"/>
            <w:tcBorders>
              <w:top w:val="single" w:color="auto" w:sz="4" w:space="0"/>
              <w:left w:val="nil"/>
              <w:bottom w:val="single" w:color="auto" w:sz="4" w:space="0"/>
              <w:right w:val="single" w:color="000000" w:sz="4" w:space="0"/>
            </w:tcBorders>
            <w:noWrap w:val="0"/>
            <w:vAlign w:val="center"/>
          </w:tcPr>
          <w:p w14:paraId="1B864FAD">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0</w:t>
            </w:r>
          </w:p>
        </w:tc>
      </w:tr>
      <w:tr w14:paraId="30295861">
        <w:tblPrEx>
          <w:tblCellMar>
            <w:top w:w="0" w:type="dxa"/>
            <w:left w:w="108" w:type="dxa"/>
            <w:bottom w:w="0" w:type="dxa"/>
            <w:right w:w="108" w:type="dxa"/>
          </w:tblCellMar>
        </w:tblPrEx>
        <w:trPr>
          <w:trHeight w:val="0" w:hRule="atLeast"/>
          <w:jc w:val="center"/>
        </w:trPr>
        <w:tc>
          <w:tcPr>
            <w:tcW w:w="1677" w:type="dxa"/>
            <w:tcBorders>
              <w:top w:val="nil"/>
              <w:left w:val="single" w:color="auto" w:sz="4" w:space="0"/>
              <w:bottom w:val="single" w:color="auto" w:sz="4" w:space="0"/>
              <w:right w:val="single" w:color="auto" w:sz="4" w:space="0"/>
            </w:tcBorders>
            <w:noWrap w:val="0"/>
            <w:vAlign w:val="center"/>
          </w:tcPr>
          <w:p w14:paraId="41D4F41D">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岳阳市生态环境局屈原分局</w:t>
            </w:r>
          </w:p>
        </w:tc>
        <w:tc>
          <w:tcPr>
            <w:tcW w:w="1677" w:type="dxa"/>
            <w:tcBorders>
              <w:top w:val="nil"/>
              <w:left w:val="single" w:color="auto" w:sz="4" w:space="0"/>
              <w:bottom w:val="single" w:color="auto" w:sz="4" w:space="0"/>
              <w:right w:val="single" w:color="auto" w:sz="4" w:space="0"/>
            </w:tcBorders>
            <w:noWrap w:val="0"/>
            <w:vAlign w:val="center"/>
          </w:tcPr>
          <w:p w14:paraId="72FE5CDB">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环境监察、监测等运行经费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3EB04911">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23</w:t>
            </w:r>
          </w:p>
        </w:tc>
        <w:tc>
          <w:tcPr>
            <w:tcW w:w="2240" w:type="dxa"/>
            <w:gridSpan w:val="2"/>
            <w:tcBorders>
              <w:top w:val="single" w:color="auto" w:sz="4" w:space="0"/>
              <w:left w:val="nil"/>
              <w:bottom w:val="single" w:color="auto" w:sz="4" w:space="0"/>
              <w:right w:val="single" w:color="000000" w:sz="4" w:space="0"/>
            </w:tcBorders>
            <w:noWrap w:val="0"/>
            <w:vAlign w:val="center"/>
          </w:tcPr>
          <w:p w14:paraId="068730E6">
            <w:pPr>
              <w:jc w:val="center"/>
              <w:rPr>
                <w:rFonts w:hint="default" w:ascii="仿宋_GB2312" w:hAnsi="仿宋_GB2312" w:eastAsia="仿宋_GB2312" w:cs="仿宋_GB2312"/>
                <w:sz w:val="20"/>
                <w:szCs w:val="20"/>
                <w:highlight w:val="none"/>
                <w:lang w:val="en-US" w:eastAsia="zh-CN"/>
              </w:rPr>
            </w:pPr>
          </w:p>
        </w:tc>
        <w:tc>
          <w:tcPr>
            <w:tcW w:w="2041" w:type="dxa"/>
            <w:gridSpan w:val="2"/>
            <w:tcBorders>
              <w:top w:val="single" w:color="auto" w:sz="4" w:space="0"/>
              <w:left w:val="nil"/>
              <w:bottom w:val="single" w:color="auto" w:sz="4" w:space="0"/>
              <w:right w:val="single" w:color="000000" w:sz="4" w:space="0"/>
            </w:tcBorders>
            <w:noWrap w:val="0"/>
            <w:vAlign w:val="center"/>
          </w:tcPr>
          <w:p w14:paraId="387F243D">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25.83</w:t>
            </w:r>
          </w:p>
        </w:tc>
      </w:tr>
      <w:tr w14:paraId="26FF034A">
        <w:tblPrEx>
          <w:tblCellMar>
            <w:top w:w="0" w:type="dxa"/>
            <w:left w:w="108" w:type="dxa"/>
            <w:bottom w:w="0" w:type="dxa"/>
            <w:right w:w="108" w:type="dxa"/>
          </w:tblCellMar>
        </w:tblPrEx>
        <w:trPr>
          <w:trHeight w:val="0" w:hRule="atLeast"/>
          <w:jc w:val="center"/>
        </w:trPr>
        <w:tc>
          <w:tcPr>
            <w:tcW w:w="1677" w:type="dxa"/>
            <w:tcBorders>
              <w:top w:val="nil"/>
              <w:left w:val="single" w:color="auto" w:sz="4" w:space="0"/>
              <w:bottom w:val="single" w:color="auto" w:sz="4" w:space="0"/>
              <w:right w:val="single" w:color="auto" w:sz="4" w:space="0"/>
            </w:tcBorders>
            <w:noWrap w:val="0"/>
            <w:vAlign w:val="center"/>
          </w:tcPr>
          <w:p w14:paraId="787E3A0D">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岳阳市生态环境局屈原分局</w:t>
            </w:r>
          </w:p>
        </w:tc>
        <w:tc>
          <w:tcPr>
            <w:tcW w:w="1677" w:type="dxa"/>
            <w:tcBorders>
              <w:top w:val="nil"/>
              <w:left w:val="single" w:color="auto" w:sz="4" w:space="0"/>
              <w:bottom w:val="single" w:color="auto" w:sz="4" w:space="0"/>
              <w:right w:val="single" w:color="auto" w:sz="4" w:space="0"/>
            </w:tcBorders>
            <w:noWrap w:val="0"/>
            <w:vAlign w:val="center"/>
          </w:tcPr>
          <w:p w14:paraId="18E5F5DB">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业务工作专项资金</w:t>
            </w:r>
          </w:p>
        </w:tc>
        <w:tc>
          <w:tcPr>
            <w:tcW w:w="2038" w:type="dxa"/>
            <w:gridSpan w:val="2"/>
            <w:tcBorders>
              <w:top w:val="single" w:color="auto" w:sz="4" w:space="0"/>
              <w:left w:val="nil"/>
              <w:bottom w:val="single" w:color="auto" w:sz="4" w:space="0"/>
              <w:right w:val="single" w:color="000000" w:sz="4" w:space="0"/>
            </w:tcBorders>
            <w:noWrap w:val="0"/>
            <w:vAlign w:val="center"/>
          </w:tcPr>
          <w:p w14:paraId="4B867EB5">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0</w:t>
            </w:r>
          </w:p>
        </w:tc>
        <w:tc>
          <w:tcPr>
            <w:tcW w:w="2240" w:type="dxa"/>
            <w:gridSpan w:val="2"/>
            <w:tcBorders>
              <w:top w:val="single" w:color="auto" w:sz="4" w:space="0"/>
              <w:left w:val="nil"/>
              <w:bottom w:val="single" w:color="auto" w:sz="4" w:space="0"/>
              <w:right w:val="single" w:color="000000" w:sz="4" w:space="0"/>
            </w:tcBorders>
            <w:noWrap w:val="0"/>
            <w:vAlign w:val="center"/>
          </w:tcPr>
          <w:p w14:paraId="29FF0844">
            <w:pPr>
              <w:jc w:val="center"/>
              <w:rPr>
                <w:rFonts w:hint="default" w:ascii="仿宋_GB2312" w:hAnsi="仿宋_GB2312" w:eastAsia="仿宋_GB2312" w:cs="仿宋_GB2312"/>
                <w:sz w:val="20"/>
                <w:szCs w:val="20"/>
                <w:highlight w:val="none"/>
                <w:lang w:val="en-US" w:eastAsia="zh-CN"/>
              </w:rPr>
            </w:pPr>
          </w:p>
        </w:tc>
        <w:tc>
          <w:tcPr>
            <w:tcW w:w="2041" w:type="dxa"/>
            <w:gridSpan w:val="2"/>
            <w:tcBorders>
              <w:top w:val="single" w:color="auto" w:sz="4" w:space="0"/>
              <w:left w:val="nil"/>
              <w:bottom w:val="single" w:color="auto" w:sz="4" w:space="0"/>
              <w:right w:val="single" w:color="000000" w:sz="4" w:space="0"/>
            </w:tcBorders>
            <w:noWrap w:val="0"/>
            <w:vAlign w:val="center"/>
          </w:tcPr>
          <w:p w14:paraId="1DA5008A">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50.99</w:t>
            </w:r>
          </w:p>
        </w:tc>
      </w:tr>
      <w:tr w14:paraId="53C4EE53">
        <w:tblPrEx>
          <w:tblCellMar>
            <w:top w:w="0" w:type="dxa"/>
            <w:left w:w="108" w:type="dxa"/>
            <w:bottom w:w="0" w:type="dxa"/>
            <w:right w:w="108" w:type="dxa"/>
          </w:tblCellMar>
        </w:tblPrEx>
        <w:trPr>
          <w:trHeight w:val="0" w:hRule="atLeast"/>
          <w:jc w:val="center"/>
        </w:trPr>
        <w:tc>
          <w:tcPr>
            <w:tcW w:w="1677" w:type="dxa"/>
            <w:tcBorders>
              <w:top w:val="nil"/>
              <w:left w:val="single" w:color="auto" w:sz="4" w:space="0"/>
              <w:bottom w:val="single" w:color="auto" w:sz="4" w:space="0"/>
              <w:right w:val="single" w:color="auto" w:sz="4" w:space="0"/>
            </w:tcBorders>
            <w:noWrap w:val="0"/>
            <w:vAlign w:val="center"/>
          </w:tcPr>
          <w:p w14:paraId="1F32AF8E">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岳阳市生态环境局南湖新区分局</w:t>
            </w:r>
          </w:p>
        </w:tc>
        <w:tc>
          <w:tcPr>
            <w:tcW w:w="1677" w:type="dxa"/>
            <w:tcBorders>
              <w:top w:val="nil"/>
              <w:left w:val="single" w:color="auto" w:sz="4" w:space="0"/>
              <w:bottom w:val="single" w:color="auto" w:sz="4" w:space="0"/>
              <w:right w:val="single" w:color="auto" w:sz="4" w:space="0"/>
            </w:tcBorders>
            <w:noWrap w:val="0"/>
            <w:vAlign w:val="center"/>
          </w:tcPr>
          <w:p w14:paraId="3208F28F">
            <w:pPr>
              <w:keepNext w:val="0"/>
              <w:keepLines w:val="0"/>
              <w:widowControl/>
              <w:suppressLineNumbers w:val="0"/>
              <w:jc w:val="left"/>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办案费支出</w:t>
            </w:r>
          </w:p>
        </w:tc>
        <w:tc>
          <w:tcPr>
            <w:tcW w:w="2038" w:type="dxa"/>
            <w:gridSpan w:val="2"/>
            <w:tcBorders>
              <w:top w:val="single" w:color="auto" w:sz="4" w:space="0"/>
              <w:left w:val="nil"/>
              <w:bottom w:val="single" w:color="auto" w:sz="4" w:space="0"/>
              <w:right w:val="single" w:color="000000" w:sz="4" w:space="0"/>
            </w:tcBorders>
            <w:noWrap w:val="0"/>
            <w:vAlign w:val="center"/>
          </w:tcPr>
          <w:p w14:paraId="2E1CDDB5">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2.26</w:t>
            </w:r>
          </w:p>
        </w:tc>
        <w:tc>
          <w:tcPr>
            <w:tcW w:w="2240" w:type="dxa"/>
            <w:gridSpan w:val="2"/>
            <w:tcBorders>
              <w:top w:val="single" w:color="auto" w:sz="4" w:space="0"/>
              <w:left w:val="nil"/>
              <w:bottom w:val="single" w:color="auto" w:sz="4" w:space="0"/>
              <w:right w:val="single" w:color="000000" w:sz="4" w:space="0"/>
            </w:tcBorders>
            <w:noWrap w:val="0"/>
            <w:vAlign w:val="center"/>
          </w:tcPr>
          <w:p w14:paraId="41AAB691">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0.5</w:t>
            </w:r>
          </w:p>
        </w:tc>
        <w:tc>
          <w:tcPr>
            <w:tcW w:w="2041" w:type="dxa"/>
            <w:gridSpan w:val="2"/>
            <w:tcBorders>
              <w:top w:val="single" w:color="auto" w:sz="4" w:space="0"/>
              <w:left w:val="nil"/>
              <w:bottom w:val="single" w:color="auto" w:sz="4" w:space="0"/>
              <w:right w:val="single" w:color="000000" w:sz="4" w:space="0"/>
            </w:tcBorders>
            <w:noWrap w:val="0"/>
            <w:vAlign w:val="center"/>
          </w:tcPr>
          <w:p w14:paraId="207C5410">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1.55</w:t>
            </w:r>
          </w:p>
        </w:tc>
      </w:tr>
      <w:tr w14:paraId="23783F0F">
        <w:tblPrEx>
          <w:tblCellMar>
            <w:top w:w="0" w:type="dxa"/>
            <w:left w:w="108" w:type="dxa"/>
            <w:bottom w:w="0" w:type="dxa"/>
            <w:right w:w="108" w:type="dxa"/>
          </w:tblCellMar>
        </w:tblPrEx>
        <w:trPr>
          <w:trHeight w:val="0" w:hRule="atLeast"/>
          <w:jc w:val="center"/>
        </w:trPr>
        <w:tc>
          <w:tcPr>
            <w:tcW w:w="1677" w:type="dxa"/>
            <w:tcBorders>
              <w:top w:val="nil"/>
              <w:left w:val="single" w:color="auto" w:sz="4" w:space="0"/>
              <w:bottom w:val="single" w:color="auto" w:sz="4" w:space="0"/>
              <w:right w:val="single" w:color="auto" w:sz="4" w:space="0"/>
            </w:tcBorders>
            <w:noWrap w:val="0"/>
            <w:vAlign w:val="center"/>
          </w:tcPr>
          <w:p w14:paraId="083C7974">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岳阳市生态环境局南湖新区分局</w:t>
            </w:r>
          </w:p>
        </w:tc>
        <w:tc>
          <w:tcPr>
            <w:tcW w:w="1677" w:type="dxa"/>
            <w:tcBorders>
              <w:top w:val="nil"/>
              <w:left w:val="single" w:color="auto" w:sz="4" w:space="0"/>
              <w:bottom w:val="single" w:color="auto" w:sz="4" w:space="0"/>
              <w:right w:val="single" w:color="auto" w:sz="4" w:space="0"/>
            </w:tcBorders>
            <w:noWrap w:val="0"/>
            <w:vAlign w:val="center"/>
          </w:tcPr>
          <w:p w14:paraId="72C97B43">
            <w:pPr>
              <w:keepNext w:val="0"/>
              <w:keepLines w:val="0"/>
              <w:widowControl/>
              <w:suppressLineNumbers w:val="0"/>
              <w:jc w:val="left"/>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环境监测、监控及监察能力建设</w:t>
            </w:r>
          </w:p>
        </w:tc>
        <w:tc>
          <w:tcPr>
            <w:tcW w:w="2038" w:type="dxa"/>
            <w:gridSpan w:val="2"/>
            <w:tcBorders>
              <w:top w:val="single" w:color="auto" w:sz="4" w:space="0"/>
              <w:left w:val="nil"/>
              <w:bottom w:val="single" w:color="auto" w:sz="4" w:space="0"/>
              <w:right w:val="single" w:color="000000" w:sz="4" w:space="0"/>
            </w:tcBorders>
            <w:noWrap w:val="0"/>
            <w:vAlign w:val="center"/>
          </w:tcPr>
          <w:p w14:paraId="4CF26CD0">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11</w:t>
            </w:r>
          </w:p>
        </w:tc>
        <w:tc>
          <w:tcPr>
            <w:tcW w:w="2240" w:type="dxa"/>
            <w:gridSpan w:val="2"/>
            <w:tcBorders>
              <w:top w:val="single" w:color="auto" w:sz="4" w:space="0"/>
              <w:left w:val="nil"/>
              <w:bottom w:val="single" w:color="auto" w:sz="4" w:space="0"/>
              <w:right w:val="single" w:color="000000" w:sz="4" w:space="0"/>
            </w:tcBorders>
            <w:noWrap w:val="0"/>
            <w:vAlign w:val="center"/>
          </w:tcPr>
          <w:p w14:paraId="7D71EFF1">
            <w:pPr>
              <w:jc w:val="center"/>
              <w:rPr>
                <w:rFonts w:hint="default" w:ascii="仿宋_GB2312" w:hAnsi="仿宋_GB2312" w:eastAsia="仿宋_GB2312" w:cs="仿宋_GB2312"/>
                <w:sz w:val="20"/>
                <w:szCs w:val="20"/>
                <w:highlight w:val="none"/>
                <w:lang w:val="en-US" w:eastAsia="zh-CN"/>
              </w:rPr>
            </w:pPr>
          </w:p>
        </w:tc>
        <w:tc>
          <w:tcPr>
            <w:tcW w:w="2041" w:type="dxa"/>
            <w:gridSpan w:val="2"/>
            <w:tcBorders>
              <w:top w:val="single" w:color="auto" w:sz="4" w:space="0"/>
              <w:left w:val="nil"/>
              <w:bottom w:val="single" w:color="auto" w:sz="4" w:space="0"/>
              <w:right w:val="single" w:color="000000" w:sz="4" w:space="0"/>
            </w:tcBorders>
            <w:noWrap w:val="0"/>
            <w:vAlign w:val="center"/>
          </w:tcPr>
          <w:p w14:paraId="06F21011">
            <w:pPr>
              <w:jc w:val="center"/>
              <w:rPr>
                <w:rFonts w:hint="default" w:ascii="仿宋_GB2312" w:hAnsi="仿宋_GB2312" w:eastAsia="仿宋_GB2312" w:cs="仿宋_GB2312"/>
                <w:sz w:val="20"/>
                <w:szCs w:val="20"/>
                <w:highlight w:val="none"/>
                <w:lang w:val="en-US" w:eastAsia="zh-CN"/>
              </w:rPr>
            </w:pPr>
          </w:p>
        </w:tc>
      </w:tr>
      <w:tr w14:paraId="34CE37F4">
        <w:tblPrEx>
          <w:tblCellMar>
            <w:top w:w="0" w:type="dxa"/>
            <w:left w:w="108" w:type="dxa"/>
            <w:bottom w:w="0" w:type="dxa"/>
            <w:right w:w="108" w:type="dxa"/>
          </w:tblCellMar>
        </w:tblPrEx>
        <w:trPr>
          <w:trHeight w:val="0" w:hRule="atLeast"/>
          <w:jc w:val="center"/>
        </w:trPr>
        <w:tc>
          <w:tcPr>
            <w:tcW w:w="1677" w:type="dxa"/>
            <w:tcBorders>
              <w:top w:val="nil"/>
              <w:left w:val="single" w:color="auto" w:sz="4" w:space="0"/>
              <w:bottom w:val="single" w:color="auto" w:sz="4" w:space="0"/>
              <w:right w:val="single" w:color="auto" w:sz="4" w:space="0"/>
            </w:tcBorders>
            <w:noWrap w:val="0"/>
            <w:vAlign w:val="center"/>
          </w:tcPr>
          <w:p w14:paraId="33DECF8B">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岳阳市生态环境局南湖新区分局</w:t>
            </w:r>
          </w:p>
        </w:tc>
        <w:tc>
          <w:tcPr>
            <w:tcW w:w="1677" w:type="dxa"/>
            <w:tcBorders>
              <w:top w:val="nil"/>
              <w:left w:val="single" w:color="auto" w:sz="4" w:space="0"/>
              <w:bottom w:val="single" w:color="auto" w:sz="4" w:space="0"/>
              <w:right w:val="single" w:color="auto" w:sz="4" w:space="0"/>
            </w:tcBorders>
            <w:noWrap w:val="0"/>
            <w:vAlign w:val="center"/>
          </w:tcPr>
          <w:p w14:paraId="3E642A61">
            <w:pPr>
              <w:keepNext w:val="0"/>
              <w:keepLines w:val="0"/>
              <w:widowControl/>
              <w:suppressLineNumbers w:val="0"/>
              <w:jc w:val="left"/>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环境监察、监测等运行经费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5E3972EF">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19.35</w:t>
            </w:r>
          </w:p>
        </w:tc>
        <w:tc>
          <w:tcPr>
            <w:tcW w:w="2240" w:type="dxa"/>
            <w:gridSpan w:val="2"/>
            <w:tcBorders>
              <w:top w:val="single" w:color="auto" w:sz="4" w:space="0"/>
              <w:left w:val="nil"/>
              <w:bottom w:val="single" w:color="auto" w:sz="4" w:space="0"/>
              <w:right w:val="single" w:color="000000" w:sz="4" w:space="0"/>
            </w:tcBorders>
            <w:noWrap w:val="0"/>
            <w:vAlign w:val="center"/>
          </w:tcPr>
          <w:p w14:paraId="17CDA68F">
            <w:pPr>
              <w:jc w:val="center"/>
              <w:rPr>
                <w:rFonts w:hint="default" w:ascii="仿宋_GB2312" w:hAnsi="仿宋_GB2312" w:eastAsia="仿宋_GB2312" w:cs="仿宋_GB2312"/>
                <w:sz w:val="20"/>
                <w:szCs w:val="20"/>
                <w:highlight w:val="none"/>
                <w:lang w:val="en-US" w:eastAsia="zh-CN"/>
              </w:rPr>
            </w:pPr>
          </w:p>
        </w:tc>
        <w:tc>
          <w:tcPr>
            <w:tcW w:w="2041" w:type="dxa"/>
            <w:gridSpan w:val="2"/>
            <w:tcBorders>
              <w:top w:val="single" w:color="auto" w:sz="4" w:space="0"/>
              <w:left w:val="nil"/>
              <w:bottom w:val="single" w:color="auto" w:sz="4" w:space="0"/>
              <w:right w:val="single" w:color="000000" w:sz="4" w:space="0"/>
            </w:tcBorders>
            <w:noWrap w:val="0"/>
            <w:vAlign w:val="center"/>
          </w:tcPr>
          <w:p w14:paraId="3229839A">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38.47</w:t>
            </w:r>
          </w:p>
        </w:tc>
      </w:tr>
      <w:tr w14:paraId="0C1BFA87">
        <w:tblPrEx>
          <w:tblCellMar>
            <w:top w:w="0" w:type="dxa"/>
            <w:left w:w="108" w:type="dxa"/>
            <w:bottom w:w="0" w:type="dxa"/>
            <w:right w:w="108" w:type="dxa"/>
          </w:tblCellMar>
        </w:tblPrEx>
        <w:trPr>
          <w:trHeight w:val="0" w:hRule="atLeast"/>
          <w:jc w:val="center"/>
        </w:trPr>
        <w:tc>
          <w:tcPr>
            <w:tcW w:w="1677" w:type="dxa"/>
            <w:tcBorders>
              <w:top w:val="nil"/>
              <w:left w:val="single" w:color="auto" w:sz="4" w:space="0"/>
              <w:bottom w:val="single" w:color="auto" w:sz="4" w:space="0"/>
              <w:right w:val="single" w:color="auto" w:sz="4" w:space="0"/>
            </w:tcBorders>
            <w:noWrap w:val="0"/>
            <w:vAlign w:val="center"/>
          </w:tcPr>
          <w:p w14:paraId="4FB51E18">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岳阳市生态环境局南湖新区分局</w:t>
            </w:r>
          </w:p>
        </w:tc>
        <w:tc>
          <w:tcPr>
            <w:tcW w:w="1677" w:type="dxa"/>
            <w:tcBorders>
              <w:top w:val="nil"/>
              <w:left w:val="single" w:color="auto" w:sz="4" w:space="0"/>
              <w:bottom w:val="single" w:color="auto" w:sz="4" w:space="0"/>
              <w:right w:val="single" w:color="auto" w:sz="4" w:space="0"/>
            </w:tcBorders>
            <w:noWrap w:val="0"/>
            <w:vAlign w:val="center"/>
          </w:tcPr>
          <w:p w14:paraId="4B0C20A6">
            <w:pPr>
              <w:keepNext w:val="0"/>
              <w:keepLines w:val="0"/>
              <w:widowControl/>
              <w:suppressLineNumbers w:val="0"/>
              <w:jc w:val="left"/>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上级环保专项资金</w:t>
            </w:r>
          </w:p>
        </w:tc>
        <w:tc>
          <w:tcPr>
            <w:tcW w:w="2038" w:type="dxa"/>
            <w:gridSpan w:val="2"/>
            <w:tcBorders>
              <w:top w:val="single" w:color="auto" w:sz="4" w:space="0"/>
              <w:left w:val="nil"/>
              <w:bottom w:val="single" w:color="auto" w:sz="4" w:space="0"/>
              <w:right w:val="single" w:color="000000" w:sz="4" w:space="0"/>
            </w:tcBorders>
            <w:noWrap w:val="0"/>
            <w:vAlign w:val="center"/>
          </w:tcPr>
          <w:p w14:paraId="6F205313">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25</w:t>
            </w:r>
          </w:p>
        </w:tc>
        <w:tc>
          <w:tcPr>
            <w:tcW w:w="2240" w:type="dxa"/>
            <w:gridSpan w:val="2"/>
            <w:tcBorders>
              <w:top w:val="single" w:color="auto" w:sz="4" w:space="0"/>
              <w:left w:val="nil"/>
              <w:bottom w:val="single" w:color="auto" w:sz="4" w:space="0"/>
              <w:right w:val="single" w:color="000000" w:sz="4" w:space="0"/>
            </w:tcBorders>
            <w:noWrap w:val="0"/>
            <w:vAlign w:val="center"/>
          </w:tcPr>
          <w:p w14:paraId="2B422936">
            <w:pPr>
              <w:jc w:val="center"/>
              <w:rPr>
                <w:rFonts w:hint="default" w:ascii="仿宋_GB2312" w:hAnsi="仿宋_GB2312" w:eastAsia="仿宋_GB2312" w:cs="仿宋_GB2312"/>
                <w:sz w:val="20"/>
                <w:szCs w:val="20"/>
                <w:highlight w:val="none"/>
                <w:lang w:val="en-US" w:eastAsia="zh-CN"/>
              </w:rPr>
            </w:pPr>
          </w:p>
        </w:tc>
        <w:tc>
          <w:tcPr>
            <w:tcW w:w="2041" w:type="dxa"/>
            <w:gridSpan w:val="2"/>
            <w:tcBorders>
              <w:top w:val="single" w:color="auto" w:sz="4" w:space="0"/>
              <w:left w:val="nil"/>
              <w:bottom w:val="single" w:color="auto" w:sz="4" w:space="0"/>
              <w:right w:val="single" w:color="000000" w:sz="4" w:space="0"/>
            </w:tcBorders>
            <w:noWrap w:val="0"/>
            <w:vAlign w:val="center"/>
          </w:tcPr>
          <w:p w14:paraId="6321CB39">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13</w:t>
            </w:r>
          </w:p>
        </w:tc>
      </w:tr>
      <w:tr w14:paraId="4A9CA0FD">
        <w:tblPrEx>
          <w:tblCellMar>
            <w:top w:w="0" w:type="dxa"/>
            <w:left w:w="108" w:type="dxa"/>
            <w:bottom w:w="0" w:type="dxa"/>
            <w:right w:w="108" w:type="dxa"/>
          </w:tblCellMar>
        </w:tblPrEx>
        <w:trPr>
          <w:trHeight w:val="0" w:hRule="atLeast"/>
          <w:jc w:val="center"/>
        </w:trPr>
        <w:tc>
          <w:tcPr>
            <w:tcW w:w="1677" w:type="dxa"/>
            <w:tcBorders>
              <w:top w:val="nil"/>
              <w:left w:val="single" w:color="auto" w:sz="4" w:space="0"/>
              <w:bottom w:val="single" w:color="auto" w:sz="4" w:space="0"/>
              <w:right w:val="single" w:color="auto" w:sz="4" w:space="0"/>
            </w:tcBorders>
            <w:noWrap w:val="0"/>
            <w:vAlign w:val="center"/>
          </w:tcPr>
          <w:p w14:paraId="5EAE20BC">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岳阳市生态环境局南湖新区分局</w:t>
            </w:r>
          </w:p>
        </w:tc>
        <w:tc>
          <w:tcPr>
            <w:tcW w:w="1677" w:type="dxa"/>
            <w:tcBorders>
              <w:top w:val="nil"/>
              <w:left w:val="single" w:color="auto" w:sz="4" w:space="0"/>
              <w:bottom w:val="single" w:color="auto" w:sz="4" w:space="0"/>
              <w:right w:val="single" w:color="auto" w:sz="4" w:space="0"/>
            </w:tcBorders>
            <w:noWrap w:val="0"/>
            <w:vAlign w:val="center"/>
          </w:tcPr>
          <w:p w14:paraId="70E71CD5">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农村千人以上饮用水水源地保护</w:t>
            </w:r>
          </w:p>
        </w:tc>
        <w:tc>
          <w:tcPr>
            <w:tcW w:w="2038" w:type="dxa"/>
            <w:gridSpan w:val="2"/>
            <w:tcBorders>
              <w:top w:val="single" w:color="auto" w:sz="4" w:space="0"/>
              <w:left w:val="nil"/>
              <w:bottom w:val="single" w:color="auto" w:sz="4" w:space="0"/>
              <w:right w:val="single" w:color="000000" w:sz="4" w:space="0"/>
            </w:tcBorders>
            <w:noWrap w:val="0"/>
            <w:vAlign w:val="center"/>
          </w:tcPr>
          <w:p w14:paraId="7E5F6ED0">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5</w:t>
            </w:r>
          </w:p>
        </w:tc>
        <w:tc>
          <w:tcPr>
            <w:tcW w:w="2240" w:type="dxa"/>
            <w:gridSpan w:val="2"/>
            <w:tcBorders>
              <w:top w:val="single" w:color="auto" w:sz="4" w:space="0"/>
              <w:left w:val="nil"/>
              <w:bottom w:val="single" w:color="auto" w:sz="4" w:space="0"/>
              <w:right w:val="single" w:color="000000" w:sz="4" w:space="0"/>
            </w:tcBorders>
            <w:noWrap w:val="0"/>
            <w:vAlign w:val="center"/>
          </w:tcPr>
          <w:p w14:paraId="515EAAE3">
            <w:pPr>
              <w:jc w:val="center"/>
              <w:rPr>
                <w:rFonts w:hint="default" w:ascii="仿宋_GB2312" w:hAnsi="仿宋_GB2312" w:eastAsia="仿宋_GB2312" w:cs="仿宋_GB2312"/>
                <w:sz w:val="20"/>
                <w:szCs w:val="20"/>
                <w:highlight w:val="none"/>
                <w:lang w:val="en-US" w:eastAsia="zh-CN"/>
              </w:rPr>
            </w:pPr>
          </w:p>
        </w:tc>
        <w:tc>
          <w:tcPr>
            <w:tcW w:w="2041" w:type="dxa"/>
            <w:gridSpan w:val="2"/>
            <w:tcBorders>
              <w:top w:val="single" w:color="auto" w:sz="4" w:space="0"/>
              <w:left w:val="nil"/>
              <w:bottom w:val="single" w:color="auto" w:sz="4" w:space="0"/>
              <w:right w:val="single" w:color="000000" w:sz="4" w:space="0"/>
            </w:tcBorders>
            <w:noWrap w:val="0"/>
            <w:vAlign w:val="center"/>
          </w:tcPr>
          <w:p w14:paraId="268CECF4">
            <w:pPr>
              <w:jc w:val="center"/>
              <w:rPr>
                <w:rFonts w:hint="default" w:ascii="仿宋_GB2312" w:hAnsi="仿宋_GB2312" w:eastAsia="仿宋_GB2312" w:cs="仿宋_GB2312"/>
                <w:sz w:val="20"/>
                <w:szCs w:val="20"/>
                <w:highlight w:val="none"/>
                <w:lang w:val="en-US" w:eastAsia="zh-CN"/>
              </w:rPr>
            </w:pPr>
          </w:p>
        </w:tc>
      </w:tr>
      <w:tr w14:paraId="65914F88">
        <w:tblPrEx>
          <w:tblCellMar>
            <w:top w:w="0" w:type="dxa"/>
            <w:left w:w="108" w:type="dxa"/>
            <w:bottom w:w="0" w:type="dxa"/>
            <w:right w:w="108" w:type="dxa"/>
          </w:tblCellMar>
        </w:tblPrEx>
        <w:trPr>
          <w:trHeight w:val="0" w:hRule="atLeast"/>
          <w:jc w:val="center"/>
        </w:trPr>
        <w:tc>
          <w:tcPr>
            <w:tcW w:w="1677" w:type="dxa"/>
            <w:tcBorders>
              <w:top w:val="nil"/>
              <w:left w:val="single" w:color="auto" w:sz="4" w:space="0"/>
              <w:bottom w:val="single" w:color="auto" w:sz="4" w:space="0"/>
              <w:right w:val="single" w:color="auto" w:sz="4" w:space="0"/>
            </w:tcBorders>
            <w:noWrap w:val="0"/>
            <w:vAlign w:val="center"/>
          </w:tcPr>
          <w:p w14:paraId="1CBCF154">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岳阳市生态环境局南湖新区分局</w:t>
            </w:r>
          </w:p>
        </w:tc>
        <w:tc>
          <w:tcPr>
            <w:tcW w:w="1677" w:type="dxa"/>
            <w:tcBorders>
              <w:top w:val="nil"/>
              <w:left w:val="single" w:color="auto" w:sz="4" w:space="0"/>
              <w:bottom w:val="single" w:color="auto" w:sz="4" w:space="0"/>
              <w:right w:val="single" w:color="auto" w:sz="4" w:space="0"/>
            </w:tcBorders>
            <w:noWrap w:val="0"/>
            <w:vAlign w:val="center"/>
          </w:tcPr>
          <w:p w14:paraId="256030CA">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美丽河湖奖励资金</w:t>
            </w:r>
          </w:p>
        </w:tc>
        <w:tc>
          <w:tcPr>
            <w:tcW w:w="2038" w:type="dxa"/>
            <w:gridSpan w:val="2"/>
            <w:tcBorders>
              <w:top w:val="single" w:color="auto" w:sz="4" w:space="0"/>
              <w:left w:val="nil"/>
              <w:bottom w:val="single" w:color="auto" w:sz="4" w:space="0"/>
              <w:right w:val="single" w:color="000000" w:sz="4" w:space="0"/>
            </w:tcBorders>
            <w:noWrap w:val="0"/>
            <w:vAlign w:val="center"/>
          </w:tcPr>
          <w:p w14:paraId="79CB3AE2">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20</w:t>
            </w:r>
          </w:p>
        </w:tc>
        <w:tc>
          <w:tcPr>
            <w:tcW w:w="2240" w:type="dxa"/>
            <w:gridSpan w:val="2"/>
            <w:tcBorders>
              <w:top w:val="single" w:color="auto" w:sz="4" w:space="0"/>
              <w:left w:val="nil"/>
              <w:bottom w:val="single" w:color="auto" w:sz="4" w:space="0"/>
              <w:right w:val="single" w:color="000000" w:sz="4" w:space="0"/>
            </w:tcBorders>
            <w:noWrap w:val="0"/>
            <w:vAlign w:val="center"/>
          </w:tcPr>
          <w:p w14:paraId="12E86BFE">
            <w:pPr>
              <w:jc w:val="center"/>
              <w:rPr>
                <w:rFonts w:hint="default" w:ascii="仿宋_GB2312" w:hAnsi="仿宋_GB2312" w:eastAsia="仿宋_GB2312" w:cs="仿宋_GB2312"/>
                <w:sz w:val="20"/>
                <w:szCs w:val="20"/>
                <w:highlight w:val="none"/>
                <w:lang w:val="en-US" w:eastAsia="zh-CN"/>
              </w:rPr>
            </w:pPr>
          </w:p>
        </w:tc>
        <w:tc>
          <w:tcPr>
            <w:tcW w:w="2041" w:type="dxa"/>
            <w:gridSpan w:val="2"/>
            <w:tcBorders>
              <w:top w:val="single" w:color="auto" w:sz="4" w:space="0"/>
              <w:left w:val="nil"/>
              <w:bottom w:val="single" w:color="auto" w:sz="4" w:space="0"/>
              <w:right w:val="single" w:color="000000" w:sz="4" w:space="0"/>
            </w:tcBorders>
            <w:noWrap w:val="0"/>
            <w:vAlign w:val="center"/>
          </w:tcPr>
          <w:p w14:paraId="3009118A">
            <w:pPr>
              <w:jc w:val="center"/>
              <w:rPr>
                <w:rFonts w:hint="default" w:ascii="仿宋_GB2312" w:hAnsi="仿宋_GB2312" w:eastAsia="仿宋_GB2312" w:cs="仿宋_GB2312"/>
                <w:sz w:val="20"/>
                <w:szCs w:val="20"/>
                <w:highlight w:val="none"/>
                <w:lang w:val="en-US" w:eastAsia="zh-CN"/>
              </w:rPr>
            </w:pPr>
          </w:p>
        </w:tc>
      </w:tr>
      <w:tr w14:paraId="4CDEC811">
        <w:tblPrEx>
          <w:tblCellMar>
            <w:top w:w="0" w:type="dxa"/>
            <w:left w:w="108" w:type="dxa"/>
            <w:bottom w:w="0" w:type="dxa"/>
            <w:right w:w="108" w:type="dxa"/>
          </w:tblCellMar>
        </w:tblPrEx>
        <w:trPr>
          <w:trHeight w:val="0" w:hRule="atLeast"/>
          <w:jc w:val="center"/>
        </w:trPr>
        <w:tc>
          <w:tcPr>
            <w:tcW w:w="1677" w:type="dxa"/>
            <w:tcBorders>
              <w:top w:val="nil"/>
              <w:left w:val="single" w:color="auto" w:sz="4" w:space="0"/>
              <w:bottom w:val="single" w:color="auto" w:sz="4" w:space="0"/>
              <w:right w:val="single" w:color="auto" w:sz="4" w:space="0"/>
            </w:tcBorders>
            <w:noWrap w:val="0"/>
            <w:vAlign w:val="center"/>
          </w:tcPr>
          <w:p w14:paraId="70EE1D5D">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岳阳市生态环境局南湖新区分局</w:t>
            </w:r>
          </w:p>
        </w:tc>
        <w:tc>
          <w:tcPr>
            <w:tcW w:w="1677" w:type="dxa"/>
            <w:tcBorders>
              <w:top w:val="nil"/>
              <w:left w:val="single" w:color="auto" w:sz="4" w:space="0"/>
              <w:bottom w:val="single" w:color="auto" w:sz="4" w:space="0"/>
              <w:right w:val="single" w:color="auto" w:sz="4" w:space="0"/>
            </w:tcBorders>
            <w:noWrap w:val="0"/>
            <w:vAlign w:val="center"/>
          </w:tcPr>
          <w:p w14:paraId="501F04DC">
            <w:pPr>
              <w:keepNext w:val="0"/>
              <w:keepLines w:val="0"/>
              <w:widowControl/>
              <w:suppressLineNumbers w:val="0"/>
              <w:jc w:val="left"/>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罚没收入返还</w:t>
            </w:r>
          </w:p>
        </w:tc>
        <w:tc>
          <w:tcPr>
            <w:tcW w:w="2038" w:type="dxa"/>
            <w:gridSpan w:val="2"/>
            <w:tcBorders>
              <w:top w:val="single" w:color="auto" w:sz="4" w:space="0"/>
              <w:left w:val="nil"/>
              <w:bottom w:val="single" w:color="auto" w:sz="4" w:space="0"/>
              <w:right w:val="single" w:color="000000" w:sz="4" w:space="0"/>
            </w:tcBorders>
            <w:noWrap w:val="0"/>
            <w:vAlign w:val="center"/>
          </w:tcPr>
          <w:p w14:paraId="3B8D66CE">
            <w:pPr>
              <w:jc w:val="center"/>
              <w:rPr>
                <w:rFonts w:hint="eastAsia" w:ascii="仿宋_GB2312" w:hAnsi="仿宋_GB2312" w:eastAsia="仿宋_GB2312" w:cs="仿宋_GB2312"/>
                <w:sz w:val="20"/>
                <w:szCs w:val="20"/>
                <w:highlight w:val="none"/>
              </w:rPr>
            </w:pPr>
          </w:p>
        </w:tc>
        <w:tc>
          <w:tcPr>
            <w:tcW w:w="2240" w:type="dxa"/>
            <w:gridSpan w:val="2"/>
            <w:tcBorders>
              <w:top w:val="single" w:color="auto" w:sz="4" w:space="0"/>
              <w:left w:val="nil"/>
              <w:bottom w:val="single" w:color="auto" w:sz="4" w:space="0"/>
              <w:right w:val="single" w:color="000000" w:sz="4" w:space="0"/>
            </w:tcBorders>
            <w:noWrap w:val="0"/>
            <w:vAlign w:val="center"/>
          </w:tcPr>
          <w:p w14:paraId="35A03784">
            <w:pPr>
              <w:jc w:val="center"/>
              <w:rPr>
                <w:rFonts w:hint="default" w:ascii="仿宋_GB2312" w:hAnsi="仿宋_GB2312" w:eastAsia="仿宋_GB2312" w:cs="仿宋_GB2312"/>
                <w:sz w:val="20"/>
                <w:szCs w:val="20"/>
                <w:highlight w:val="none"/>
                <w:lang w:val="en-US" w:eastAsia="zh-CN"/>
              </w:rPr>
            </w:pPr>
          </w:p>
        </w:tc>
        <w:tc>
          <w:tcPr>
            <w:tcW w:w="2041" w:type="dxa"/>
            <w:gridSpan w:val="2"/>
            <w:tcBorders>
              <w:top w:val="single" w:color="auto" w:sz="4" w:space="0"/>
              <w:left w:val="nil"/>
              <w:bottom w:val="single" w:color="auto" w:sz="4" w:space="0"/>
              <w:right w:val="single" w:color="000000" w:sz="4" w:space="0"/>
            </w:tcBorders>
            <w:noWrap w:val="0"/>
            <w:vAlign w:val="center"/>
          </w:tcPr>
          <w:p w14:paraId="74619ECA">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6.63</w:t>
            </w:r>
          </w:p>
        </w:tc>
      </w:tr>
      <w:tr w14:paraId="34086DC8">
        <w:tblPrEx>
          <w:tblCellMar>
            <w:top w:w="0" w:type="dxa"/>
            <w:left w:w="108" w:type="dxa"/>
            <w:bottom w:w="0" w:type="dxa"/>
            <w:right w:w="108" w:type="dxa"/>
          </w:tblCellMar>
        </w:tblPrEx>
        <w:trPr>
          <w:trHeight w:val="0" w:hRule="atLeast"/>
          <w:jc w:val="center"/>
        </w:trPr>
        <w:tc>
          <w:tcPr>
            <w:tcW w:w="1677" w:type="dxa"/>
            <w:tcBorders>
              <w:top w:val="nil"/>
              <w:left w:val="single" w:color="auto" w:sz="4" w:space="0"/>
              <w:bottom w:val="single" w:color="auto" w:sz="4" w:space="0"/>
              <w:right w:val="single" w:color="auto" w:sz="4" w:space="0"/>
            </w:tcBorders>
            <w:noWrap w:val="0"/>
            <w:vAlign w:val="center"/>
          </w:tcPr>
          <w:p w14:paraId="313A1E54">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岳阳市生态环境局临湘分局</w:t>
            </w:r>
          </w:p>
        </w:tc>
        <w:tc>
          <w:tcPr>
            <w:tcW w:w="1677" w:type="dxa"/>
            <w:tcBorders>
              <w:top w:val="nil"/>
              <w:left w:val="single" w:color="auto" w:sz="4" w:space="0"/>
              <w:bottom w:val="single" w:color="auto" w:sz="4" w:space="0"/>
              <w:right w:val="single" w:color="auto" w:sz="4" w:space="0"/>
            </w:tcBorders>
            <w:noWrap w:val="0"/>
            <w:vAlign w:val="center"/>
          </w:tcPr>
          <w:p w14:paraId="0824453C">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办案费支出</w:t>
            </w:r>
          </w:p>
        </w:tc>
        <w:tc>
          <w:tcPr>
            <w:tcW w:w="2038" w:type="dxa"/>
            <w:gridSpan w:val="2"/>
            <w:tcBorders>
              <w:top w:val="single" w:color="auto" w:sz="4" w:space="0"/>
              <w:left w:val="nil"/>
              <w:bottom w:val="single" w:color="auto" w:sz="4" w:space="0"/>
              <w:right w:val="single" w:color="000000" w:sz="4" w:space="0"/>
            </w:tcBorders>
            <w:noWrap w:val="0"/>
            <w:vAlign w:val="center"/>
          </w:tcPr>
          <w:p w14:paraId="34E61EFC">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12.73</w:t>
            </w:r>
          </w:p>
        </w:tc>
        <w:tc>
          <w:tcPr>
            <w:tcW w:w="2240" w:type="dxa"/>
            <w:gridSpan w:val="2"/>
            <w:tcBorders>
              <w:top w:val="single" w:color="auto" w:sz="4" w:space="0"/>
              <w:left w:val="nil"/>
              <w:bottom w:val="single" w:color="auto" w:sz="4" w:space="0"/>
              <w:right w:val="single" w:color="000000" w:sz="4" w:space="0"/>
            </w:tcBorders>
            <w:noWrap w:val="0"/>
            <w:vAlign w:val="center"/>
          </w:tcPr>
          <w:p w14:paraId="7D617EA6">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11</w:t>
            </w:r>
          </w:p>
        </w:tc>
        <w:tc>
          <w:tcPr>
            <w:tcW w:w="2041" w:type="dxa"/>
            <w:gridSpan w:val="2"/>
            <w:tcBorders>
              <w:top w:val="single" w:color="auto" w:sz="4" w:space="0"/>
              <w:left w:val="nil"/>
              <w:bottom w:val="single" w:color="auto" w:sz="4" w:space="0"/>
              <w:right w:val="single" w:color="000000" w:sz="4" w:space="0"/>
            </w:tcBorders>
            <w:noWrap w:val="0"/>
            <w:vAlign w:val="center"/>
          </w:tcPr>
          <w:p w14:paraId="494B061A">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53.75</w:t>
            </w:r>
          </w:p>
        </w:tc>
      </w:tr>
      <w:tr w14:paraId="0BAC77FD">
        <w:tblPrEx>
          <w:tblCellMar>
            <w:top w:w="0" w:type="dxa"/>
            <w:left w:w="108" w:type="dxa"/>
            <w:bottom w:w="0" w:type="dxa"/>
            <w:right w:w="108" w:type="dxa"/>
          </w:tblCellMar>
        </w:tblPrEx>
        <w:trPr>
          <w:trHeight w:val="0" w:hRule="atLeast"/>
          <w:jc w:val="center"/>
        </w:trPr>
        <w:tc>
          <w:tcPr>
            <w:tcW w:w="1677" w:type="dxa"/>
            <w:tcBorders>
              <w:top w:val="nil"/>
              <w:left w:val="single" w:color="auto" w:sz="4" w:space="0"/>
              <w:bottom w:val="single" w:color="auto" w:sz="4" w:space="0"/>
              <w:right w:val="single" w:color="auto" w:sz="4" w:space="0"/>
            </w:tcBorders>
            <w:noWrap w:val="0"/>
            <w:vAlign w:val="center"/>
          </w:tcPr>
          <w:p w14:paraId="402853AD">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岳阳市生态环境局临湘分局</w:t>
            </w:r>
          </w:p>
        </w:tc>
        <w:tc>
          <w:tcPr>
            <w:tcW w:w="1677" w:type="dxa"/>
            <w:tcBorders>
              <w:top w:val="nil"/>
              <w:left w:val="single" w:color="auto" w:sz="4" w:space="0"/>
              <w:bottom w:val="single" w:color="auto" w:sz="4" w:space="0"/>
              <w:right w:val="single" w:color="auto" w:sz="4" w:space="0"/>
            </w:tcBorders>
            <w:noWrap w:val="0"/>
            <w:vAlign w:val="center"/>
          </w:tcPr>
          <w:p w14:paraId="304F201C">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环境监测、监控及监察能力建设</w:t>
            </w:r>
          </w:p>
        </w:tc>
        <w:tc>
          <w:tcPr>
            <w:tcW w:w="2038" w:type="dxa"/>
            <w:gridSpan w:val="2"/>
            <w:tcBorders>
              <w:top w:val="single" w:color="auto" w:sz="4" w:space="0"/>
              <w:left w:val="nil"/>
              <w:bottom w:val="single" w:color="auto" w:sz="4" w:space="0"/>
              <w:right w:val="single" w:color="000000" w:sz="4" w:space="0"/>
            </w:tcBorders>
            <w:noWrap w:val="0"/>
            <w:vAlign w:val="center"/>
          </w:tcPr>
          <w:p w14:paraId="3AACA97E">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126.89</w:t>
            </w:r>
          </w:p>
        </w:tc>
        <w:tc>
          <w:tcPr>
            <w:tcW w:w="2240" w:type="dxa"/>
            <w:gridSpan w:val="2"/>
            <w:tcBorders>
              <w:top w:val="single" w:color="auto" w:sz="4" w:space="0"/>
              <w:left w:val="nil"/>
              <w:bottom w:val="single" w:color="auto" w:sz="4" w:space="0"/>
              <w:right w:val="single" w:color="000000" w:sz="4" w:space="0"/>
            </w:tcBorders>
            <w:noWrap w:val="0"/>
            <w:vAlign w:val="center"/>
          </w:tcPr>
          <w:p w14:paraId="4D2A73FF">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66</w:t>
            </w:r>
          </w:p>
        </w:tc>
        <w:tc>
          <w:tcPr>
            <w:tcW w:w="2041" w:type="dxa"/>
            <w:gridSpan w:val="2"/>
            <w:tcBorders>
              <w:top w:val="single" w:color="auto" w:sz="4" w:space="0"/>
              <w:left w:val="nil"/>
              <w:bottom w:val="single" w:color="auto" w:sz="4" w:space="0"/>
              <w:right w:val="single" w:color="000000" w:sz="4" w:space="0"/>
            </w:tcBorders>
            <w:noWrap w:val="0"/>
            <w:vAlign w:val="center"/>
          </w:tcPr>
          <w:p w14:paraId="33DBEB45">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64.86</w:t>
            </w:r>
          </w:p>
        </w:tc>
      </w:tr>
      <w:tr w14:paraId="7BEE83B8">
        <w:tblPrEx>
          <w:tblCellMar>
            <w:top w:w="0" w:type="dxa"/>
            <w:left w:w="108" w:type="dxa"/>
            <w:bottom w:w="0" w:type="dxa"/>
            <w:right w:w="108" w:type="dxa"/>
          </w:tblCellMar>
        </w:tblPrEx>
        <w:trPr>
          <w:trHeight w:val="0" w:hRule="atLeast"/>
          <w:jc w:val="center"/>
        </w:trPr>
        <w:tc>
          <w:tcPr>
            <w:tcW w:w="1677" w:type="dxa"/>
            <w:tcBorders>
              <w:top w:val="nil"/>
              <w:left w:val="single" w:color="auto" w:sz="4" w:space="0"/>
              <w:bottom w:val="single" w:color="auto" w:sz="4" w:space="0"/>
              <w:right w:val="single" w:color="auto" w:sz="4" w:space="0"/>
            </w:tcBorders>
            <w:noWrap w:val="0"/>
            <w:vAlign w:val="center"/>
          </w:tcPr>
          <w:p w14:paraId="4D21BCA5">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岳阳市生态环境局临湘分局</w:t>
            </w:r>
          </w:p>
        </w:tc>
        <w:tc>
          <w:tcPr>
            <w:tcW w:w="1677" w:type="dxa"/>
            <w:tcBorders>
              <w:top w:val="nil"/>
              <w:left w:val="single" w:color="auto" w:sz="4" w:space="0"/>
              <w:bottom w:val="single" w:color="auto" w:sz="4" w:space="0"/>
              <w:right w:val="single" w:color="auto" w:sz="4" w:space="0"/>
            </w:tcBorders>
            <w:noWrap w:val="0"/>
            <w:vAlign w:val="center"/>
          </w:tcPr>
          <w:p w14:paraId="16C211E7">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环境监察、监测等运行经费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68D4AC15">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50.46</w:t>
            </w:r>
          </w:p>
        </w:tc>
        <w:tc>
          <w:tcPr>
            <w:tcW w:w="2240" w:type="dxa"/>
            <w:gridSpan w:val="2"/>
            <w:tcBorders>
              <w:top w:val="single" w:color="auto" w:sz="4" w:space="0"/>
              <w:left w:val="nil"/>
              <w:bottom w:val="single" w:color="auto" w:sz="4" w:space="0"/>
              <w:right w:val="single" w:color="000000" w:sz="4" w:space="0"/>
            </w:tcBorders>
            <w:noWrap w:val="0"/>
            <w:vAlign w:val="center"/>
          </w:tcPr>
          <w:p w14:paraId="24391106">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150.68</w:t>
            </w:r>
          </w:p>
        </w:tc>
        <w:tc>
          <w:tcPr>
            <w:tcW w:w="2041" w:type="dxa"/>
            <w:gridSpan w:val="2"/>
            <w:tcBorders>
              <w:top w:val="single" w:color="auto" w:sz="4" w:space="0"/>
              <w:left w:val="nil"/>
              <w:bottom w:val="single" w:color="auto" w:sz="4" w:space="0"/>
              <w:right w:val="single" w:color="000000" w:sz="4" w:space="0"/>
            </w:tcBorders>
            <w:noWrap w:val="0"/>
            <w:vAlign w:val="center"/>
          </w:tcPr>
          <w:p w14:paraId="6B4C2E6C">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130.56</w:t>
            </w:r>
          </w:p>
        </w:tc>
      </w:tr>
      <w:tr w14:paraId="6ABC71C5">
        <w:tblPrEx>
          <w:tblCellMar>
            <w:top w:w="0" w:type="dxa"/>
            <w:left w:w="108" w:type="dxa"/>
            <w:bottom w:w="0" w:type="dxa"/>
            <w:right w:w="108" w:type="dxa"/>
          </w:tblCellMar>
        </w:tblPrEx>
        <w:trPr>
          <w:trHeight w:val="0" w:hRule="atLeast"/>
          <w:jc w:val="center"/>
        </w:trPr>
        <w:tc>
          <w:tcPr>
            <w:tcW w:w="1677" w:type="dxa"/>
            <w:tcBorders>
              <w:top w:val="nil"/>
              <w:left w:val="single" w:color="auto" w:sz="4" w:space="0"/>
              <w:bottom w:val="single" w:color="auto" w:sz="4" w:space="0"/>
              <w:right w:val="single" w:color="auto" w:sz="4" w:space="0"/>
            </w:tcBorders>
            <w:noWrap w:val="0"/>
            <w:vAlign w:val="center"/>
          </w:tcPr>
          <w:p w14:paraId="14902698">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岳阳市生态环境局临湘分局</w:t>
            </w:r>
          </w:p>
        </w:tc>
        <w:tc>
          <w:tcPr>
            <w:tcW w:w="1677" w:type="dxa"/>
            <w:tcBorders>
              <w:top w:val="nil"/>
              <w:left w:val="single" w:color="auto" w:sz="4" w:space="0"/>
              <w:bottom w:val="single" w:color="auto" w:sz="4" w:space="0"/>
              <w:right w:val="single" w:color="auto" w:sz="4" w:space="0"/>
            </w:tcBorders>
            <w:noWrap w:val="0"/>
            <w:vAlign w:val="center"/>
          </w:tcPr>
          <w:p w14:paraId="43F5DA5F">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业务工作专项资金</w:t>
            </w:r>
          </w:p>
        </w:tc>
        <w:tc>
          <w:tcPr>
            <w:tcW w:w="2038" w:type="dxa"/>
            <w:gridSpan w:val="2"/>
            <w:tcBorders>
              <w:top w:val="single" w:color="auto" w:sz="4" w:space="0"/>
              <w:left w:val="nil"/>
              <w:bottom w:val="single" w:color="auto" w:sz="4" w:space="0"/>
              <w:right w:val="single" w:color="000000" w:sz="4" w:space="0"/>
            </w:tcBorders>
            <w:noWrap w:val="0"/>
            <w:vAlign w:val="center"/>
          </w:tcPr>
          <w:p w14:paraId="2BCFFAB4">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1563.93</w:t>
            </w:r>
          </w:p>
        </w:tc>
        <w:tc>
          <w:tcPr>
            <w:tcW w:w="2240" w:type="dxa"/>
            <w:gridSpan w:val="2"/>
            <w:tcBorders>
              <w:top w:val="single" w:color="auto" w:sz="4" w:space="0"/>
              <w:left w:val="nil"/>
              <w:bottom w:val="single" w:color="auto" w:sz="4" w:space="0"/>
              <w:right w:val="single" w:color="000000" w:sz="4" w:space="0"/>
            </w:tcBorders>
            <w:noWrap w:val="0"/>
            <w:vAlign w:val="center"/>
          </w:tcPr>
          <w:p w14:paraId="2315F5A9">
            <w:pPr>
              <w:jc w:val="center"/>
              <w:rPr>
                <w:rFonts w:hint="default" w:ascii="仿宋_GB2312" w:hAnsi="仿宋_GB2312" w:eastAsia="仿宋_GB2312" w:cs="仿宋_GB2312"/>
                <w:sz w:val="20"/>
                <w:szCs w:val="20"/>
                <w:highlight w:val="none"/>
                <w:lang w:val="en-US" w:eastAsia="zh-CN"/>
              </w:rPr>
            </w:pPr>
          </w:p>
        </w:tc>
        <w:tc>
          <w:tcPr>
            <w:tcW w:w="2041" w:type="dxa"/>
            <w:gridSpan w:val="2"/>
            <w:tcBorders>
              <w:top w:val="single" w:color="auto" w:sz="4" w:space="0"/>
              <w:left w:val="nil"/>
              <w:bottom w:val="single" w:color="auto" w:sz="4" w:space="0"/>
              <w:right w:val="single" w:color="000000" w:sz="4" w:space="0"/>
            </w:tcBorders>
            <w:noWrap w:val="0"/>
            <w:vAlign w:val="center"/>
          </w:tcPr>
          <w:p w14:paraId="5D00BCF2">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731.77</w:t>
            </w:r>
          </w:p>
        </w:tc>
      </w:tr>
      <w:tr w14:paraId="696E1220">
        <w:tblPrEx>
          <w:tblCellMar>
            <w:top w:w="0" w:type="dxa"/>
            <w:left w:w="108" w:type="dxa"/>
            <w:bottom w:w="0" w:type="dxa"/>
            <w:right w:w="108" w:type="dxa"/>
          </w:tblCellMar>
        </w:tblPrEx>
        <w:trPr>
          <w:trHeight w:val="0" w:hRule="atLeast"/>
          <w:jc w:val="center"/>
        </w:trPr>
        <w:tc>
          <w:tcPr>
            <w:tcW w:w="1677" w:type="dxa"/>
            <w:tcBorders>
              <w:top w:val="nil"/>
              <w:left w:val="single" w:color="auto" w:sz="4" w:space="0"/>
              <w:bottom w:val="single" w:color="auto" w:sz="4" w:space="0"/>
              <w:right w:val="single" w:color="auto" w:sz="4" w:space="0"/>
            </w:tcBorders>
            <w:noWrap w:val="0"/>
            <w:vAlign w:val="center"/>
          </w:tcPr>
          <w:p w14:paraId="54160BBD">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岳阳市生态环境局君山分局　</w:t>
            </w:r>
          </w:p>
        </w:tc>
        <w:tc>
          <w:tcPr>
            <w:tcW w:w="1677" w:type="dxa"/>
            <w:tcBorders>
              <w:top w:val="nil"/>
              <w:left w:val="single" w:color="auto" w:sz="4" w:space="0"/>
              <w:bottom w:val="single" w:color="auto" w:sz="4" w:space="0"/>
              <w:right w:val="single" w:color="auto" w:sz="4" w:space="0"/>
            </w:tcBorders>
            <w:noWrap w:val="0"/>
            <w:vAlign w:val="center"/>
          </w:tcPr>
          <w:p w14:paraId="7154E8C8">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办案费支出</w:t>
            </w:r>
          </w:p>
        </w:tc>
        <w:tc>
          <w:tcPr>
            <w:tcW w:w="2038" w:type="dxa"/>
            <w:gridSpan w:val="2"/>
            <w:tcBorders>
              <w:top w:val="single" w:color="auto" w:sz="4" w:space="0"/>
              <w:left w:val="nil"/>
              <w:bottom w:val="single" w:color="auto" w:sz="4" w:space="0"/>
              <w:right w:val="single" w:color="000000" w:sz="4" w:space="0"/>
            </w:tcBorders>
            <w:noWrap w:val="0"/>
            <w:vAlign w:val="center"/>
          </w:tcPr>
          <w:p w14:paraId="334BD235">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3.22</w:t>
            </w:r>
          </w:p>
        </w:tc>
        <w:tc>
          <w:tcPr>
            <w:tcW w:w="2240" w:type="dxa"/>
            <w:gridSpan w:val="2"/>
            <w:tcBorders>
              <w:top w:val="single" w:color="auto" w:sz="4" w:space="0"/>
              <w:left w:val="nil"/>
              <w:bottom w:val="single" w:color="auto" w:sz="4" w:space="0"/>
              <w:right w:val="single" w:color="000000" w:sz="4" w:space="0"/>
            </w:tcBorders>
            <w:noWrap w:val="0"/>
            <w:vAlign w:val="center"/>
          </w:tcPr>
          <w:p w14:paraId="09CB6745">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1.8</w:t>
            </w:r>
          </w:p>
        </w:tc>
        <w:tc>
          <w:tcPr>
            <w:tcW w:w="2041" w:type="dxa"/>
            <w:gridSpan w:val="2"/>
            <w:tcBorders>
              <w:top w:val="single" w:color="auto" w:sz="4" w:space="0"/>
              <w:left w:val="nil"/>
              <w:bottom w:val="single" w:color="auto" w:sz="4" w:space="0"/>
              <w:right w:val="single" w:color="000000" w:sz="4" w:space="0"/>
            </w:tcBorders>
            <w:noWrap w:val="0"/>
            <w:vAlign w:val="center"/>
          </w:tcPr>
          <w:p w14:paraId="1B709E58">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2.36</w:t>
            </w:r>
          </w:p>
        </w:tc>
      </w:tr>
      <w:tr w14:paraId="61124228">
        <w:tblPrEx>
          <w:tblCellMar>
            <w:top w:w="0" w:type="dxa"/>
            <w:left w:w="108" w:type="dxa"/>
            <w:bottom w:w="0" w:type="dxa"/>
            <w:right w:w="108" w:type="dxa"/>
          </w:tblCellMar>
        </w:tblPrEx>
        <w:trPr>
          <w:trHeight w:val="0" w:hRule="atLeast"/>
          <w:jc w:val="center"/>
        </w:trPr>
        <w:tc>
          <w:tcPr>
            <w:tcW w:w="1677" w:type="dxa"/>
            <w:tcBorders>
              <w:top w:val="nil"/>
              <w:left w:val="single" w:color="auto" w:sz="4" w:space="0"/>
              <w:bottom w:val="single" w:color="auto" w:sz="4" w:space="0"/>
              <w:right w:val="single" w:color="auto" w:sz="4" w:space="0"/>
            </w:tcBorders>
            <w:noWrap w:val="0"/>
            <w:vAlign w:val="center"/>
          </w:tcPr>
          <w:p w14:paraId="305EABDB">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岳阳市生态环境局君山分局　</w:t>
            </w:r>
          </w:p>
        </w:tc>
        <w:tc>
          <w:tcPr>
            <w:tcW w:w="1677" w:type="dxa"/>
            <w:tcBorders>
              <w:top w:val="nil"/>
              <w:left w:val="single" w:color="auto" w:sz="4" w:space="0"/>
              <w:bottom w:val="single" w:color="auto" w:sz="4" w:space="0"/>
              <w:right w:val="single" w:color="auto" w:sz="4" w:space="0"/>
            </w:tcBorders>
            <w:noWrap w:val="0"/>
            <w:vAlign w:val="center"/>
          </w:tcPr>
          <w:p w14:paraId="462217C8">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环境监测、监控及监察能力建设</w:t>
            </w:r>
          </w:p>
        </w:tc>
        <w:tc>
          <w:tcPr>
            <w:tcW w:w="2038" w:type="dxa"/>
            <w:gridSpan w:val="2"/>
            <w:tcBorders>
              <w:top w:val="single" w:color="auto" w:sz="4" w:space="0"/>
              <w:left w:val="nil"/>
              <w:bottom w:val="single" w:color="auto" w:sz="4" w:space="0"/>
              <w:right w:val="single" w:color="000000" w:sz="4" w:space="0"/>
            </w:tcBorders>
            <w:noWrap w:val="0"/>
            <w:vAlign w:val="center"/>
          </w:tcPr>
          <w:p w14:paraId="44BE93EE">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12.56</w:t>
            </w:r>
          </w:p>
        </w:tc>
        <w:tc>
          <w:tcPr>
            <w:tcW w:w="2240" w:type="dxa"/>
            <w:gridSpan w:val="2"/>
            <w:tcBorders>
              <w:top w:val="single" w:color="auto" w:sz="4" w:space="0"/>
              <w:left w:val="nil"/>
              <w:bottom w:val="single" w:color="auto" w:sz="4" w:space="0"/>
              <w:right w:val="single" w:color="000000" w:sz="4" w:space="0"/>
            </w:tcBorders>
            <w:noWrap w:val="0"/>
            <w:vAlign w:val="center"/>
          </w:tcPr>
          <w:p w14:paraId="53354B02">
            <w:pPr>
              <w:jc w:val="center"/>
              <w:rPr>
                <w:rFonts w:hint="default" w:ascii="仿宋_GB2312" w:hAnsi="仿宋_GB2312" w:eastAsia="仿宋_GB2312" w:cs="仿宋_GB2312"/>
                <w:sz w:val="20"/>
                <w:szCs w:val="20"/>
                <w:highlight w:val="none"/>
                <w:lang w:val="en-US" w:eastAsia="zh-CN"/>
              </w:rPr>
            </w:pPr>
          </w:p>
        </w:tc>
        <w:tc>
          <w:tcPr>
            <w:tcW w:w="2041" w:type="dxa"/>
            <w:gridSpan w:val="2"/>
            <w:tcBorders>
              <w:top w:val="single" w:color="auto" w:sz="4" w:space="0"/>
              <w:left w:val="nil"/>
              <w:bottom w:val="single" w:color="auto" w:sz="4" w:space="0"/>
              <w:right w:val="single" w:color="000000" w:sz="4" w:space="0"/>
            </w:tcBorders>
            <w:noWrap w:val="0"/>
            <w:vAlign w:val="center"/>
          </w:tcPr>
          <w:p w14:paraId="51BF31F9">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2.44</w:t>
            </w:r>
          </w:p>
        </w:tc>
      </w:tr>
      <w:tr w14:paraId="121FE105">
        <w:tblPrEx>
          <w:tblCellMar>
            <w:top w:w="0" w:type="dxa"/>
            <w:left w:w="108" w:type="dxa"/>
            <w:bottom w:w="0" w:type="dxa"/>
            <w:right w:w="108" w:type="dxa"/>
          </w:tblCellMar>
        </w:tblPrEx>
        <w:trPr>
          <w:trHeight w:val="0" w:hRule="atLeast"/>
          <w:jc w:val="center"/>
        </w:trPr>
        <w:tc>
          <w:tcPr>
            <w:tcW w:w="1677" w:type="dxa"/>
            <w:tcBorders>
              <w:top w:val="nil"/>
              <w:left w:val="single" w:color="auto" w:sz="4" w:space="0"/>
              <w:bottom w:val="single" w:color="auto" w:sz="4" w:space="0"/>
              <w:right w:val="single" w:color="auto" w:sz="4" w:space="0"/>
            </w:tcBorders>
            <w:noWrap w:val="0"/>
            <w:vAlign w:val="center"/>
          </w:tcPr>
          <w:p w14:paraId="35A0A235">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岳阳市生态环境局君山分局　</w:t>
            </w:r>
          </w:p>
        </w:tc>
        <w:tc>
          <w:tcPr>
            <w:tcW w:w="1677" w:type="dxa"/>
            <w:tcBorders>
              <w:top w:val="nil"/>
              <w:left w:val="single" w:color="auto" w:sz="4" w:space="0"/>
              <w:bottom w:val="single" w:color="auto" w:sz="4" w:space="0"/>
              <w:right w:val="single" w:color="auto" w:sz="4" w:space="0"/>
            </w:tcBorders>
            <w:noWrap w:val="0"/>
            <w:vAlign w:val="center"/>
          </w:tcPr>
          <w:p w14:paraId="7A6B15F2">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环境监察监测等运行经费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5C1FF76D">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34.99</w:t>
            </w:r>
          </w:p>
        </w:tc>
        <w:tc>
          <w:tcPr>
            <w:tcW w:w="2240" w:type="dxa"/>
            <w:gridSpan w:val="2"/>
            <w:tcBorders>
              <w:top w:val="single" w:color="auto" w:sz="4" w:space="0"/>
              <w:left w:val="nil"/>
              <w:bottom w:val="single" w:color="auto" w:sz="4" w:space="0"/>
              <w:right w:val="single" w:color="000000" w:sz="4" w:space="0"/>
            </w:tcBorders>
            <w:noWrap w:val="0"/>
            <w:vAlign w:val="center"/>
          </w:tcPr>
          <w:p w14:paraId="4FF84DEB">
            <w:pPr>
              <w:jc w:val="center"/>
              <w:rPr>
                <w:rFonts w:hint="default" w:ascii="仿宋_GB2312" w:hAnsi="仿宋_GB2312" w:eastAsia="仿宋_GB2312" w:cs="仿宋_GB2312"/>
                <w:sz w:val="20"/>
                <w:szCs w:val="20"/>
                <w:highlight w:val="none"/>
                <w:lang w:val="en-US" w:eastAsia="zh-CN"/>
              </w:rPr>
            </w:pPr>
          </w:p>
        </w:tc>
        <w:tc>
          <w:tcPr>
            <w:tcW w:w="2041" w:type="dxa"/>
            <w:gridSpan w:val="2"/>
            <w:tcBorders>
              <w:top w:val="single" w:color="auto" w:sz="4" w:space="0"/>
              <w:left w:val="nil"/>
              <w:bottom w:val="single" w:color="auto" w:sz="4" w:space="0"/>
              <w:right w:val="single" w:color="000000" w:sz="4" w:space="0"/>
            </w:tcBorders>
            <w:noWrap w:val="0"/>
            <w:vAlign w:val="center"/>
          </w:tcPr>
          <w:p w14:paraId="1CF594A2">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28.51</w:t>
            </w:r>
          </w:p>
        </w:tc>
      </w:tr>
      <w:tr w14:paraId="6654E555">
        <w:tblPrEx>
          <w:tblCellMar>
            <w:top w:w="0" w:type="dxa"/>
            <w:left w:w="108" w:type="dxa"/>
            <w:bottom w:w="0" w:type="dxa"/>
            <w:right w:w="108" w:type="dxa"/>
          </w:tblCellMar>
        </w:tblPrEx>
        <w:trPr>
          <w:trHeight w:val="0" w:hRule="atLeast"/>
          <w:jc w:val="center"/>
        </w:trPr>
        <w:tc>
          <w:tcPr>
            <w:tcW w:w="1677" w:type="dxa"/>
            <w:tcBorders>
              <w:top w:val="nil"/>
              <w:left w:val="single" w:color="auto" w:sz="4" w:space="0"/>
              <w:bottom w:val="single" w:color="auto" w:sz="4" w:space="0"/>
              <w:right w:val="single" w:color="auto" w:sz="4" w:space="0"/>
            </w:tcBorders>
            <w:noWrap w:val="0"/>
            <w:vAlign w:val="center"/>
          </w:tcPr>
          <w:p w14:paraId="13CAAA1E">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岳阳市生态环境局君山分局　</w:t>
            </w:r>
          </w:p>
        </w:tc>
        <w:tc>
          <w:tcPr>
            <w:tcW w:w="1677" w:type="dxa"/>
            <w:tcBorders>
              <w:top w:val="nil"/>
              <w:left w:val="single" w:color="auto" w:sz="4" w:space="0"/>
              <w:bottom w:val="single" w:color="auto" w:sz="4" w:space="0"/>
              <w:right w:val="single" w:color="auto" w:sz="4" w:space="0"/>
            </w:tcBorders>
            <w:noWrap w:val="0"/>
            <w:vAlign w:val="center"/>
          </w:tcPr>
          <w:p w14:paraId="2E4BA50B">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2020中央水污染防治专项（钱粮湖垸黑臭河道湖泊及水塘综合治理）</w:t>
            </w:r>
          </w:p>
        </w:tc>
        <w:tc>
          <w:tcPr>
            <w:tcW w:w="2038" w:type="dxa"/>
            <w:gridSpan w:val="2"/>
            <w:tcBorders>
              <w:top w:val="single" w:color="auto" w:sz="4" w:space="0"/>
              <w:left w:val="nil"/>
              <w:bottom w:val="single" w:color="auto" w:sz="4" w:space="0"/>
              <w:right w:val="single" w:color="000000" w:sz="4" w:space="0"/>
            </w:tcBorders>
            <w:noWrap w:val="0"/>
            <w:vAlign w:val="center"/>
          </w:tcPr>
          <w:p w14:paraId="6BD7A574">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350</w:t>
            </w:r>
          </w:p>
        </w:tc>
        <w:tc>
          <w:tcPr>
            <w:tcW w:w="2240" w:type="dxa"/>
            <w:gridSpan w:val="2"/>
            <w:tcBorders>
              <w:top w:val="single" w:color="auto" w:sz="4" w:space="0"/>
              <w:left w:val="nil"/>
              <w:bottom w:val="single" w:color="auto" w:sz="4" w:space="0"/>
              <w:right w:val="single" w:color="000000" w:sz="4" w:space="0"/>
            </w:tcBorders>
            <w:noWrap w:val="0"/>
            <w:vAlign w:val="center"/>
          </w:tcPr>
          <w:p w14:paraId="557F2044">
            <w:pPr>
              <w:jc w:val="center"/>
              <w:rPr>
                <w:rFonts w:hint="default" w:ascii="仿宋_GB2312" w:hAnsi="仿宋_GB2312" w:eastAsia="仿宋_GB2312" w:cs="仿宋_GB2312"/>
                <w:sz w:val="20"/>
                <w:szCs w:val="20"/>
                <w:highlight w:val="none"/>
                <w:lang w:val="en-US" w:eastAsia="zh-CN"/>
              </w:rPr>
            </w:pPr>
          </w:p>
        </w:tc>
        <w:tc>
          <w:tcPr>
            <w:tcW w:w="2041" w:type="dxa"/>
            <w:gridSpan w:val="2"/>
            <w:tcBorders>
              <w:top w:val="single" w:color="auto" w:sz="4" w:space="0"/>
              <w:left w:val="nil"/>
              <w:bottom w:val="single" w:color="auto" w:sz="4" w:space="0"/>
              <w:right w:val="single" w:color="000000" w:sz="4" w:space="0"/>
            </w:tcBorders>
            <w:noWrap w:val="0"/>
            <w:vAlign w:val="center"/>
          </w:tcPr>
          <w:p w14:paraId="44D4CE47">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50</w:t>
            </w:r>
          </w:p>
        </w:tc>
      </w:tr>
      <w:tr w14:paraId="793DFCBB">
        <w:tblPrEx>
          <w:tblCellMar>
            <w:top w:w="0" w:type="dxa"/>
            <w:left w:w="108" w:type="dxa"/>
            <w:bottom w:w="0" w:type="dxa"/>
            <w:right w:w="108" w:type="dxa"/>
          </w:tblCellMar>
        </w:tblPrEx>
        <w:trPr>
          <w:trHeight w:val="0" w:hRule="atLeast"/>
          <w:jc w:val="center"/>
        </w:trPr>
        <w:tc>
          <w:tcPr>
            <w:tcW w:w="1677" w:type="dxa"/>
            <w:tcBorders>
              <w:top w:val="nil"/>
              <w:left w:val="single" w:color="auto" w:sz="4" w:space="0"/>
              <w:bottom w:val="single" w:color="auto" w:sz="4" w:space="0"/>
              <w:right w:val="single" w:color="auto" w:sz="4" w:space="0"/>
            </w:tcBorders>
            <w:noWrap w:val="0"/>
            <w:vAlign w:val="center"/>
          </w:tcPr>
          <w:p w14:paraId="2A3B9E2B">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岳阳市生态环境局君山分局　</w:t>
            </w:r>
          </w:p>
        </w:tc>
        <w:tc>
          <w:tcPr>
            <w:tcW w:w="1677" w:type="dxa"/>
            <w:tcBorders>
              <w:top w:val="nil"/>
              <w:left w:val="single" w:color="auto" w:sz="4" w:space="0"/>
              <w:bottom w:val="single" w:color="auto" w:sz="4" w:space="0"/>
              <w:right w:val="single" w:color="auto" w:sz="4" w:space="0"/>
            </w:tcBorders>
            <w:noWrap w:val="0"/>
            <w:vAlign w:val="center"/>
          </w:tcPr>
          <w:p w14:paraId="091E5F82">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2022年中央重点生态保护修复治理（东洞庭湖滨带君山工濠河水环境综合治理项目）</w:t>
            </w:r>
          </w:p>
        </w:tc>
        <w:tc>
          <w:tcPr>
            <w:tcW w:w="2038" w:type="dxa"/>
            <w:gridSpan w:val="2"/>
            <w:tcBorders>
              <w:top w:val="single" w:color="auto" w:sz="4" w:space="0"/>
              <w:left w:val="nil"/>
              <w:bottom w:val="single" w:color="auto" w:sz="4" w:space="0"/>
              <w:right w:val="single" w:color="000000" w:sz="4" w:space="0"/>
            </w:tcBorders>
            <w:noWrap w:val="0"/>
            <w:vAlign w:val="center"/>
          </w:tcPr>
          <w:p w14:paraId="09BB5FDB">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414.3</w:t>
            </w:r>
          </w:p>
        </w:tc>
        <w:tc>
          <w:tcPr>
            <w:tcW w:w="2240" w:type="dxa"/>
            <w:gridSpan w:val="2"/>
            <w:tcBorders>
              <w:top w:val="single" w:color="auto" w:sz="4" w:space="0"/>
              <w:left w:val="nil"/>
              <w:bottom w:val="single" w:color="auto" w:sz="4" w:space="0"/>
              <w:right w:val="single" w:color="000000" w:sz="4" w:space="0"/>
            </w:tcBorders>
            <w:noWrap w:val="0"/>
            <w:vAlign w:val="center"/>
          </w:tcPr>
          <w:p w14:paraId="6F93EF6F">
            <w:pPr>
              <w:jc w:val="center"/>
              <w:rPr>
                <w:rFonts w:hint="default" w:ascii="仿宋_GB2312" w:hAnsi="仿宋_GB2312" w:eastAsia="仿宋_GB2312" w:cs="仿宋_GB2312"/>
                <w:sz w:val="20"/>
                <w:szCs w:val="20"/>
                <w:highlight w:val="none"/>
                <w:lang w:val="en-US" w:eastAsia="zh-CN"/>
              </w:rPr>
            </w:pPr>
          </w:p>
        </w:tc>
        <w:tc>
          <w:tcPr>
            <w:tcW w:w="2041" w:type="dxa"/>
            <w:gridSpan w:val="2"/>
            <w:tcBorders>
              <w:top w:val="single" w:color="auto" w:sz="4" w:space="0"/>
              <w:left w:val="nil"/>
              <w:bottom w:val="single" w:color="auto" w:sz="4" w:space="0"/>
              <w:right w:val="single" w:color="000000" w:sz="4" w:space="0"/>
            </w:tcBorders>
            <w:noWrap w:val="0"/>
            <w:vAlign w:val="center"/>
          </w:tcPr>
          <w:p w14:paraId="706314A4">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1141.97</w:t>
            </w:r>
          </w:p>
        </w:tc>
      </w:tr>
      <w:tr w14:paraId="6E0FDAB2">
        <w:tblPrEx>
          <w:tblCellMar>
            <w:top w:w="0" w:type="dxa"/>
            <w:left w:w="108" w:type="dxa"/>
            <w:bottom w:w="0" w:type="dxa"/>
            <w:right w:w="108" w:type="dxa"/>
          </w:tblCellMar>
        </w:tblPrEx>
        <w:trPr>
          <w:trHeight w:val="0" w:hRule="atLeast"/>
          <w:jc w:val="center"/>
        </w:trPr>
        <w:tc>
          <w:tcPr>
            <w:tcW w:w="1677" w:type="dxa"/>
            <w:tcBorders>
              <w:top w:val="nil"/>
              <w:left w:val="single" w:color="auto" w:sz="4" w:space="0"/>
              <w:bottom w:val="single" w:color="auto" w:sz="4" w:space="0"/>
              <w:right w:val="single" w:color="auto" w:sz="4" w:space="0"/>
            </w:tcBorders>
            <w:noWrap w:val="0"/>
            <w:vAlign w:val="center"/>
          </w:tcPr>
          <w:p w14:paraId="5B3481AA">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岳阳市生态环境局君山分局　</w:t>
            </w:r>
          </w:p>
        </w:tc>
        <w:tc>
          <w:tcPr>
            <w:tcW w:w="1677" w:type="dxa"/>
            <w:tcBorders>
              <w:top w:val="nil"/>
              <w:left w:val="single" w:color="auto" w:sz="4" w:space="0"/>
              <w:bottom w:val="single" w:color="auto" w:sz="4" w:space="0"/>
              <w:right w:val="single" w:color="auto" w:sz="4" w:space="0"/>
            </w:tcBorders>
            <w:noWrap w:val="0"/>
            <w:vAlign w:val="center"/>
          </w:tcPr>
          <w:p w14:paraId="175054BC">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水生态环境质量专项</w:t>
            </w:r>
          </w:p>
        </w:tc>
        <w:tc>
          <w:tcPr>
            <w:tcW w:w="2038" w:type="dxa"/>
            <w:gridSpan w:val="2"/>
            <w:tcBorders>
              <w:top w:val="single" w:color="auto" w:sz="4" w:space="0"/>
              <w:left w:val="nil"/>
              <w:bottom w:val="single" w:color="auto" w:sz="4" w:space="0"/>
              <w:right w:val="single" w:color="000000" w:sz="4" w:space="0"/>
            </w:tcBorders>
            <w:noWrap w:val="0"/>
            <w:vAlign w:val="center"/>
          </w:tcPr>
          <w:p w14:paraId="55FA2938">
            <w:pPr>
              <w:jc w:val="center"/>
              <w:rPr>
                <w:rFonts w:hint="eastAsia" w:ascii="仿宋_GB2312" w:hAnsi="仿宋_GB2312" w:eastAsia="仿宋_GB2312" w:cs="仿宋_GB2312"/>
                <w:sz w:val="20"/>
                <w:szCs w:val="20"/>
                <w:highlight w:val="none"/>
              </w:rPr>
            </w:pPr>
          </w:p>
        </w:tc>
        <w:tc>
          <w:tcPr>
            <w:tcW w:w="2240" w:type="dxa"/>
            <w:gridSpan w:val="2"/>
            <w:tcBorders>
              <w:top w:val="single" w:color="auto" w:sz="4" w:space="0"/>
              <w:left w:val="nil"/>
              <w:bottom w:val="single" w:color="auto" w:sz="4" w:space="0"/>
              <w:right w:val="single" w:color="000000" w:sz="4" w:space="0"/>
            </w:tcBorders>
            <w:noWrap w:val="0"/>
            <w:vAlign w:val="center"/>
          </w:tcPr>
          <w:p w14:paraId="5DEAFCEC">
            <w:pPr>
              <w:jc w:val="center"/>
              <w:rPr>
                <w:rFonts w:hint="default" w:ascii="仿宋_GB2312" w:hAnsi="仿宋_GB2312" w:eastAsia="仿宋_GB2312" w:cs="仿宋_GB2312"/>
                <w:sz w:val="20"/>
                <w:szCs w:val="20"/>
                <w:highlight w:val="none"/>
                <w:lang w:val="en-US" w:eastAsia="zh-CN"/>
              </w:rPr>
            </w:pPr>
          </w:p>
        </w:tc>
        <w:tc>
          <w:tcPr>
            <w:tcW w:w="2041" w:type="dxa"/>
            <w:gridSpan w:val="2"/>
            <w:tcBorders>
              <w:top w:val="single" w:color="auto" w:sz="4" w:space="0"/>
              <w:left w:val="nil"/>
              <w:bottom w:val="single" w:color="auto" w:sz="4" w:space="0"/>
              <w:right w:val="single" w:color="000000" w:sz="4" w:space="0"/>
            </w:tcBorders>
            <w:noWrap w:val="0"/>
            <w:vAlign w:val="center"/>
          </w:tcPr>
          <w:p w14:paraId="40A968AA">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17.96</w:t>
            </w:r>
          </w:p>
        </w:tc>
      </w:tr>
      <w:tr w14:paraId="2AE1912B">
        <w:tblPrEx>
          <w:tblCellMar>
            <w:top w:w="0" w:type="dxa"/>
            <w:left w:w="108" w:type="dxa"/>
            <w:bottom w:w="0" w:type="dxa"/>
            <w:right w:w="108" w:type="dxa"/>
          </w:tblCellMar>
        </w:tblPrEx>
        <w:trPr>
          <w:trHeight w:val="0" w:hRule="atLeast"/>
          <w:jc w:val="center"/>
        </w:trPr>
        <w:tc>
          <w:tcPr>
            <w:tcW w:w="1677" w:type="dxa"/>
            <w:tcBorders>
              <w:top w:val="nil"/>
              <w:left w:val="single" w:color="auto" w:sz="4" w:space="0"/>
              <w:bottom w:val="single" w:color="auto" w:sz="4" w:space="0"/>
              <w:right w:val="single" w:color="auto" w:sz="4" w:space="0"/>
            </w:tcBorders>
            <w:noWrap w:val="0"/>
            <w:vAlign w:val="center"/>
          </w:tcPr>
          <w:p w14:paraId="6AC5F512">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岳阳市生态环境局君山分局　</w:t>
            </w:r>
          </w:p>
        </w:tc>
        <w:tc>
          <w:tcPr>
            <w:tcW w:w="1677" w:type="dxa"/>
            <w:tcBorders>
              <w:top w:val="nil"/>
              <w:left w:val="single" w:color="auto" w:sz="4" w:space="0"/>
              <w:bottom w:val="single" w:color="auto" w:sz="4" w:space="0"/>
              <w:right w:val="single" w:color="auto" w:sz="4" w:space="0"/>
            </w:tcBorders>
            <w:noWrap w:val="0"/>
            <w:vAlign w:val="center"/>
          </w:tcPr>
          <w:p w14:paraId="43A073CB">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污染防治攻坚专项经费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380CE3EE">
            <w:pPr>
              <w:jc w:val="center"/>
              <w:rPr>
                <w:rFonts w:hint="eastAsia" w:ascii="仿宋_GB2312" w:hAnsi="仿宋_GB2312" w:eastAsia="仿宋_GB2312" w:cs="仿宋_GB2312"/>
                <w:sz w:val="20"/>
                <w:szCs w:val="20"/>
                <w:highlight w:val="none"/>
              </w:rPr>
            </w:pPr>
          </w:p>
        </w:tc>
        <w:tc>
          <w:tcPr>
            <w:tcW w:w="2240" w:type="dxa"/>
            <w:gridSpan w:val="2"/>
            <w:tcBorders>
              <w:top w:val="single" w:color="auto" w:sz="4" w:space="0"/>
              <w:left w:val="nil"/>
              <w:bottom w:val="single" w:color="auto" w:sz="4" w:space="0"/>
              <w:right w:val="single" w:color="000000" w:sz="4" w:space="0"/>
            </w:tcBorders>
            <w:noWrap w:val="0"/>
            <w:vAlign w:val="center"/>
          </w:tcPr>
          <w:p w14:paraId="10E86773">
            <w:pPr>
              <w:jc w:val="center"/>
              <w:rPr>
                <w:rFonts w:hint="default" w:ascii="仿宋_GB2312" w:hAnsi="仿宋_GB2312" w:eastAsia="仿宋_GB2312" w:cs="仿宋_GB2312"/>
                <w:sz w:val="20"/>
                <w:szCs w:val="20"/>
                <w:highlight w:val="none"/>
                <w:lang w:val="en-US" w:eastAsia="zh-CN"/>
              </w:rPr>
            </w:pPr>
          </w:p>
        </w:tc>
        <w:tc>
          <w:tcPr>
            <w:tcW w:w="2041" w:type="dxa"/>
            <w:gridSpan w:val="2"/>
            <w:tcBorders>
              <w:top w:val="single" w:color="auto" w:sz="4" w:space="0"/>
              <w:left w:val="nil"/>
              <w:bottom w:val="single" w:color="auto" w:sz="4" w:space="0"/>
              <w:right w:val="single" w:color="000000" w:sz="4" w:space="0"/>
            </w:tcBorders>
            <w:noWrap w:val="0"/>
            <w:vAlign w:val="center"/>
          </w:tcPr>
          <w:p w14:paraId="3D9A9513">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26</w:t>
            </w:r>
          </w:p>
        </w:tc>
      </w:tr>
      <w:tr w14:paraId="7D99C4EA">
        <w:tblPrEx>
          <w:tblCellMar>
            <w:top w:w="0" w:type="dxa"/>
            <w:left w:w="108" w:type="dxa"/>
            <w:bottom w:w="0" w:type="dxa"/>
            <w:right w:w="108" w:type="dxa"/>
          </w:tblCellMar>
        </w:tblPrEx>
        <w:trPr>
          <w:trHeight w:val="0" w:hRule="atLeast"/>
          <w:jc w:val="center"/>
        </w:trPr>
        <w:tc>
          <w:tcPr>
            <w:tcW w:w="1677" w:type="dxa"/>
            <w:tcBorders>
              <w:top w:val="nil"/>
              <w:left w:val="single" w:color="auto" w:sz="4" w:space="0"/>
              <w:bottom w:val="single" w:color="auto" w:sz="4" w:space="0"/>
              <w:right w:val="single" w:color="auto" w:sz="4" w:space="0"/>
            </w:tcBorders>
            <w:noWrap w:val="0"/>
            <w:vAlign w:val="center"/>
          </w:tcPr>
          <w:p w14:paraId="045070FC">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岳阳市生态环境局君山分局　</w:t>
            </w:r>
          </w:p>
        </w:tc>
        <w:tc>
          <w:tcPr>
            <w:tcW w:w="1677" w:type="dxa"/>
            <w:tcBorders>
              <w:top w:val="nil"/>
              <w:left w:val="single" w:color="auto" w:sz="4" w:space="0"/>
              <w:bottom w:val="single" w:color="auto" w:sz="4" w:space="0"/>
              <w:right w:val="single" w:color="auto" w:sz="4" w:space="0"/>
            </w:tcBorders>
            <w:noWrap w:val="0"/>
            <w:vAlign w:val="center"/>
          </w:tcPr>
          <w:p w14:paraId="41C728DF">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省级环保专项资金</w:t>
            </w:r>
          </w:p>
        </w:tc>
        <w:tc>
          <w:tcPr>
            <w:tcW w:w="2038" w:type="dxa"/>
            <w:gridSpan w:val="2"/>
            <w:tcBorders>
              <w:top w:val="single" w:color="auto" w:sz="4" w:space="0"/>
              <w:left w:val="nil"/>
              <w:bottom w:val="single" w:color="auto" w:sz="4" w:space="0"/>
              <w:right w:val="single" w:color="000000" w:sz="4" w:space="0"/>
            </w:tcBorders>
            <w:noWrap w:val="0"/>
            <w:vAlign w:val="center"/>
          </w:tcPr>
          <w:p w14:paraId="59559CD9">
            <w:pPr>
              <w:jc w:val="center"/>
              <w:rPr>
                <w:rFonts w:hint="eastAsia" w:ascii="仿宋_GB2312" w:hAnsi="仿宋_GB2312" w:eastAsia="仿宋_GB2312" w:cs="仿宋_GB2312"/>
                <w:sz w:val="20"/>
                <w:szCs w:val="20"/>
                <w:highlight w:val="none"/>
              </w:rPr>
            </w:pPr>
          </w:p>
        </w:tc>
        <w:tc>
          <w:tcPr>
            <w:tcW w:w="2240" w:type="dxa"/>
            <w:gridSpan w:val="2"/>
            <w:tcBorders>
              <w:top w:val="single" w:color="auto" w:sz="4" w:space="0"/>
              <w:left w:val="nil"/>
              <w:bottom w:val="single" w:color="auto" w:sz="4" w:space="0"/>
              <w:right w:val="single" w:color="000000" w:sz="4" w:space="0"/>
            </w:tcBorders>
            <w:noWrap w:val="0"/>
            <w:vAlign w:val="center"/>
          </w:tcPr>
          <w:p w14:paraId="16BA3CD4">
            <w:pPr>
              <w:jc w:val="center"/>
              <w:rPr>
                <w:rFonts w:hint="default" w:ascii="仿宋_GB2312" w:hAnsi="仿宋_GB2312" w:eastAsia="仿宋_GB2312" w:cs="仿宋_GB2312"/>
                <w:sz w:val="20"/>
                <w:szCs w:val="20"/>
                <w:highlight w:val="none"/>
                <w:lang w:val="en-US" w:eastAsia="zh-CN"/>
              </w:rPr>
            </w:pPr>
          </w:p>
        </w:tc>
        <w:tc>
          <w:tcPr>
            <w:tcW w:w="2041" w:type="dxa"/>
            <w:gridSpan w:val="2"/>
            <w:tcBorders>
              <w:top w:val="single" w:color="auto" w:sz="4" w:space="0"/>
              <w:left w:val="nil"/>
              <w:bottom w:val="single" w:color="auto" w:sz="4" w:space="0"/>
              <w:right w:val="single" w:color="000000" w:sz="4" w:space="0"/>
            </w:tcBorders>
            <w:noWrap w:val="0"/>
            <w:vAlign w:val="center"/>
          </w:tcPr>
          <w:p w14:paraId="778E3740">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10</w:t>
            </w:r>
          </w:p>
        </w:tc>
      </w:tr>
      <w:tr w14:paraId="3E6CF50B">
        <w:tblPrEx>
          <w:tblCellMar>
            <w:top w:w="0" w:type="dxa"/>
            <w:left w:w="108" w:type="dxa"/>
            <w:bottom w:w="0" w:type="dxa"/>
            <w:right w:w="108" w:type="dxa"/>
          </w:tblCellMar>
        </w:tblPrEx>
        <w:trPr>
          <w:trHeight w:val="0" w:hRule="atLeast"/>
          <w:jc w:val="center"/>
        </w:trPr>
        <w:tc>
          <w:tcPr>
            <w:tcW w:w="1677" w:type="dxa"/>
            <w:tcBorders>
              <w:top w:val="nil"/>
              <w:left w:val="single" w:color="auto" w:sz="4" w:space="0"/>
              <w:bottom w:val="single" w:color="auto" w:sz="4" w:space="0"/>
              <w:right w:val="single" w:color="auto" w:sz="4" w:space="0"/>
            </w:tcBorders>
            <w:noWrap w:val="0"/>
            <w:vAlign w:val="center"/>
          </w:tcPr>
          <w:p w14:paraId="3974EA62">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岳阳市生态环境局华容分局</w:t>
            </w:r>
          </w:p>
        </w:tc>
        <w:tc>
          <w:tcPr>
            <w:tcW w:w="1677" w:type="dxa"/>
            <w:tcBorders>
              <w:top w:val="nil"/>
              <w:left w:val="single" w:color="auto" w:sz="4" w:space="0"/>
              <w:bottom w:val="single" w:color="auto" w:sz="4" w:space="0"/>
              <w:right w:val="single" w:color="auto" w:sz="4" w:space="0"/>
            </w:tcBorders>
            <w:noWrap w:val="0"/>
            <w:vAlign w:val="center"/>
          </w:tcPr>
          <w:p w14:paraId="293B1BE2">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环境监察、监测运行经费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40E9A6D4">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330.18</w:t>
            </w:r>
          </w:p>
        </w:tc>
        <w:tc>
          <w:tcPr>
            <w:tcW w:w="2240" w:type="dxa"/>
            <w:gridSpan w:val="2"/>
            <w:tcBorders>
              <w:top w:val="single" w:color="auto" w:sz="4" w:space="0"/>
              <w:left w:val="nil"/>
              <w:bottom w:val="single" w:color="auto" w:sz="4" w:space="0"/>
              <w:right w:val="single" w:color="000000" w:sz="4" w:space="0"/>
            </w:tcBorders>
            <w:noWrap w:val="0"/>
            <w:vAlign w:val="center"/>
          </w:tcPr>
          <w:p w14:paraId="1D7969F3">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381.06</w:t>
            </w:r>
          </w:p>
        </w:tc>
        <w:tc>
          <w:tcPr>
            <w:tcW w:w="2041" w:type="dxa"/>
            <w:gridSpan w:val="2"/>
            <w:tcBorders>
              <w:top w:val="single" w:color="auto" w:sz="4" w:space="0"/>
              <w:left w:val="nil"/>
              <w:bottom w:val="single" w:color="auto" w:sz="4" w:space="0"/>
              <w:right w:val="single" w:color="000000" w:sz="4" w:space="0"/>
            </w:tcBorders>
            <w:noWrap w:val="0"/>
            <w:vAlign w:val="center"/>
          </w:tcPr>
          <w:p w14:paraId="24B0C88D">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311.54</w:t>
            </w:r>
          </w:p>
        </w:tc>
      </w:tr>
      <w:tr w14:paraId="5CBEE517">
        <w:tblPrEx>
          <w:tblCellMar>
            <w:top w:w="0" w:type="dxa"/>
            <w:left w:w="108" w:type="dxa"/>
            <w:bottom w:w="0" w:type="dxa"/>
            <w:right w:w="108" w:type="dxa"/>
          </w:tblCellMar>
        </w:tblPrEx>
        <w:trPr>
          <w:trHeight w:val="0" w:hRule="atLeast"/>
          <w:jc w:val="center"/>
        </w:trPr>
        <w:tc>
          <w:tcPr>
            <w:tcW w:w="1677" w:type="dxa"/>
            <w:tcBorders>
              <w:top w:val="nil"/>
              <w:left w:val="single" w:color="auto" w:sz="4" w:space="0"/>
              <w:bottom w:val="single" w:color="auto" w:sz="4" w:space="0"/>
              <w:right w:val="single" w:color="auto" w:sz="4" w:space="0"/>
            </w:tcBorders>
            <w:noWrap w:val="0"/>
            <w:vAlign w:val="center"/>
          </w:tcPr>
          <w:p w14:paraId="555A3118">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岳阳市生态环境局华容分局</w:t>
            </w:r>
          </w:p>
        </w:tc>
        <w:tc>
          <w:tcPr>
            <w:tcW w:w="1677" w:type="dxa"/>
            <w:tcBorders>
              <w:top w:val="nil"/>
              <w:left w:val="single" w:color="auto" w:sz="4" w:space="0"/>
              <w:bottom w:val="single" w:color="auto" w:sz="4" w:space="0"/>
              <w:right w:val="single" w:color="auto" w:sz="4" w:space="0"/>
            </w:tcBorders>
            <w:noWrap w:val="0"/>
            <w:vAlign w:val="center"/>
          </w:tcPr>
          <w:p w14:paraId="30B89A9F">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环境监测、监控及监察能力建设</w:t>
            </w:r>
          </w:p>
        </w:tc>
        <w:tc>
          <w:tcPr>
            <w:tcW w:w="2038" w:type="dxa"/>
            <w:gridSpan w:val="2"/>
            <w:tcBorders>
              <w:top w:val="single" w:color="auto" w:sz="4" w:space="0"/>
              <w:left w:val="nil"/>
              <w:bottom w:val="single" w:color="auto" w:sz="4" w:space="0"/>
              <w:right w:val="single" w:color="000000" w:sz="4" w:space="0"/>
            </w:tcBorders>
            <w:noWrap w:val="0"/>
            <w:vAlign w:val="center"/>
          </w:tcPr>
          <w:p w14:paraId="50DE2E82">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312.48</w:t>
            </w:r>
          </w:p>
        </w:tc>
        <w:tc>
          <w:tcPr>
            <w:tcW w:w="2240" w:type="dxa"/>
            <w:gridSpan w:val="2"/>
            <w:tcBorders>
              <w:top w:val="single" w:color="auto" w:sz="4" w:space="0"/>
              <w:left w:val="nil"/>
              <w:bottom w:val="single" w:color="auto" w:sz="4" w:space="0"/>
              <w:right w:val="single" w:color="000000" w:sz="4" w:space="0"/>
            </w:tcBorders>
            <w:noWrap w:val="0"/>
            <w:vAlign w:val="center"/>
          </w:tcPr>
          <w:p w14:paraId="28FEC703">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345</w:t>
            </w:r>
          </w:p>
        </w:tc>
        <w:tc>
          <w:tcPr>
            <w:tcW w:w="2041" w:type="dxa"/>
            <w:gridSpan w:val="2"/>
            <w:tcBorders>
              <w:top w:val="single" w:color="auto" w:sz="4" w:space="0"/>
              <w:left w:val="nil"/>
              <w:bottom w:val="single" w:color="auto" w:sz="4" w:space="0"/>
              <w:right w:val="single" w:color="000000" w:sz="4" w:space="0"/>
            </w:tcBorders>
            <w:noWrap w:val="0"/>
            <w:vAlign w:val="center"/>
          </w:tcPr>
          <w:p w14:paraId="0701BC9C">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308.14</w:t>
            </w:r>
          </w:p>
        </w:tc>
      </w:tr>
      <w:tr w14:paraId="67922A4F">
        <w:tblPrEx>
          <w:tblCellMar>
            <w:top w:w="0" w:type="dxa"/>
            <w:left w:w="108" w:type="dxa"/>
            <w:bottom w:w="0" w:type="dxa"/>
            <w:right w:w="108" w:type="dxa"/>
          </w:tblCellMar>
        </w:tblPrEx>
        <w:trPr>
          <w:trHeight w:val="0" w:hRule="atLeast"/>
          <w:jc w:val="center"/>
        </w:trPr>
        <w:tc>
          <w:tcPr>
            <w:tcW w:w="1677" w:type="dxa"/>
            <w:tcBorders>
              <w:top w:val="nil"/>
              <w:left w:val="single" w:color="auto" w:sz="4" w:space="0"/>
              <w:bottom w:val="single" w:color="auto" w:sz="4" w:space="0"/>
              <w:right w:val="single" w:color="auto" w:sz="4" w:space="0"/>
            </w:tcBorders>
            <w:noWrap w:val="0"/>
            <w:vAlign w:val="center"/>
          </w:tcPr>
          <w:p w14:paraId="1B4A0276">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岳阳市生态环境局本级</w:t>
            </w:r>
          </w:p>
        </w:tc>
        <w:tc>
          <w:tcPr>
            <w:tcW w:w="1677" w:type="dxa"/>
            <w:tcBorders>
              <w:top w:val="nil"/>
              <w:left w:val="single" w:color="auto" w:sz="4" w:space="0"/>
              <w:bottom w:val="single" w:color="auto" w:sz="4" w:space="0"/>
              <w:right w:val="single" w:color="auto" w:sz="4" w:space="0"/>
            </w:tcBorders>
            <w:noWrap w:val="0"/>
            <w:vAlign w:val="center"/>
          </w:tcPr>
          <w:p w14:paraId="3825DBE0">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环境监测、监控及监察能力建设</w:t>
            </w:r>
          </w:p>
        </w:tc>
        <w:tc>
          <w:tcPr>
            <w:tcW w:w="2038" w:type="dxa"/>
            <w:gridSpan w:val="2"/>
            <w:tcBorders>
              <w:top w:val="single" w:color="auto" w:sz="4" w:space="0"/>
              <w:left w:val="nil"/>
              <w:bottom w:val="single" w:color="auto" w:sz="4" w:space="0"/>
              <w:right w:val="single" w:color="000000" w:sz="4" w:space="0"/>
            </w:tcBorders>
            <w:noWrap w:val="0"/>
            <w:vAlign w:val="center"/>
          </w:tcPr>
          <w:p w14:paraId="7D658278">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64.72</w:t>
            </w:r>
          </w:p>
        </w:tc>
        <w:tc>
          <w:tcPr>
            <w:tcW w:w="2240" w:type="dxa"/>
            <w:gridSpan w:val="2"/>
            <w:tcBorders>
              <w:top w:val="single" w:color="auto" w:sz="4" w:space="0"/>
              <w:left w:val="nil"/>
              <w:bottom w:val="single" w:color="auto" w:sz="4" w:space="0"/>
              <w:right w:val="single" w:color="000000" w:sz="4" w:space="0"/>
            </w:tcBorders>
            <w:noWrap w:val="0"/>
            <w:vAlign w:val="center"/>
          </w:tcPr>
          <w:p w14:paraId="07379B2B">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276</w:t>
            </w:r>
          </w:p>
        </w:tc>
        <w:tc>
          <w:tcPr>
            <w:tcW w:w="2041" w:type="dxa"/>
            <w:gridSpan w:val="2"/>
            <w:tcBorders>
              <w:top w:val="single" w:color="auto" w:sz="4" w:space="0"/>
              <w:left w:val="nil"/>
              <w:bottom w:val="single" w:color="auto" w:sz="4" w:space="0"/>
              <w:right w:val="single" w:color="000000" w:sz="4" w:space="0"/>
            </w:tcBorders>
            <w:noWrap w:val="0"/>
            <w:vAlign w:val="center"/>
          </w:tcPr>
          <w:p w14:paraId="3170153E">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224.44</w:t>
            </w:r>
          </w:p>
        </w:tc>
      </w:tr>
      <w:tr w14:paraId="2206FCC8">
        <w:tblPrEx>
          <w:tblCellMar>
            <w:top w:w="0" w:type="dxa"/>
            <w:left w:w="108" w:type="dxa"/>
            <w:bottom w:w="0" w:type="dxa"/>
            <w:right w:w="108" w:type="dxa"/>
          </w:tblCellMar>
        </w:tblPrEx>
        <w:trPr>
          <w:trHeight w:val="0" w:hRule="atLeast"/>
          <w:jc w:val="center"/>
        </w:trPr>
        <w:tc>
          <w:tcPr>
            <w:tcW w:w="1677" w:type="dxa"/>
            <w:tcBorders>
              <w:top w:val="nil"/>
              <w:left w:val="single" w:color="auto" w:sz="4" w:space="0"/>
              <w:bottom w:val="single" w:color="auto" w:sz="4" w:space="0"/>
              <w:right w:val="single" w:color="auto" w:sz="4" w:space="0"/>
            </w:tcBorders>
            <w:noWrap w:val="0"/>
            <w:vAlign w:val="center"/>
          </w:tcPr>
          <w:p w14:paraId="59689675">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岳阳市生态环境局本级</w:t>
            </w:r>
          </w:p>
        </w:tc>
        <w:tc>
          <w:tcPr>
            <w:tcW w:w="1677" w:type="dxa"/>
            <w:tcBorders>
              <w:top w:val="nil"/>
              <w:left w:val="single" w:color="auto" w:sz="4" w:space="0"/>
              <w:bottom w:val="single" w:color="auto" w:sz="4" w:space="0"/>
              <w:right w:val="single" w:color="auto" w:sz="4" w:space="0"/>
            </w:tcBorders>
            <w:noWrap w:val="0"/>
            <w:vAlign w:val="center"/>
          </w:tcPr>
          <w:p w14:paraId="1CAC1A63">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环境监察、监测等运行经费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6BF786C4">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523.45</w:t>
            </w:r>
          </w:p>
        </w:tc>
        <w:tc>
          <w:tcPr>
            <w:tcW w:w="2240" w:type="dxa"/>
            <w:gridSpan w:val="2"/>
            <w:tcBorders>
              <w:top w:val="single" w:color="auto" w:sz="4" w:space="0"/>
              <w:left w:val="nil"/>
              <w:bottom w:val="single" w:color="auto" w:sz="4" w:space="0"/>
              <w:right w:val="single" w:color="000000" w:sz="4" w:space="0"/>
            </w:tcBorders>
            <w:noWrap w:val="0"/>
            <w:vAlign w:val="center"/>
          </w:tcPr>
          <w:p w14:paraId="4F696563">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500</w:t>
            </w:r>
          </w:p>
        </w:tc>
        <w:tc>
          <w:tcPr>
            <w:tcW w:w="2041" w:type="dxa"/>
            <w:gridSpan w:val="2"/>
            <w:tcBorders>
              <w:top w:val="single" w:color="auto" w:sz="4" w:space="0"/>
              <w:left w:val="nil"/>
              <w:bottom w:val="single" w:color="auto" w:sz="4" w:space="0"/>
              <w:right w:val="single" w:color="000000" w:sz="4" w:space="0"/>
            </w:tcBorders>
            <w:noWrap w:val="0"/>
            <w:vAlign w:val="center"/>
          </w:tcPr>
          <w:p w14:paraId="595ABD98">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196.01</w:t>
            </w:r>
          </w:p>
        </w:tc>
      </w:tr>
      <w:tr w14:paraId="17524FC3">
        <w:tblPrEx>
          <w:tblCellMar>
            <w:top w:w="0" w:type="dxa"/>
            <w:left w:w="108" w:type="dxa"/>
            <w:bottom w:w="0" w:type="dxa"/>
            <w:right w:w="108" w:type="dxa"/>
          </w:tblCellMar>
        </w:tblPrEx>
        <w:trPr>
          <w:trHeight w:val="0" w:hRule="atLeast"/>
          <w:jc w:val="center"/>
        </w:trPr>
        <w:tc>
          <w:tcPr>
            <w:tcW w:w="1677" w:type="dxa"/>
            <w:tcBorders>
              <w:top w:val="nil"/>
              <w:left w:val="single" w:color="auto" w:sz="4" w:space="0"/>
              <w:bottom w:val="single" w:color="auto" w:sz="4" w:space="0"/>
              <w:right w:val="single" w:color="auto" w:sz="4" w:space="0"/>
            </w:tcBorders>
            <w:noWrap w:val="0"/>
            <w:vAlign w:val="center"/>
          </w:tcPr>
          <w:p w14:paraId="5EC69169">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岳阳市生态环境局本级</w:t>
            </w:r>
          </w:p>
        </w:tc>
        <w:tc>
          <w:tcPr>
            <w:tcW w:w="1677" w:type="dxa"/>
            <w:tcBorders>
              <w:top w:val="nil"/>
              <w:left w:val="single" w:color="auto" w:sz="4" w:space="0"/>
              <w:bottom w:val="single" w:color="auto" w:sz="4" w:space="0"/>
              <w:right w:val="single" w:color="auto" w:sz="4" w:space="0"/>
            </w:tcBorders>
            <w:noWrap w:val="0"/>
            <w:vAlign w:val="center"/>
          </w:tcPr>
          <w:p w14:paraId="03BAB244">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污染防治攻坚专项经费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09FDD3A4">
            <w:pPr>
              <w:jc w:val="center"/>
              <w:rPr>
                <w:rFonts w:hint="eastAsia" w:ascii="仿宋_GB2312" w:hAnsi="仿宋_GB2312" w:eastAsia="仿宋_GB2312" w:cs="仿宋_GB2312"/>
                <w:sz w:val="20"/>
                <w:szCs w:val="20"/>
                <w:highlight w:val="none"/>
              </w:rPr>
            </w:pPr>
          </w:p>
        </w:tc>
        <w:tc>
          <w:tcPr>
            <w:tcW w:w="2240" w:type="dxa"/>
            <w:gridSpan w:val="2"/>
            <w:tcBorders>
              <w:top w:val="single" w:color="auto" w:sz="4" w:space="0"/>
              <w:left w:val="nil"/>
              <w:bottom w:val="single" w:color="auto" w:sz="4" w:space="0"/>
              <w:right w:val="single" w:color="000000" w:sz="4" w:space="0"/>
            </w:tcBorders>
            <w:noWrap w:val="0"/>
            <w:vAlign w:val="center"/>
          </w:tcPr>
          <w:p w14:paraId="5F5C4285">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1800</w:t>
            </w:r>
          </w:p>
        </w:tc>
        <w:tc>
          <w:tcPr>
            <w:tcW w:w="2041" w:type="dxa"/>
            <w:gridSpan w:val="2"/>
            <w:tcBorders>
              <w:top w:val="single" w:color="auto" w:sz="4" w:space="0"/>
              <w:left w:val="nil"/>
              <w:bottom w:val="single" w:color="auto" w:sz="4" w:space="0"/>
              <w:right w:val="single" w:color="000000" w:sz="4" w:space="0"/>
            </w:tcBorders>
            <w:noWrap w:val="0"/>
            <w:vAlign w:val="center"/>
          </w:tcPr>
          <w:p w14:paraId="4B2020D2">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77.95</w:t>
            </w:r>
          </w:p>
        </w:tc>
      </w:tr>
      <w:tr w14:paraId="488ED675">
        <w:tblPrEx>
          <w:tblCellMar>
            <w:top w:w="0" w:type="dxa"/>
            <w:left w:w="108" w:type="dxa"/>
            <w:bottom w:w="0" w:type="dxa"/>
            <w:right w:w="108" w:type="dxa"/>
          </w:tblCellMar>
        </w:tblPrEx>
        <w:trPr>
          <w:trHeight w:val="0" w:hRule="atLeast"/>
          <w:jc w:val="center"/>
        </w:trPr>
        <w:tc>
          <w:tcPr>
            <w:tcW w:w="1677" w:type="dxa"/>
            <w:tcBorders>
              <w:top w:val="nil"/>
              <w:left w:val="single" w:color="auto" w:sz="4" w:space="0"/>
              <w:bottom w:val="single" w:color="auto" w:sz="4" w:space="0"/>
              <w:right w:val="single" w:color="auto" w:sz="4" w:space="0"/>
            </w:tcBorders>
            <w:noWrap w:val="0"/>
            <w:vAlign w:val="center"/>
          </w:tcPr>
          <w:p w14:paraId="64171596">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岳阳市生态环境局本级</w:t>
            </w:r>
          </w:p>
        </w:tc>
        <w:tc>
          <w:tcPr>
            <w:tcW w:w="1677" w:type="dxa"/>
            <w:tcBorders>
              <w:top w:val="nil"/>
              <w:left w:val="single" w:color="auto" w:sz="4" w:space="0"/>
              <w:bottom w:val="single" w:color="auto" w:sz="4" w:space="0"/>
              <w:right w:val="single" w:color="auto" w:sz="4" w:space="0"/>
            </w:tcBorders>
            <w:noWrap w:val="0"/>
            <w:vAlign w:val="center"/>
          </w:tcPr>
          <w:p w14:paraId="0C5C4A65">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边界站辅助设施建设补助</w:t>
            </w:r>
          </w:p>
        </w:tc>
        <w:tc>
          <w:tcPr>
            <w:tcW w:w="2038" w:type="dxa"/>
            <w:gridSpan w:val="2"/>
            <w:tcBorders>
              <w:top w:val="single" w:color="auto" w:sz="4" w:space="0"/>
              <w:left w:val="nil"/>
              <w:bottom w:val="single" w:color="auto" w:sz="4" w:space="0"/>
              <w:right w:val="single" w:color="000000" w:sz="4" w:space="0"/>
            </w:tcBorders>
            <w:noWrap w:val="0"/>
            <w:vAlign w:val="center"/>
          </w:tcPr>
          <w:p w14:paraId="22F07472">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100</w:t>
            </w:r>
          </w:p>
        </w:tc>
        <w:tc>
          <w:tcPr>
            <w:tcW w:w="2240" w:type="dxa"/>
            <w:gridSpan w:val="2"/>
            <w:tcBorders>
              <w:top w:val="single" w:color="auto" w:sz="4" w:space="0"/>
              <w:left w:val="nil"/>
              <w:bottom w:val="single" w:color="auto" w:sz="4" w:space="0"/>
              <w:right w:val="single" w:color="000000" w:sz="4" w:space="0"/>
            </w:tcBorders>
            <w:noWrap w:val="0"/>
            <w:vAlign w:val="center"/>
          </w:tcPr>
          <w:p w14:paraId="76E1D9A5">
            <w:pPr>
              <w:jc w:val="center"/>
              <w:rPr>
                <w:rFonts w:hint="default" w:ascii="仿宋_GB2312" w:hAnsi="仿宋_GB2312" w:eastAsia="仿宋_GB2312" w:cs="仿宋_GB2312"/>
                <w:sz w:val="20"/>
                <w:szCs w:val="20"/>
                <w:highlight w:val="none"/>
                <w:lang w:val="en-US" w:eastAsia="zh-CN"/>
              </w:rPr>
            </w:pPr>
          </w:p>
        </w:tc>
        <w:tc>
          <w:tcPr>
            <w:tcW w:w="2041" w:type="dxa"/>
            <w:gridSpan w:val="2"/>
            <w:tcBorders>
              <w:top w:val="single" w:color="auto" w:sz="4" w:space="0"/>
              <w:left w:val="nil"/>
              <w:bottom w:val="single" w:color="auto" w:sz="4" w:space="0"/>
              <w:right w:val="single" w:color="000000" w:sz="4" w:space="0"/>
            </w:tcBorders>
            <w:noWrap w:val="0"/>
            <w:vAlign w:val="center"/>
          </w:tcPr>
          <w:p w14:paraId="4CDA8252">
            <w:pPr>
              <w:jc w:val="center"/>
              <w:rPr>
                <w:rFonts w:hint="default" w:ascii="仿宋_GB2312" w:hAnsi="仿宋_GB2312" w:eastAsia="仿宋_GB2312" w:cs="仿宋_GB2312"/>
                <w:sz w:val="20"/>
                <w:szCs w:val="20"/>
                <w:highlight w:val="none"/>
                <w:lang w:val="en-US" w:eastAsia="zh-CN"/>
              </w:rPr>
            </w:pPr>
          </w:p>
        </w:tc>
      </w:tr>
      <w:tr w14:paraId="2A2D2D28">
        <w:tblPrEx>
          <w:tblCellMar>
            <w:top w:w="0" w:type="dxa"/>
            <w:left w:w="108" w:type="dxa"/>
            <w:bottom w:w="0" w:type="dxa"/>
            <w:right w:w="108" w:type="dxa"/>
          </w:tblCellMar>
        </w:tblPrEx>
        <w:trPr>
          <w:trHeight w:val="0" w:hRule="atLeast"/>
          <w:jc w:val="center"/>
        </w:trPr>
        <w:tc>
          <w:tcPr>
            <w:tcW w:w="1677" w:type="dxa"/>
            <w:tcBorders>
              <w:top w:val="nil"/>
              <w:left w:val="single" w:color="auto" w:sz="4" w:space="0"/>
              <w:bottom w:val="single" w:color="auto" w:sz="4" w:space="0"/>
              <w:right w:val="single" w:color="auto" w:sz="4" w:space="0"/>
            </w:tcBorders>
            <w:noWrap w:val="0"/>
            <w:vAlign w:val="center"/>
          </w:tcPr>
          <w:p w14:paraId="7D060F1B">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岳阳市生态环境局本级</w:t>
            </w:r>
          </w:p>
        </w:tc>
        <w:tc>
          <w:tcPr>
            <w:tcW w:w="1677" w:type="dxa"/>
            <w:tcBorders>
              <w:top w:val="nil"/>
              <w:left w:val="single" w:color="auto" w:sz="4" w:space="0"/>
              <w:bottom w:val="single" w:color="auto" w:sz="4" w:space="0"/>
              <w:right w:val="single" w:color="auto" w:sz="4" w:space="0"/>
            </w:tcBorders>
            <w:noWrap w:val="0"/>
            <w:vAlign w:val="center"/>
          </w:tcPr>
          <w:p w14:paraId="49851229">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城市空气质量奖惩资金</w:t>
            </w:r>
          </w:p>
        </w:tc>
        <w:tc>
          <w:tcPr>
            <w:tcW w:w="2038" w:type="dxa"/>
            <w:gridSpan w:val="2"/>
            <w:tcBorders>
              <w:top w:val="single" w:color="auto" w:sz="4" w:space="0"/>
              <w:left w:val="nil"/>
              <w:bottom w:val="single" w:color="auto" w:sz="4" w:space="0"/>
              <w:right w:val="single" w:color="000000" w:sz="4" w:space="0"/>
            </w:tcBorders>
            <w:noWrap w:val="0"/>
            <w:vAlign w:val="center"/>
          </w:tcPr>
          <w:p w14:paraId="388896B2">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815</w:t>
            </w:r>
          </w:p>
        </w:tc>
        <w:tc>
          <w:tcPr>
            <w:tcW w:w="2240" w:type="dxa"/>
            <w:gridSpan w:val="2"/>
            <w:tcBorders>
              <w:top w:val="single" w:color="auto" w:sz="4" w:space="0"/>
              <w:left w:val="nil"/>
              <w:bottom w:val="single" w:color="auto" w:sz="4" w:space="0"/>
              <w:right w:val="single" w:color="000000" w:sz="4" w:space="0"/>
            </w:tcBorders>
            <w:noWrap w:val="0"/>
            <w:vAlign w:val="center"/>
          </w:tcPr>
          <w:p w14:paraId="7A6019A8">
            <w:pPr>
              <w:jc w:val="center"/>
              <w:rPr>
                <w:rFonts w:hint="default" w:ascii="仿宋_GB2312" w:hAnsi="仿宋_GB2312" w:eastAsia="仿宋_GB2312" w:cs="仿宋_GB2312"/>
                <w:sz w:val="20"/>
                <w:szCs w:val="20"/>
                <w:highlight w:val="none"/>
                <w:lang w:val="en-US" w:eastAsia="zh-CN"/>
              </w:rPr>
            </w:pPr>
          </w:p>
        </w:tc>
        <w:tc>
          <w:tcPr>
            <w:tcW w:w="2041" w:type="dxa"/>
            <w:gridSpan w:val="2"/>
            <w:tcBorders>
              <w:top w:val="single" w:color="auto" w:sz="4" w:space="0"/>
              <w:left w:val="nil"/>
              <w:bottom w:val="single" w:color="auto" w:sz="4" w:space="0"/>
              <w:right w:val="single" w:color="000000" w:sz="4" w:space="0"/>
            </w:tcBorders>
            <w:noWrap w:val="0"/>
            <w:vAlign w:val="center"/>
          </w:tcPr>
          <w:p w14:paraId="44AC07D7">
            <w:pPr>
              <w:jc w:val="center"/>
              <w:rPr>
                <w:rFonts w:hint="default" w:ascii="仿宋_GB2312" w:hAnsi="仿宋_GB2312" w:eastAsia="仿宋_GB2312" w:cs="仿宋_GB2312"/>
                <w:sz w:val="20"/>
                <w:szCs w:val="20"/>
                <w:highlight w:val="none"/>
                <w:lang w:val="en-US" w:eastAsia="zh-CN"/>
              </w:rPr>
            </w:pPr>
          </w:p>
        </w:tc>
      </w:tr>
      <w:tr w14:paraId="7CA02AFF">
        <w:tblPrEx>
          <w:tblCellMar>
            <w:top w:w="0" w:type="dxa"/>
            <w:left w:w="108" w:type="dxa"/>
            <w:bottom w:w="0" w:type="dxa"/>
            <w:right w:w="108" w:type="dxa"/>
          </w:tblCellMar>
        </w:tblPrEx>
        <w:trPr>
          <w:trHeight w:val="0" w:hRule="atLeast"/>
          <w:jc w:val="center"/>
        </w:trPr>
        <w:tc>
          <w:tcPr>
            <w:tcW w:w="1677" w:type="dxa"/>
            <w:tcBorders>
              <w:top w:val="nil"/>
              <w:left w:val="single" w:color="auto" w:sz="4" w:space="0"/>
              <w:bottom w:val="single" w:color="auto" w:sz="4" w:space="0"/>
              <w:right w:val="single" w:color="auto" w:sz="4" w:space="0"/>
            </w:tcBorders>
            <w:noWrap w:val="0"/>
            <w:vAlign w:val="center"/>
          </w:tcPr>
          <w:p w14:paraId="2AF20956">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岳阳市生态环境局本级</w:t>
            </w:r>
          </w:p>
        </w:tc>
        <w:tc>
          <w:tcPr>
            <w:tcW w:w="1677" w:type="dxa"/>
            <w:tcBorders>
              <w:top w:val="nil"/>
              <w:left w:val="single" w:color="auto" w:sz="4" w:space="0"/>
              <w:bottom w:val="single" w:color="auto" w:sz="4" w:space="0"/>
              <w:right w:val="single" w:color="auto" w:sz="4" w:space="0"/>
            </w:tcBorders>
            <w:noWrap w:val="0"/>
            <w:vAlign w:val="center"/>
          </w:tcPr>
          <w:p w14:paraId="1ADC6F6C">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六五环境日宣传</w:t>
            </w:r>
          </w:p>
        </w:tc>
        <w:tc>
          <w:tcPr>
            <w:tcW w:w="2038" w:type="dxa"/>
            <w:gridSpan w:val="2"/>
            <w:tcBorders>
              <w:top w:val="single" w:color="auto" w:sz="4" w:space="0"/>
              <w:left w:val="nil"/>
              <w:bottom w:val="single" w:color="auto" w:sz="4" w:space="0"/>
              <w:right w:val="single" w:color="000000" w:sz="4" w:space="0"/>
            </w:tcBorders>
            <w:noWrap w:val="0"/>
            <w:vAlign w:val="center"/>
          </w:tcPr>
          <w:p w14:paraId="706B3001">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80</w:t>
            </w:r>
          </w:p>
        </w:tc>
        <w:tc>
          <w:tcPr>
            <w:tcW w:w="2240" w:type="dxa"/>
            <w:gridSpan w:val="2"/>
            <w:tcBorders>
              <w:top w:val="single" w:color="auto" w:sz="4" w:space="0"/>
              <w:left w:val="nil"/>
              <w:bottom w:val="single" w:color="auto" w:sz="4" w:space="0"/>
              <w:right w:val="single" w:color="000000" w:sz="4" w:space="0"/>
            </w:tcBorders>
            <w:noWrap w:val="0"/>
            <w:vAlign w:val="center"/>
          </w:tcPr>
          <w:p w14:paraId="0A462E10">
            <w:pPr>
              <w:jc w:val="center"/>
              <w:rPr>
                <w:rFonts w:hint="default" w:ascii="仿宋_GB2312" w:hAnsi="仿宋_GB2312" w:eastAsia="仿宋_GB2312" w:cs="仿宋_GB2312"/>
                <w:sz w:val="20"/>
                <w:szCs w:val="20"/>
                <w:highlight w:val="none"/>
                <w:lang w:val="en-US" w:eastAsia="zh-CN"/>
              </w:rPr>
            </w:pPr>
          </w:p>
        </w:tc>
        <w:tc>
          <w:tcPr>
            <w:tcW w:w="2041" w:type="dxa"/>
            <w:gridSpan w:val="2"/>
            <w:tcBorders>
              <w:top w:val="single" w:color="auto" w:sz="4" w:space="0"/>
              <w:left w:val="nil"/>
              <w:bottom w:val="single" w:color="auto" w:sz="4" w:space="0"/>
              <w:right w:val="single" w:color="000000" w:sz="4" w:space="0"/>
            </w:tcBorders>
            <w:noWrap w:val="0"/>
            <w:vAlign w:val="center"/>
          </w:tcPr>
          <w:p w14:paraId="5B0CC9EB">
            <w:pPr>
              <w:jc w:val="center"/>
              <w:rPr>
                <w:rFonts w:hint="default" w:ascii="仿宋_GB2312" w:hAnsi="仿宋_GB2312" w:eastAsia="仿宋_GB2312" w:cs="仿宋_GB2312"/>
                <w:sz w:val="20"/>
                <w:szCs w:val="20"/>
                <w:highlight w:val="none"/>
                <w:lang w:val="en-US" w:eastAsia="zh-CN"/>
              </w:rPr>
            </w:pPr>
          </w:p>
        </w:tc>
      </w:tr>
      <w:tr w14:paraId="0797323C">
        <w:tblPrEx>
          <w:tblCellMar>
            <w:top w:w="0" w:type="dxa"/>
            <w:left w:w="108" w:type="dxa"/>
            <w:bottom w:w="0" w:type="dxa"/>
            <w:right w:w="108" w:type="dxa"/>
          </w:tblCellMar>
        </w:tblPrEx>
        <w:trPr>
          <w:trHeight w:val="0" w:hRule="atLeast"/>
          <w:jc w:val="center"/>
        </w:trPr>
        <w:tc>
          <w:tcPr>
            <w:tcW w:w="1677" w:type="dxa"/>
            <w:tcBorders>
              <w:top w:val="nil"/>
              <w:left w:val="single" w:color="auto" w:sz="4" w:space="0"/>
              <w:bottom w:val="single" w:color="auto" w:sz="4" w:space="0"/>
              <w:right w:val="single" w:color="auto" w:sz="4" w:space="0"/>
            </w:tcBorders>
            <w:noWrap w:val="0"/>
            <w:vAlign w:val="center"/>
          </w:tcPr>
          <w:p w14:paraId="55B2AEBC">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岳阳市生态环境局平江分局</w:t>
            </w:r>
          </w:p>
        </w:tc>
        <w:tc>
          <w:tcPr>
            <w:tcW w:w="1677" w:type="dxa"/>
            <w:tcBorders>
              <w:top w:val="nil"/>
              <w:left w:val="single" w:color="auto" w:sz="4" w:space="0"/>
              <w:bottom w:val="single" w:color="auto" w:sz="4" w:space="0"/>
              <w:right w:val="single" w:color="auto" w:sz="4" w:space="0"/>
            </w:tcBorders>
            <w:noWrap w:val="0"/>
            <w:vAlign w:val="center"/>
          </w:tcPr>
          <w:p w14:paraId="79373B29">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环境监测、监控及监察能力建设</w:t>
            </w:r>
          </w:p>
        </w:tc>
        <w:tc>
          <w:tcPr>
            <w:tcW w:w="2038" w:type="dxa"/>
            <w:gridSpan w:val="2"/>
            <w:tcBorders>
              <w:top w:val="single" w:color="auto" w:sz="4" w:space="0"/>
              <w:left w:val="nil"/>
              <w:bottom w:val="single" w:color="auto" w:sz="4" w:space="0"/>
              <w:right w:val="single" w:color="000000" w:sz="4" w:space="0"/>
            </w:tcBorders>
            <w:noWrap w:val="0"/>
            <w:vAlign w:val="center"/>
          </w:tcPr>
          <w:p w14:paraId="2918AC88">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5</w:t>
            </w:r>
          </w:p>
        </w:tc>
        <w:tc>
          <w:tcPr>
            <w:tcW w:w="2240" w:type="dxa"/>
            <w:gridSpan w:val="2"/>
            <w:tcBorders>
              <w:top w:val="single" w:color="auto" w:sz="4" w:space="0"/>
              <w:left w:val="nil"/>
              <w:bottom w:val="single" w:color="auto" w:sz="4" w:space="0"/>
              <w:right w:val="single" w:color="000000" w:sz="4" w:space="0"/>
            </w:tcBorders>
            <w:noWrap w:val="0"/>
            <w:vAlign w:val="center"/>
          </w:tcPr>
          <w:p w14:paraId="76563110">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5</w:t>
            </w:r>
          </w:p>
        </w:tc>
        <w:tc>
          <w:tcPr>
            <w:tcW w:w="2041" w:type="dxa"/>
            <w:gridSpan w:val="2"/>
            <w:tcBorders>
              <w:top w:val="single" w:color="auto" w:sz="4" w:space="0"/>
              <w:left w:val="nil"/>
              <w:bottom w:val="single" w:color="auto" w:sz="4" w:space="0"/>
              <w:right w:val="single" w:color="000000" w:sz="4" w:space="0"/>
            </w:tcBorders>
            <w:noWrap w:val="0"/>
            <w:vAlign w:val="center"/>
          </w:tcPr>
          <w:p w14:paraId="139BD552">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5</w:t>
            </w:r>
          </w:p>
        </w:tc>
      </w:tr>
      <w:tr w14:paraId="1D52DD82">
        <w:tblPrEx>
          <w:tblCellMar>
            <w:top w:w="0" w:type="dxa"/>
            <w:left w:w="108" w:type="dxa"/>
            <w:bottom w:w="0" w:type="dxa"/>
            <w:right w:w="108" w:type="dxa"/>
          </w:tblCellMar>
        </w:tblPrEx>
        <w:trPr>
          <w:trHeight w:val="0" w:hRule="atLeast"/>
          <w:jc w:val="center"/>
        </w:trPr>
        <w:tc>
          <w:tcPr>
            <w:tcW w:w="1677" w:type="dxa"/>
            <w:tcBorders>
              <w:top w:val="nil"/>
              <w:left w:val="single" w:color="auto" w:sz="4" w:space="0"/>
              <w:bottom w:val="single" w:color="auto" w:sz="4" w:space="0"/>
              <w:right w:val="single" w:color="auto" w:sz="4" w:space="0"/>
            </w:tcBorders>
            <w:noWrap w:val="0"/>
            <w:vAlign w:val="center"/>
          </w:tcPr>
          <w:p w14:paraId="6151D879">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岳阳市生态环境局平江分局</w:t>
            </w:r>
          </w:p>
        </w:tc>
        <w:tc>
          <w:tcPr>
            <w:tcW w:w="1677" w:type="dxa"/>
            <w:tcBorders>
              <w:top w:val="nil"/>
              <w:left w:val="single" w:color="auto" w:sz="4" w:space="0"/>
              <w:bottom w:val="single" w:color="auto" w:sz="4" w:space="0"/>
              <w:right w:val="single" w:color="auto" w:sz="4" w:space="0"/>
            </w:tcBorders>
            <w:noWrap w:val="0"/>
            <w:vAlign w:val="center"/>
          </w:tcPr>
          <w:p w14:paraId="35C9F7CB">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 xml:space="preserve"> 办案费支出</w:t>
            </w:r>
          </w:p>
        </w:tc>
        <w:tc>
          <w:tcPr>
            <w:tcW w:w="2038" w:type="dxa"/>
            <w:gridSpan w:val="2"/>
            <w:tcBorders>
              <w:top w:val="single" w:color="auto" w:sz="4" w:space="0"/>
              <w:left w:val="nil"/>
              <w:bottom w:val="single" w:color="auto" w:sz="4" w:space="0"/>
              <w:right w:val="single" w:color="000000" w:sz="4" w:space="0"/>
            </w:tcBorders>
            <w:noWrap w:val="0"/>
            <w:vAlign w:val="center"/>
          </w:tcPr>
          <w:p w14:paraId="4D0905A3">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54.8</w:t>
            </w:r>
          </w:p>
        </w:tc>
        <w:tc>
          <w:tcPr>
            <w:tcW w:w="2240" w:type="dxa"/>
            <w:gridSpan w:val="2"/>
            <w:tcBorders>
              <w:top w:val="single" w:color="auto" w:sz="4" w:space="0"/>
              <w:left w:val="nil"/>
              <w:bottom w:val="single" w:color="auto" w:sz="4" w:space="0"/>
              <w:right w:val="single" w:color="000000" w:sz="4" w:space="0"/>
            </w:tcBorders>
            <w:noWrap w:val="0"/>
            <w:vAlign w:val="center"/>
          </w:tcPr>
          <w:p w14:paraId="270EEF56">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12</w:t>
            </w:r>
          </w:p>
        </w:tc>
        <w:tc>
          <w:tcPr>
            <w:tcW w:w="2041" w:type="dxa"/>
            <w:gridSpan w:val="2"/>
            <w:tcBorders>
              <w:top w:val="single" w:color="auto" w:sz="4" w:space="0"/>
              <w:left w:val="nil"/>
              <w:bottom w:val="single" w:color="auto" w:sz="4" w:space="0"/>
              <w:right w:val="single" w:color="000000" w:sz="4" w:space="0"/>
            </w:tcBorders>
            <w:noWrap w:val="0"/>
            <w:vAlign w:val="center"/>
          </w:tcPr>
          <w:p w14:paraId="626CB196">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28.75</w:t>
            </w:r>
          </w:p>
        </w:tc>
      </w:tr>
      <w:tr w14:paraId="14BF97CF">
        <w:tblPrEx>
          <w:tblCellMar>
            <w:top w:w="0" w:type="dxa"/>
            <w:left w:w="108" w:type="dxa"/>
            <w:bottom w:w="0" w:type="dxa"/>
            <w:right w:w="108" w:type="dxa"/>
          </w:tblCellMar>
        </w:tblPrEx>
        <w:trPr>
          <w:trHeight w:val="0" w:hRule="atLeast"/>
          <w:jc w:val="center"/>
        </w:trPr>
        <w:tc>
          <w:tcPr>
            <w:tcW w:w="1677" w:type="dxa"/>
            <w:tcBorders>
              <w:top w:val="nil"/>
              <w:left w:val="single" w:color="auto" w:sz="4" w:space="0"/>
              <w:bottom w:val="single" w:color="auto" w:sz="4" w:space="0"/>
              <w:right w:val="single" w:color="auto" w:sz="4" w:space="0"/>
            </w:tcBorders>
            <w:noWrap w:val="0"/>
            <w:vAlign w:val="center"/>
          </w:tcPr>
          <w:p w14:paraId="6D3E8E60">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岳阳市生态环境局平江分局</w:t>
            </w:r>
          </w:p>
        </w:tc>
        <w:tc>
          <w:tcPr>
            <w:tcW w:w="1677" w:type="dxa"/>
            <w:tcBorders>
              <w:top w:val="nil"/>
              <w:left w:val="single" w:color="auto" w:sz="4" w:space="0"/>
              <w:bottom w:val="single" w:color="auto" w:sz="4" w:space="0"/>
              <w:right w:val="single" w:color="auto" w:sz="4" w:space="0"/>
            </w:tcBorders>
            <w:noWrap w:val="0"/>
            <w:vAlign w:val="center"/>
          </w:tcPr>
          <w:p w14:paraId="59071819">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专项资金项目</w:t>
            </w:r>
          </w:p>
        </w:tc>
        <w:tc>
          <w:tcPr>
            <w:tcW w:w="2038" w:type="dxa"/>
            <w:gridSpan w:val="2"/>
            <w:tcBorders>
              <w:top w:val="single" w:color="auto" w:sz="4" w:space="0"/>
              <w:left w:val="nil"/>
              <w:bottom w:val="single" w:color="auto" w:sz="4" w:space="0"/>
              <w:right w:val="single" w:color="000000" w:sz="4" w:space="0"/>
            </w:tcBorders>
            <w:noWrap w:val="0"/>
            <w:vAlign w:val="center"/>
          </w:tcPr>
          <w:p w14:paraId="589CB010">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1001.02</w:t>
            </w:r>
          </w:p>
        </w:tc>
        <w:tc>
          <w:tcPr>
            <w:tcW w:w="2240" w:type="dxa"/>
            <w:gridSpan w:val="2"/>
            <w:tcBorders>
              <w:top w:val="single" w:color="auto" w:sz="4" w:space="0"/>
              <w:left w:val="nil"/>
              <w:bottom w:val="single" w:color="auto" w:sz="4" w:space="0"/>
              <w:right w:val="single" w:color="000000" w:sz="4" w:space="0"/>
            </w:tcBorders>
            <w:noWrap w:val="0"/>
            <w:vAlign w:val="center"/>
          </w:tcPr>
          <w:p w14:paraId="40AEADE7">
            <w:pPr>
              <w:jc w:val="center"/>
              <w:rPr>
                <w:rFonts w:hint="default" w:ascii="仿宋_GB2312" w:hAnsi="仿宋_GB2312" w:eastAsia="仿宋_GB2312" w:cs="仿宋_GB2312"/>
                <w:sz w:val="20"/>
                <w:szCs w:val="20"/>
                <w:highlight w:val="none"/>
                <w:lang w:val="en-US" w:eastAsia="zh-CN"/>
              </w:rPr>
            </w:pPr>
          </w:p>
        </w:tc>
        <w:tc>
          <w:tcPr>
            <w:tcW w:w="2041" w:type="dxa"/>
            <w:gridSpan w:val="2"/>
            <w:tcBorders>
              <w:top w:val="single" w:color="auto" w:sz="4" w:space="0"/>
              <w:left w:val="nil"/>
              <w:bottom w:val="single" w:color="auto" w:sz="4" w:space="0"/>
              <w:right w:val="single" w:color="000000" w:sz="4" w:space="0"/>
            </w:tcBorders>
            <w:noWrap w:val="0"/>
            <w:vAlign w:val="center"/>
          </w:tcPr>
          <w:p w14:paraId="3BF8D2CF">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661.16</w:t>
            </w:r>
          </w:p>
        </w:tc>
      </w:tr>
      <w:tr w14:paraId="28BC8292">
        <w:tblPrEx>
          <w:tblCellMar>
            <w:top w:w="0" w:type="dxa"/>
            <w:left w:w="108" w:type="dxa"/>
            <w:bottom w:w="0" w:type="dxa"/>
            <w:right w:w="108" w:type="dxa"/>
          </w:tblCellMar>
        </w:tblPrEx>
        <w:trPr>
          <w:trHeight w:val="0" w:hRule="atLeast"/>
          <w:jc w:val="center"/>
        </w:trPr>
        <w:tc>
          <w:tcPr>
            <w:tcW w:w="1677" w:type="dxa"/>
            <w:tcBorders>
              <w:top w:val="nil"/>
              <w:left w:val="single" w:color="auto" w:sz="4" w:space="0"/>
              <w:bottom w:val="single" w:color="auto" w:sz="4" w:space="0"/>
              <w:right w:val="single" w:color="auto" w:sz="4" w:space="0"/>
            </w:tcBorders>
            <w:noWrap w:val="0"/>
            <w:vAlign w:val="center"/>
          </w:tcPr>
          <w:p w14:paraId="6C4398D5">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岳阳市生态环境局平江分局</w:t>
            </w:r>
          </w:p>
        </w:tc>
        <w:tc>
          <w:tcPr>
            <w:tcW w:w="1677" w:type="dxa"/>
            <w:tcBorders>
              <w:top w:val="nil"/>
              <w:left w:val="single" w:color="auto" w:sz="4" w:space="0"/>
              <w:bottom w:val="single" w:color="auto" w:sz="4" w:space="0"/>
              <w:right w:val="single" w:color="auto" w:sz="4" w:space="0"/>
            </w:tcBorders>
            <w:noWrap w:val="0"/>
            <w:vAlign w:val="center"/>
          </w:tcPr>
          <w:p w14:paraId="06BE9926">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环境监察、监测等运行经费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41DE7EBC">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126.58</w:t>
            </w:r>
          </w:p>
        </w:tc>
        <w:tc>
          <w:tcPr>
            <w:tcW w:w="2240" w:type="dxa"/>
            <w:gridSpan w:val="2"/>
            <w:tcBorders>
              <w:top w:val="single" w:color="auto" w:sz="4" w:space="0"/>
              <w:left w:val="nil"/>
              <w:bottom w:val="single" w:color="auto" w:sz="4" w:space="0"/>
              <w:right w:val="single" w:color="000000" w:sz="4" w:space="0"/>
            </w:tcBorders>
            <w:noWrap w:val="0"/>
            <w:vAlign w:val="center"/>
          </w:tcPr>
          <w:p w14:paraId="525E60FF">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151.73</w:t>
            </w:r>
          </w:p>
        </w:tc>
        <w:tc>
          <w:tcPr>
            <w:tcW w:w="2041" w:type="dxa"/>
            <w:gridSpan w:val="2"/>
            <w:tcBorders>
              <w:top w:val="single" w:color="auto" w:sz="4" w:space="0"/>
              <w:left w:val="nil"/>
              <w:bottom w:val="single" w:color="auto" w:sz="4" w:space="0"/>
              <w:right w:val="single" w:color="000000" w:sz="4" w:space="0"/>
            </w:tcBorders>
            <w:noWrap w:val="0"/>
            <w:vAlign w:val="center"/>
          </w:tcPr>
          <w:p w14:paraId="57CD10E5">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143.29</w:t>
            </w:r>
          </w:p>
        </w:tc>
      </w:tr>
      <w:tr w14:paraId="133B2DEE">
        <w:tblPrEx>
          <w:tblCellMar>
            <w:top w:w="0" w:type="dxa"/>
            <w:left w:w="108" w:type="dxa"/>
            <w:bottom w:w="0" w:type="dxa"/>
            <w:right w:w="108" w:type="dxa"/>
          </w:tblCellMar>
        </w:tblPrEx>
        <w:trPr>
          <w:trHeight w:val="0" w:hRule="atLeast"/>
          <w:jc w:val="center"/>
        </w:trPr>
        <w:tc>
          <w:tcPr>
            <w:tcW w:w="1677" w:type="dxa"/>
            <w:tcBorders>
              <w:top w:val="nil"/>
              <w:left w:val="single" w:color="auto" w:sz="4" w:space="0"/>
              <w:bottom w:val="single" w:color="auto" w:sz="4" w:space="0"/>
              <w:right w:val="single" w:color="auto" w:sz="4" w:space="0"/>
            </w:tcBorders>
            <w:noWrap w:val="0"/>
            <w:vAlign w:val="center"/>
          </w:tcPr>
          <w:p w14:paraId="2D525A48">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岳阳市生态环境局汨罗分局</w:t>
            </w:r>
          </w:p>
        </w:tc>
        <w:tc>
          <w:tcPr>
            <w:tcW w:w="1677" w:type="dxa"/>
            <w:tcBorders>
              <w:top w:val="nil"/>
              <w:left w:val="single" w:color="auto" w:sz="4" w:space="0"/>
              <w:bottom w:val="single" w:color="auto" w:sz="4" w:space="0"/>
              <w:right w:val="single" w:color="auto" w:sz="4" w:space="0"/>
            </w:tcBorders>
            <w:noWrap w:val="0"/>
            <w:vAlign w:val="center"/>
          </w:tcPr>
          <w:p w14:paraId="098CE982">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环境监测、监控及监察能力建设</w:t>
            </w:r>
          </w:p>
        </w:tc>
        <w:tc>
          <w:tcPr>
            <w:tcW w:w="2038" w:type="dxa"/>
            <w:gridSpan w:val="2"/>
            <w:tcBorders>
              <w:top w:val="single" w:color="auto" w:sz="4" w:space="0"/>
              <w:left w:val="nil"/>
              <w:bottom w:val="single" w:color="auto" w:sz="4" w:space="0"/>
              <w:right w:val="single" w:color="000000" w:sz="4" w:space="0"/>
            </w:tcBorders>
            <w:noWrap w:val="0"/>
            <w:vAlign w:val="center"/>
          </w:tcPr>
          <w:p w14:paraId="471B8D93">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72</w:t>
            </w:r>
          </w:p>
        </w:tc>
        <w:tc>
          <w:tcPr>
            <w:tcW w:w="2240" w:type="dxa"/>
            <w:gridSpan w:val="2"/>
            <w:tcBorders>
              <w:top w:val="single" w:color="auto" w:sz="4" w:space="0"/>
              <w:left w:val="nil"/>
              <w:bottom w:val="single" w:color="auto" w:sz="4" w:space="0"/>
              <w:right w:val="single" w:color="000000" w:sz="4" w:space="0"/>
            </w:tcBorders>
            <w:noWrap w:val="0"/>
            <w:vAlign w:val="center"/>
          </w:tcPr>
          <w:p w14:paraId="439BA020">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117.5</w:t>
            </w:r>
          </w:p>
        </w:tc>
        <w:tc>
          <w:tcPr>
            <w:tcW w:w="2041" w:type="dxa"/>
            <w:gridSpan w:val="2"/>
            <w:tcBorders>
              <w:top w:val="single" w:color="auto" w:sz="4" w:space="0"/>
              <w:left w:val="nil"/>
              <w:bottom w:val="single" w:color="auto" w:sz="4" w:space="0"/>
              <w:right w:val="single" w:color="000000" w:sz="4" w:space="0"/>
            </w:tcBorders>
            <w:noWrap w:val="0"/>
            <w:vAlign w:val="center"/>
          </w:tcPr>
          <w:p w14:paraId="6364FF81">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93.84</w:t>
            </w:r>
          </w:p>
        </w:tc>
      </w:tr>
      <w:tr w14:paraId="055A579E">
        <w:tblPrEx>
          <w:tblCellMar>
            <w:top w:w="0" w:type="dxa"/>
            <w:left w:w="108" w:type="dxa"/>
            <w:bottom w:w="0" w:type="dxa"/>
            <w:right w:w="108" w:type="dxa"/>
          </w:tblCellMar>
        </w:tblPrEx>
        <w:trPr>
          <w:trHeight w:val="0" w:hRule="atLeast"/>
          <w:jc w:val="center"/>
        </w:trPr>
        <w:tc>
          <w:tcPr>
            <w:tcW w:w="1677" w:type="dxa"/>
            <w:tcBorders>
              <w:top w:val="nil"/>
              <w:left w:val="single" w:color="auto" w:sz="4" w:space="0"/>
              <w:bottom w:val="single" w:color="auto" w:sz="4" w:space="0"/>
              <w:right w:val="single" w:color="auto" w:sz="4" w:space="0"/>
            </w:tcBorders>
            <w:noWrap w:val="0"/>
            <w:vAlign w:val="center"/>
          </w:tcPr>
          <w:p w14:paraId="415737D3">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岳阳市生态环境局汨罗分局</w:t>
            </w:r>
          </w:p>
        </w:tc>
        <w:tc>
          <w:tcPr>
            <w:tcW w:w="1677" w:type="dxa"/>
            <w:tcBorders>
              <w:top w:val="nil"/>
              <w:left w:val="single" w:color="auto" w:sz="4" w:space="0"/>
              <w:bottom w:val="single" w:color="auto" w:sz="4" w:space="0"/>
              <w:right w:val="single" w:color="auto" w:sz="4" w:space="0"/>
            </w:tcBorders>
            <w:noWrap w:val="0"/>
            <w:vAlign w:val="center"/>
          </w:tcPr>
          <w:p w14:paraId="2426295F">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农村黑臭水体奖补资金</w:t>
            </w:r>
          </w:p>
        </w:tc>
        <w:tc>
          <w:tcPr>
            <w:tcW w:w="2038" w:type="dxa"/>
            <w:gridSpan w:val="2"/>
            <w:tcBorders>
              <w:top w:val="single" w:color="auto" w:sz="4" w:space="0"/>
              <w:left w:val="nil"/>
              <w:bottom w:val="single" w:color="auto" w:sz="4" w:space="0"/>
              <w:right w:val="single" w:color="000000" w:sz="4" w:space="0"/>
            </w:tcBorders>
            <w:noWrap w:val="0"/>
            <w:vAlign w:val="center"/>
          </w:tcPr>
          <w:p w14:paraId="0654F152">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150</w:t>
            </w:r>
          </w:p>
        </w:tc>
        <w:tc>
          <w:tcPr>
            <w:tcW w:w="2240" w:type="dxa"/>
            <w:gridSpan w:val="2"/>
            <w:tcBorders>
              <w:top w:val="single" w:color="auto" w:sz="4" w:space="0"/>
              <w:left w:val="nil"/>
              <w:bottom w:val="single" w:color="auto" w:sz="4" w:space="0"/>
              <w:right w:val="single" w:color="000000" w:sz="4" w:space="0"/>
            </w:tcBorders>
            <w:noWrap w:val="0"/>
            <w:vAlign w:val="center"/>
          </w:tcPr>
          <w:p w14:paraId="0A399E60">
            <w:pPr>
              <w:jc w:val="center"/>
              <w:rPr>
                <w:rFonts w:hint="default" w:ascii="仿宋_GB2312" w:hAnsi="仿宋_GB2312" w:eastAsia="仿宋_GB2312" w:cs="仿宋_GB2312"/>
                <w:sz w:val="20"/>
                <w:szCs w:val="20"/>
                <w:highlight w:val="none"/>
                <w:lang w:val="en-US" w:eastAsia="zh-CN"/>
              </w:rPr>
            </w:pPr>
          </w:p>
        </w:tc>
        <w:tc>
          <w:tcPr>
            <w:tcW w:w="2041" w:type="dxa"/>
            <w:gridSpan w:val="2"/>
            <w:tcBorders>
              <w:top w:val="single" w:color="auto" w:sz="4" w:space="0"/>
              <w:left w:val="nil"/>
              <w:bottom w:val="single" w:color="auto" w:sz="4" w:space="0"/>
              <w:right w:val="single" w:color="000000" w:sz="4" w:space="0"/>
            </w:tcBorders>
            <w:noWrap w:val="0"/>
            <w:vAlign w:val="center"/>
          </w:tcPr>
          <w:p w14:paraId="6C8FCF13">
            <w:pPr>
              <w:jc w:val="center"/>
              <w:rPr>
                <w:rFonts w:hint="default" w:ascii="仿宋_GB2312" w:hAnsi="仿宋_GB2312" w:eastAsia="仿宋_GB2312" w:cs="仿宋_GB2312"/>
                <w:sz w:val="20"/>
                <w:szCs w:val="20"/>
                <w:highlight w:val="none"/>
                <w:lang w:val="en-US" w:eastAsia="zh-CN"/>
              </w:rPr>
            </w:pPr>
          </w:p>
        </w:tc>
      </w:tr>
      <w:tr w14:paraId="18FFD493">
        <w:tblPrEx>
          <w:tblCellMar>
            <w:top w:w="0" w:type="dxa"/>
            <w:left w:w="108" w:type="dxa"/>
            <w:bottom w:w="0" w:type="dxa"/>
            <w:right w:w="108" w:type="dxa"/>
          </w:tblCellMar>
        </w:tblPrEx>
        <w:trPr>
          <w:trHeight w:val="0" w:hRule="atLeast"/>
          <w:jc w:val="center"/>
        </w:trPr>
        <w:tc>
          <w:tcPr>
            <w:tcW w:w="1677" w:type="dxa"/>
            <w:tcBorders>
              <w:top w:val="nil"/>
              <w:left w:val="single" w:color="auto" w:sz="4" w:space="0"/>
              <w:bottom w:val="single" w:color="auto" w:sz="4" w:space="0"/>
              <w:right w:val="single" w:color="auto" w:sz="4" w:space="0"/>
            </w:tcBorders>
            <w:noWrap w:val="0"/>
            <w:vAlign w:val="center"/>
          </w:tcPr>
          <w:p w14:paraId="3C01F494">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岳阳市生态环境局汨罗分局</w:t>
            </w:r>
          </w:p>
        </w:tc>
        <w:tc>
          <w:tcPr>
            <w:tcW w:w="1677" w:type="dxa"/>
            <w:tcBorders>
              <w:top w:val="nil"/>
              <w:left w:val="single" w:color="auto" w:sz="4" w:space="0"/>
              <w:bottom w:val="single" w:color="auto" w:sz="4" w:space="0"/>
              <w:right w:val="single" w:color="auto" w:sz="4" w:space="0"/>
            </w:tcBorders>
            <w:noWrap w:val="0"/>
            <w:vAlign w:val="center"/>
          </w:tcPr>
          <w:p w14:paraId="18603B1D">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污染防治攻坚治理专项经费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0363A735">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5.45</w:t>
            </w:r>
          </w:p>
        </w:tc>
        <w:tc>
          <w:tcPr>
            <w:tcW w:w="2240" w:type="dxa"/>
            <w:gridSpan w:val="2"/>
            <w:tcBorders>
              <w:top w:val="single" w:color="auto" w:sz="4" w:space="0"/>
              <w:left w:val="nil"/>
              <w:bottom w:val="single" w:color="auto" w:sz="4" w:space="0"/>
              <w:right w:val="single" w:color="000000" w:sz="4" w:space="0"/>
            </w:tcBorders>
            <w:noWrap w:val="0"/>
            <w:vAlign w:val="center"/>
          </w:tcPr>
          <w:p w14:paraId="66B281E1">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5.45</w:t>
            </w:r>
          </w:p>
        </w:tc>
        <w:tc>
          <w:tcPr>
            <w:tcW w:w="2041" w:type="dxa"/>
            <w:gridSpan w:val="2"/>
            <w:tcBorders>
              <w:top w:val="single" w:color="auto" w:sz="4" w:space="0"/>
              <w:left w:val="nil"/>
              <w:bottom w:val="single" w:color="auto" w:sz="4" w:space="0"/>
              <w:right w:val="single" w:color="000000" w:sz="4" w:space="0"/>
            </w:tcBorders>
            <w:noWrap w:val="0"/>
            <w:vAlign w:val="center"/>
          </w:tcPr>
          <w:p w14:paraId="02BF51BF">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5.45</w:t>
            </w:r>
          </w:p>
        </w:tc>
      </w:tr>
      <w:tr w14:paraId="1DBA4001">
        <w:tblPrEx>
          <w:tblCellMar>
            <w:top w:w="0" w:type="dxa"/>
            <w:left w:w="108" w:type="dxa"/>
            <w:bottom w:w="0" w:type="dxa"/>
            <w:right w:w="108" w:type="dxa"/>
          </w:tblCellMar>
        </w:tblPrEx>
        <w:trPr>
          <w:trHeight w:val="0" w:hRule="atLeast"/>
          <w:jc w:val="center"/>
        </w:trPr>
        <w:tc>
          <w:tcPr>
            <w:tcW w:w="1677" w:type="dxa"/>
            <w:tcBorders>
              <w:top w:val="nil"/>
              <w:left w:val="single" w:color="auto" w:sz="4" w:space="0"/>
              <w:bottom w:val="single" w:color="auto" w:sz="4" w:space="0"/>
              <w:right w:val="single" w:color="auto" w:sz="4" w:space="0"/>
            </w:tcBorders>
            <w:noWrap w:val="0"/>
            <w:vAlign w:val="center"/>
          </w:tcPr>
          <w:p w14:paraId="47A589CE">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岳阳市生态环境局汨罗分局</w:t>
            </w:r>
          </w:p>
        </w:tc>
        <w:tc>
          <w:tcPr>
            <w:tcW w:w="1677" w:type="dxa"/>
            <w:tcBorders>
              <w:top w:val="nil"/>
              <w:left w:val="single" w:color="auto" w:sz="4" w:space="0"/>
              <w:bottom w:val="single" w:color="auto" w:sz="4" w:space="0"/>
              <w:right w:val="single" w:color="auto" w:sz="4" w:space="0"/>
            </w:tcBorders>
            <w:noWrap w:val="0"/>
            <w:vAlign w:val="center"/>
          </w:tcPr>
          <w:p w14:paraId="2014C3A4">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环境监察、监测等运行经费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72E74407">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135.89</w:t>
            </w:r>
          </w:p>
        </w:tc>
        <w:tc>
          <w:tcPr>
            <w:tcW w:w="2240" w:type="dxa"/>
            <w:gridSpan w:val="2"/>
            <w:tcBorders>
              <w:top w:val="single" w:color="auto" w:sz="4" w:space="0"/>
              <w:left w:val="nil"/>
              <w:bottom w:val="single" w:color="auto" w:sz="4" w:space="0"/>
              <w:right w:val="single" w:color="000000" w:sz="4" w:space="0"/>
            </w:tcBorders>
            <w:noWrap w:val="0"/>
            <w:vAlign w:val="center"/>
          </w:tcPr>
          <w:p w14:paraId="0CA14E13">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208.62</w:t>
            </w:r>
          </w:p>
        </w:tc>
        <w:tc>
          <w:tcPr>
            <w:tcW w:w="2041" w:type="dxa"/>
            <w:gridSpan w:val="2"/>
            <w:tcBorders>
              <w:top w:val="single" w:color="auto" w:sz="4" w:space="0"/>
              <w:left w:val="nil"/>
              <w:bottom w:val="single" w:color="auto" w:sz="4" w:space="0"/>
              <w:right w:val="single" w:color="000000" w:sz="4" w:space="0"/>
            </w:tcBorders>
            <w:noWrap w:val="0"/>
            <w:vAlign w:val="center"/>
          </w:tcPr>
          <w:p w14:paraId="2BB59A0F">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189.44</w:t>
            </w:r>
          </w:p>
        </w:tc>
      </w:tr>
      <w:tr w14:paraId="3306AED6">
        <w:tblPrEx>
          <w:tblCellMar>
            <w:top w:w="0" w:type="dxa"/>
            <w:left w:w="108" w:type="dxa"/>
            <w:bottom w:w="0" w:type="dxa"/>
            <w:right w:w="108" w:type="dxa"/>
          </w:tblCellMar>
        </w:tblPrEx>
        <w:trPr>
          <w:trHeight w:val="0" w:hRule="atLeast"/>
          <w:jc w:val="center"/>
        </w:trPr>
        <w:tc>
          <w:tcPr>
            <w:tcW w:w="1677" w:type="dxa"/>
            <w:tcBorders>
              <w:top w:val="nil"/>
              <w:left w:val="single" w:color="auto" w:sz="4" w:space="0"/>
              <w:bottom w:val="single" w:color="auto" w:sz="4" w:space="0"/>
              <w:right w:val="single" w:color="auto" w:sz="4" w:space="0"/>
            </w:tcBorders>
            <w:noWrap w:val="0"/>
            <w:vAlign w:val="center"/>
          </w:tcPr>
          <w:p w14:paraId="3F29C225">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岳阳市生态环境局汨罗分局</w:t>
            </w:r>
          </w:p>
        </w:tc>
        <w:tc>
          <w:tcPr>
            <w:tcW w:w="1677" w:type="dxa"/>
            <w:tcBorders>
              <w:top w:val="nil"/>
              <w:left w:val="single" w:color="auto" w:sz="4" w:space="0"/>
              <w:bottom w:val="single" w:color="auto" w:sz="4" w:space="0"/>
              <w:right w:val="single" w:color="auto" w:sz="4" w:space="0"/>
            </w:tcBorders>
            <w:noWrap w:val="0"/>
            <w:vAlign w:val="center"/>
          </w:tcPr>
          <w:p w14:paraId="0DEA1A3C">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办案费</w:t>
            </w:r>
          </w:p>
        </w:tc>
        <w:tc>
          <w:tcPr>
            <w:tcW w:w="2038" w:type="dxa"/>
            <w:gridSpan w:val="2"/>
            <w:tcBorders>
              <w:top w:val="single" w:color="auto" w:sz="4" w:space="0"/>
              <w:left w:val="nil"/>
              <w:bottom w:val="single" w:color="auto" w:sz="4" w:space="0"/>
              <w:right w:val="single" w:color="000000" w:sz="4" w:space="0"/>
            </w:tcBorders>
            <w:noWrap w:val="0"/>
            <w:vAlign w:val="center"/>
          </w:tcPr>
          <w:p w14:paraId="0C0F2DA8">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56.31</w:t>
            </w:r>
          </w:p>
        </w:tc>
        <w:tc>
          <w:tcPr>
            <w:tcW w:w="2240" w:type="dxa"/>
            <w:gridSpan w:val="2"/>
            <w:tcBorders>
              <w:top w:val="single" w:color="auto" w:sz="4" w:space="0"/>
              <w:left w:val="nil"/>
              <w:bottom w:val="single" w:color="auto" w:sz="4" w:space="0"/>
              <w:right w:val="single" w:color="000000" w:sz="4" w:space="0"/>
            </w:tcBorders>
            <w:noWrap w:val="0"/>
            <w:vAlign w:val="center"/>
          </w:tcPr>
          <w:p w14:paraId="3C091876">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11</w:t>
            </w:r>
          </w:p>
        </w:tc>
        <w:tc>
          <w:tcPr>
            <w:tcW w:w="2041" w:type="dxa"/>
            <w:gridSpan w:val="2"/>
            <w:tcBorders>
              <w:top w:val="single" w:color="auto" w:sz="4" w:space="0"/>
              <w:left w:val="nil"/>
              <w:bottom w:val="single" w:color="auto" w:sz="4" w:space="0"/>
              <w:right w:val="single" w:color="000000" w:sz="4" w:space="0"/>
            </w:tcBorders>
            <w:noWrap w:val="0"/>
            <w:vAlign w:val="center"/>
          </w:tcPr>
          <w:p w14:paraId="4B6D2FC7">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28.79</w:t>
            </w:r>
          </w:p>
        </w:tc>
      </w:tr>
      <w:tr w14:paraId="69CE5219">
        <w:tblPrEx>
          <w:tblCellMar>
            <w:top w:w="0" w:type="dxa"/>
            <w:left w:w="108" w:type="dxa"/>
            <w:bottom w:w="0" w:type="dxa"/>
            <w:right w:w="108" w:type="dxa"/>
          </w:tblCellMar>
        </w:tblPrEx>
        <w:trPr>
          <w:trHeight w:val="0" w:hRule="atLeast"/>
          <w:jc w:val="center"/>
        </w:trPr>
        <w:tc>
          <w:tcPr>
            <w:tcW w:w="1677" w:type="dxa"/>
            <w:tcBorders>
              <w:top w:val="nil"/>
              <w:left w:val="single" w:color="auto" w:sz="4" w:space="0"/>
              <w:bottom w:val="single" w:color="auto" w:sz="4" w:space="0"/>
              <w:right w:val="single" w:color="auto" w:sz="4" w:space="0"/>
            </w:tcBorders>
            <w:noWrap w:val="0"/>
            <w:vAlign w:val="center"/>
          </w:tcPr>
          <w:p w14:paraId="1B653329">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岳阳市生态环境局汨罗分局</w:t>
            </w:r>
          </w:p>
        </w:tc>
        <w:tc>
          <w:tcPr>
            <w:tcW w:w="1677" w:type="dxa"/>
            <w:tcBorders>
              <w:top w:val="nil"/>
              <w:left w:val="single" w:color="auto" w:sz="4" w:space="0"/>
              <w:bottom w:val="single" w:color="auto" w:sz="4" w:space="0"/>
              <w:right w:val="single" w:color="auto" w:sz="4" w:space="0"/>
            </w:tcBorders>
            <w:noWrap w:val="0"/>
            <w:vAlign w:val="center"/>
          </w:tcPr>
          <w:p w14:paraId="63EE290C">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2023年单位指标结余结转</w:t>
            </w:r>
          </w:p>
        </w:tc>
        <w:tc>
          <w:tcPr>
            <w:tcW w:w="2038" w:type="dxa"/>
            <w:gridSpan w:val="2"/>
            <w:tcBorders>
              <w:top w:val="single" w:color="auto" w:sz="4" w:space="0"/>
              <w:left w:val="nil"/>
              <w:bottom w:val="single" w:color="auto" w:sz="4" w:space="0"/>
              <w:right w:val="single" w:color="000000" w:sz="4" w:space="0"/>
            </w:tcBorders>
            <w:noWrap w:val="0"/>
            <w:vAlign w:val="center"/>
          </w:tcPr>
          <w:p w14:paraId="44B4DCD3">
            <w:pPr>
              <w:jc w:val="center"/>
              <w:rPr>
                <w:rFonts w:hint="default" w:ascii="仿宋_GB2312" w:hAnsi="宋体" w:eastAsia="仿宋_GB2312" w:cs="仿宋_GB2312"/>
                <w:i w:val="0"/>
                <w:iCs w:val="0"/>
                <w:color w:val="000000"/>
                <w:kern w:val="0"/>
                <w:sz w:val="20"/>
                <w:szCs w:val="20"/>
                <w:u w:val="none"/>
                <w:lang w:val="en-US" w:eastAsia="zh-CN" w:bidi="ar"/>
              </w:rPr>
            </w:pPr>
          </w:p>
        </w:tc>
        <w:tc>
          <w:tcPr>
            <w:tcW w:w="2240" w:type="dxa"/>
            <w:gridSpan w:val="2"/>
            <w:tcBorders>
              <w:top w:val="single" w:color="auto" w:sz="4" w:space="0"/>
              <w:left w:val="nil"/>
              <w:bottom w:val="single" w:color="auto" w:sz="4" w:space="0"/>
              <w:right w:val="single" w:color="000000" w:sz="4" w:space="0"/>
            </w:tcBorders>
            <w:noWrap w:val="0"/>
            <w:vAlign w:val="center"/>
          </w:tcPr>
          <w:p w14:paraId="597730A2">
            <w:pPr>
              <w:jc w:val="center"/>
              <w:rPr>
                <w:rFonts w:hint="default" w:ascii="仿宋_GB2312" w:hAnsi="仿宋_GB2312" w:eastAsia="仿宋_GB2312" w:cs="仿宋_GB2312"/>
                <w:sz w:val="20"/>
                <w:szCs w:val="20"/>
                <w:highlight w:val="none"/>
                <w:lang w:val="en-US" w:eastAsia="zh-CN"/>
              </w:rPr>
            </w:pPr>
          </w:p>
        </w:tc>
        <w:tc>
          <w:tcPr>
            <w:tcW w:w="2041" w:type="dxa"/>
            <w:gridSpan w:val="2"/>
            <w:tcBorders>
              <w:top w:val="single" w:color="auto" w:sz="4" w:space="0"/>
              <w:left w:val="nil"/>
              <w:bottom w:val="single" w:color="auto" w:sz="4" w:space="0"/>
              <w:right w:val="single" w:color="000000" w:sz="4" w:space="0"/>
            </w:tcBorders>
            <w:noWrap w:val="0"/>
            <w:vAlign w:val="center"/>
          </w:tcPr>
          <w:p w14:paraId="2268ABAF">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211.86</w:t>
            </w:r>
          </w:p>
        </w:tc>
      </w:tr>
      <w:tr w14:paraId="7E5BAC66">
        <w:tblPrEx>
          <w:tblCellMar>
            <w:top w:w="0" w:type="dxa"/>
            <w:left w:w="108" w:type="dxa"/>
            <w:bottom w:w="0" w:type="dxa"/>
            <w:right w:w="108" w:type="dxa"/>
          </w:tblCellMar>
        </w:tblPrEx>
        <w:trPr>
          <w:trHeight w:val="0" w:hRule="atLeast"/>
          <w:jc w:val="center"/>
        </w:trPr>
        <w:tc>
          <w:tcPr>
            <w:tcW w:w="1677" w:type="dxa"/>
            <w:tcBorders>
              <w:top w:val="nil"/>
              <w:left w:val="single" w:color="auto" w:sz="4" w:space="0"/>
              <w:bottom w:val="single" w:color="auto" w:sz="4" w:space="0"/>
              <w:right w:val="single" w:color="auto" w:sz="4" w:space="0"/>
            </w:tcBorders>
            <w:noWrap w:val="0"/>
            <w:vAlign w:val="center"/>
          </w:tcPr>
          <w:p w14:paraId="1B5140D0">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岳阳市生态环境局汨罗分局</w:t>
            </w:r>
          </w:p>
        </w:tc>
        <w:tc>
          <w:tcPr>
            <w:tcW w:w="1677" w:type="dxa"/>
            <w:tcBorders>
              <w:top w:val="nil"/>
              <w:left w:val="single" w:color="auto" w:sz="4" w:space="0"/>
              <w:bottom w:val="single" w:color="auto" w:sz="4" w:space="0"/>
              <w:right w:val="single" w:color="auto" w:sz="4" w:space="0"/>
            </w:tcBorders>
            <w:noWrap w:val="0"/>
            <w:vAlign w:val="center"/>
          </w:tcPr>
          <w:p w14:paraId="3847BF8D">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排污权收入安排的支出</w:t>
            </w:r>
          </w:p>
        </w:tc>
        <w:tc>
          <w:tcPr>
            <w:tcW w:w="2038" w:type="dxa"/>
            <w:gridSpan w:val="2"/>
            <w:tcBorders>
              <w:top w:val="single" w:color="auto" w:sz="4" w:space="0"/>
              <w:left w:val="nil"/>
              <w:bottom w:val="single" w:color="auto" w:sz="4" w:space="0"/>
              <w:right w:val="single" w:color="000000" w:sz="4" w:space="0"/>
            </w:tcBorders>
            <w:noWrap w:val="0"/>
            <w:vAlign w:val="center"/>
          </w:tcPr>
          <w:p w14:paraId="6A51EFB9">
            <w:pPr>
              <w:jc w:val="center"/>
              <w:rPr>
                <w:rFonts w:hint="default" w:ascii="仿宋_GB2312" w:hAnsi="宋体" w:eastAsia="仿宋_GB2312" w:cs="仿宋_GB2312"/>
                <w:i w:val="0"/>
                <w:iCs w:val="0"/>
                <w:color w:val="000000"/>
                <w:kern w:val="0"/>
                <w:sz w:val="20"/>
                <w:szCs w:val="20"/>
                <w:u w:val="none"/>
                <w:lang w:val="en-US" w:eastAsia="zh-CN" w:bidi="ar"/>
              </w:rPr>
            </w:pPr>
          </w:p>
        </w:tc>
        <w:tc>
          <w:tcPr>
            <w:tcW w:w="2240" w:type="dxa"/>
            <w:gridSpan w:val="2"/>
            <w:tcBorders>
              <w:top w:val="single" w:color="auto" w:sz="4" w:space="0"/>
              <w:left w:val="nil"/>
              <w:bottom w:val="single" w:color="auto" w:sz="4" w:space="0"/>
              <w:right w:val="single" w:color="000000" w:sz="4" w:space="0"/>
            </w:tcBorders>
            <w:noWrap w:val="0"/>
            <w:vAlign w:val="center"/>
          </w:tcPr>
          <w:p w14:paraId="33D1AA6B">
            <w:pPr>
              <w:jc w:val="center"/>
              <w:rPr>
                <w:rFonts w:hint="default" w:ascii="仿宋_GB2312" w:hAnsi="仿宋_GB2312" w:eastAsia="仿宋_GB2312" w:cs="仿宋_GB2312"/>
                <w:sz w:val="20"/>
                <w:szCs w:val="20"/>
                <w:highlight w:val="none"/>
                <w:lang w:val="en-US" w:eastAsia="zh-CN"/>
              </w:rPr>
            </w:pPr>
          </w:p>
        </w:tc>
        <w:tc>
          <w:tcPr>
            <w:tcW w:w="2041" w:type="dxa"/>
            <w:gridSpan w:val="2"/>
            <w:tcBorders>
              <w:top w:val="single" w:color="auto" w:sz="4" w:space="0"/>
              <w:left w:val="nil"/>
              <w:bottom w:val="single" w:color="auto" w:sz="4" w:space="0"/>
              <w:right w:val="single" w:color="000000" w:sz="4" w:space="0"/>
            </w:tcBorders>
            <w:noWrap w:val="0"/>
            <w:vAlign w:val="center"/>
          </w:tcPr>
          <w:p w14:paraId="21E89E9D">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7.19</w:t>
            </w:r>
          </w:p>
        </w:tc>
      </w:tr>
      <w:tr w14:paraId="03F22A19">
        <w:tblPrEx>
          <w:tblCellMar>
            <w:top w:w="0" w:type="dxa"/>
            <w:left w:w="108" w:type="dxa"/>
            <w:bottom w:w="0" w:type="dxa"/>
            <w:right w:w="108" w:type="dxa"/>
          </w:tblCellMar>
        </w:tblPrEx>
        <w:trPr>
          <w:trHeight w:val="0" w:hRule="atLeast"/>
          <w:jc w:val="center"/>
        </w:trPr>
        <w:tc>
          <w:tcPr>
            <w:tcW w:w="1677" w:type="dxa"/>
            <w:tcBorders>
              <w:top w:val="nil"/>
              <w:left w:val="single" w:color="auto" w:sz="4" w:space="0"/>
              <w:bottom w:val="single" w:color="auto" w:sz="4" w:space="0"/>
              <w:right w:val="single" w:color="auto" w:sz="4" w:space="0"/>
            </w:tcBorders>
            <w:noWrap w:val="0"/>
            <w:vAlign w:val="center"/>
          </w:tcPr>
          <w:p w14:paraId="44A0DCAB">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岳阳市生态环境局汨罗分局</w:t>
            </w:r>
          </w:p>
        </w:tc>
        <w:tc>
          <w:tcPr>
            <w:tcW w:w="1677" w:type="dxa"/>
            <w:tcBorders>
              <w:top w:val="nil"/>
              <w:left w:val="single" w:color="auto" w:sz="4" w:space="0"/>
              <w:bottom w:val="single" w:color="auto" w:sz="4" w:space="0"/>
              <w:right w:val="single" w:color="auto" w:sz="4" w:space="0"/>
            </w:tcBorders>
            <w:noWrap w:val="0"/>
            <w:vAlign w:val="center"/>
          </w:tcPr>
          <w:p w14:paraId="6F826875">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水生态环境质量专项资金</w:t>
            </w:r>
          </w:p>
        </w:tc>
        <w:tc>
          <w:tcPr>
            <w:tcW w:w="2038" w:type="dxa"/>
            <w:gridSpan w:val="2"/>
            <w:tcBorders>
              <w:top w:val="single" w:color="auto" w:sz="4" w:space="0"/>
              <w:left w:val="nil"/>
              <w:bottom w:val="single" w:color="auto" w:sz="4" w:space="0"/>
              <w:right w:val="single" w:color="000000" w:sz="4" w:space="0"/>
            </w:tcBorders>
            <w:noWrap w:val="0"/>
            <w:vAlign w:val="center"/>
          </w:tcPr>
          <w:p w14:paraId="70C2D178">
            <w:pPr>
              <w:jc w:val="center"/>
              <w:rPr>
                <w:rFonts w:hint="default" w:ascii="仿宋_GB2312" w:hAnsi="宋体" w:eastAsia="仿宋_GB2312" w:cs="仿宋_GB2312"/>
                <w:i w:val="0"/>
                <w:iCs w:val="0"/>
                <w:color w:val="000000"/>
                <w:kern w:val="0"/>
                <w:sz w:val="20"/>
                <w:szCs w:val="20"/>
                <w:u w:val="none"/>
                <w:lang w:val="en-US" w:eastAsia="zh-CN" w:bidi="ar"/>
              </w:rPr>
            </w:pPr>
          </w:p>
        </w:tc>
        <w:tc>
          <w:tcPr>
            <w:tcW w:w="2240" w:type="dxa"/>
            <w:gridSpan w:val="2"/>
            <w:tcBorders>
              <w:top w:val="single" w:color="auto" w:sz="4" w:space="0"/>
              <w:left w:val="nil"/>
              <w:bottom w:val="single" w:color="auto" w:sz="4" w:space="0"/>
              <w:right w:val="single" w:color="000000" w:sz="4" w:space="0"/>
            </w:tcBorders>
            <w:noWrap w:val="0"/>
            <w:vAlign w:val="center"/>
          </w:tcPr>
          <w:p w14:paraId="5A89A68F">
            <w:pPr>
              <w:jc w:val="center"/>
              <w:rPr>
                <w:rFonts w:hint="default" w:ascii="仿宋_GB2312" w:hAnsi="仿宋_GB2312" w:eastAsia="仿宋_GB2312" w:cs="仿宋_GB2312"/>
                <w:sz w:val="20"/>
                <w:szCs w:val="20"/>
                <w:highlight w:val="none"/>
                <w:lang w:val="en-US" w:eastAsia="zh-CN"/>
              </w:rPr>
            </w:pPr>
          </w:p>
        </w:tc>
        <w:tc>
          <w:tcPr>
            <w:tcW w:w="2041" w:type="dxa"/>
            <w:gridSpan w:val="2"/>
            <w:tcBorders>
              <w:top w:val="single" w:color="auto" w:sz="4" w:space="0"/>
              <w:left w:val="nil"/>
              <w:bottom w:val="single" w:color="auto" w:sz="4" w:space="0"/>
              <w:right w:val="single" w:color="000000" w:sz="4" w:space="0"/>
            </w:tcBorders>
            <w:noWrap w:val="0"/>
            <w:vAlign w:val="center"/>
          </w:tcPr>
          <w:p w14:paraId="218B488D">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24.9</w:t>
            </w:r>
          </w:p>
        </w:tc>
      </w:tr>
      <w:tr w14:paraId="0E234550">
        <w:tblPrEx>
          <w:tblCellMar>
            <w:top w:w="0" w:type="dxa"/>
            <w:left w:w="108" w:type="dxa"/>
            <w:bottom w:w="0" w:type="dxa"/>
            <w:right w:w="108" w:type="dxa"/>
          </w:tblCellMar>
        </w:tblPrEx>
        <w:trPr>
          <w:trHeight w:val="0" w:hRule="atLeast"/>
          <w:jc w:val="center"/>
        </w:trPr>
        <w:tc>
          <w:tcPr>
            <w:tcW w:w="3354" w:type="dxa"/>
            <w:gridSpan w:val="2"/>
            <w:tcBorders>
              <w:top w:val="nil"/>
              <w:left w:val="single" w:color="auto" w:sz="4" w:space="0"/>
              <w:bottom w:val="single" w:color="auto" w:sz="4" w:space="0"/>
              <w:right w:val="single" w:color="auto" w:sz="4" w:space="0"/>
            </w:tcBorders>
            <w:noWrap w:val="0"/>
            <w:vAlign w:val="center"/>
          </w:tcPr>
          <w:p w14:paraId="3AE46578">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25F04EF8">
            <w:pPr>
              <w:keepNext w:val="0"/>
              <w:keepLines w:val="0"/>
              <w:widowControl/>
              <w:suppressLineNumbers w:val="0"/>
              <w:ind w:firstLine="630" w:firstLineChars="300"/>
              <w:jc w:val="both"/>
              <w:textAlignment w:val="center"/>
              <w:rPr>
                <w:rFonts w:hint="eastAsia" w:ascii="仿宋_GB2312" w:hAnsi="仿宋_GB2312" w:eastAsia="仿宋_GB2312" w:cs="仿宋_GB2312"/>
                <w:sz w:val="20"/>
                <w:szCs w:val="20"/>
                <w:highlight w:val="none"/>
              </w:rPr>
            </w:pPr>
            <w:r>
              <w:rPr>
                <w:rFonts w:hint="default" w:ascii="Times New Roman" w:hAnsi="Times New Roman" w:eastAsia="宋体" w:cs="Times New Roman"/>
                <w:i w:val="0"/>
                <w:iCs w:val="0"/>
                <w:color w:val="000000"/>
                <w:kern w:val="0"/>
                <w:sz w:val="21"/>
                <w:szCs w:val="21"/>
                <w:u w:val="none"/>
                <w:lang w:val="en-US" w:eastAsia="zh-CN" w:bidi="ar"/>
              </w:rPr>
              <w:t>3981.72</w:t>
            </w:r>
          </w:p>
        </w:tc>
        <w:tc>
          <w:tcPr>
            <w:tcW w:w="2240" w:type="dxa"/>
            <w:gridSpan w:val="2"/>
            <w:tcBorders>
              <w:top w:val="single" w:color="auto" w:sz="4" w:space="0"/>
              <w:left w:val="nil"/>
              <w:bottom w:val="single" w:color="auto" w:sz="4" w:space="0"/>
              <w:right w:val="single" w:color="000000" w:sz="4" w:space="0"/>
            </w:tcBorders>
            <w:noWrap w:val="0"/>
            <w:vAlign w:val="center"/>
          </w:tcPr>
          <w:p w14:paraId="0E06502B">
            <w:pPr>
              <w:keepNext w:val="0"/>
              <w:keepLines w:val="0"/>
              <w:widowControl/>
              <w:suppressLineNumbers w:val="0"/>
              <w:ind w:firstLine="630" w:firstLineChars="300"/>
              <w:jc w:val="both"/>
              <w:textAlignment w:val="center"/>
              <w:rPr>
                <w:rFonts w:hint="default" w:ascii="仿宋_GB2312" w:hAnsi="仿宋_GB2312" w:eastAsia="仿宋_GB2312" w:cs="仿宋_GB2312"/>
                <w:sz w:val="20"/>
                <w:szCs w:val="20"/>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4277.92</w:t>
            </w:r>
          </w:p>
        </w:tc>
        <w:tc>
          <w:tcPr>
            <w:tcW w:w="2041" w:type="dxa"/>
            <w:gridSpan w:val="2"/>
            <w:tcBorders>
              <w:top w:val="single" w:color="auto" w:sz="4" w:space="0"/>
              <w:left w:val="nil"/>
              <w:bottom w:val="single" w:color="auto" w:sz="4" w:space="0"/>
              <w:right w:val="single" w:color="000000" w:sz="4" w:space="0"/>
            </w:tcBorders>
            <w:noWrap w:val="0"/>
            <w:vAlign w:val="center"/>
          </w:tcPr>
          <w:p w14:paraId="139718E8">
            <w:pPr>
              <w:keepNext w:val="0"/>
              <w:keepLines w:val="0"/>
              <w:widowControl/>
              <w:suppressLineNumbers w:val="0"/>
              <w:ind w:firstLine="630" w:firstLineChars="300"/>
              <w:jc w:val="both"/>
              <w:textAlignment w:val="center"/>
              <w:rPr>
                <w:rFonts w:hint="default" w:ascii="仿宋_GB2312" w:hAnsi="仿宋_GB2312" w:eastAsia="仿宋_GB2312" w:cs="仿宋_GB2312"/>
                <w:sz w:val="20"/>
                <w:szCs w:val="20"/>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2646.66</w:t>
            </w:r>
          </w:p>
        </w:tc>
      </w:tr>
      <w:tr w14:paraId="75CEA96F">
        <w:tblPrEx>
          <w:tblCellMar>
            <w:top w:w="0" w:type="dxa"/>
            <w:left w:w="108" w:type="dxa"/>
            <w:bottom w:w="0" w:type="dxa"/>
            <w:right w:w="108" w:type="dxa"/>
          </w:tblCellMar>
        </w:tblPrEx>
        <w:trPr>
          <w:trHeight w:val="0" w:hRule="atLeast"/>
          <w:jc w:val="center"/>
        </w:trPr>
        <w:tc>
          <w:tcPr>
            <w:tcW w:w="3354" w:type="dxa"/>
            <w:gridSpan w:val="2"/>
            <w:tcBorders>
              <w:top w:val="nil"/>
              <w:left w:val="single" w:color="auto" w:sz="4" w:space="0"/>
              <w:bottom w:val="single" w:color="auto" w:sz="4" w:space="0"/>
              <w:right w:val="single" w:color="auto" w:sz="4" w:space="0"/>
            </w:tcBorders>
            <w:noWrap w:val="0"/>
            <w:vAlign w:val="center"/>
          </w:tcPr>
          <w:p w14:paraId="0A022A40">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79CC0AFA">
            <w:pPr>
              <w:keepNext w:val="0"/>
              <w:keepLines w:val="0"/>
              <w:widowControl/>
              <w:suppressLineNumbers w:val="0"/>
              <w:ind w:firstLine="630" w:firstLineChars="300"/>
              <w:jc w:val="both"/>
              <w:textAlignment w:val="center"/>
              <w:rPr>
                <w:rFonts w:hint="eastAsia" w:ascii="仿宋_GB2312" w:hAnsi="仿宋_GB2312" w:eastAsia="仿宋_GB2312" w:cs="仿宋_GB2312"/>
                <w:sz w:val="20"/>
                <w:szCs w:val="20"/>
                <w:highlight w:val="none"/>
              </w:rPr>
            </w:pPr>
            <w:r>
              <w:rPr>
                <w:rFonts w:hint="default" w:ascii="Times New Roman" w:hAnsi="Times New Roman" w:eastAsia="宋体" w:cs="Times New Roman"/>
                <w:i w:val="0"/>
                <w:iCs w:val="0"/>
                <w:color w:val="000000"/>
                <w:kern w:val="0"/>
                <w:sz w:val="21"/>
                <w:szCs w:val="21"/>
                <w:u w:val="none"/>
                <w:lang w:val="en-US" w:eastAsia="zh-CN" w:bidi="ar"/>
              </w:rPr>
              <w:t>1224.84</w:t>
            </w:r>
          </w:p>
        </w:tc>
        <w:tc>
          <w:tcPr>
            <w:tcW w:w="2240" w:type="dxa"/>
            <w:gridSpan w:val="2"/>
            <w:tcBorders>
              <w:top w:val="single" w:color="auto" w:sz="4" w:space="0"/>
              <w:left w:val="nil"/>
              <w:bottom w:val="single" w:color="auto" w:sz="4" w:space="0"/>
              <w:right w:val="single" w:color="000000" w:sz="4" w:space="0"/>
            </w:tcBorders>
            <w:noWrap w:val="0"/>
            <w:vAlign w:val="center"/>
          </w:tcPr>
          <w:p w14:paraId="3F667668">
            <w:pPr>
              <w:keepNext w:val="0"/>
              <w:keepLines w:val="0"/>
              <w:widowControl/>
              <w:suppressLineNumbers w:val="0"/>
              <w:ind w:firstLine="630" w:firstLineChars="300"/>
              <w:jc w:val="both"/>
              <w:textAlignment w:val="center"/>
              <w:rPr>
                <w:rFonts w:hint="default" w:ascii="仿宋_GB2312" w:hAnsi="仿宋_GB2312" w:eastAsia="仿宋_GB2312" w:cs="仿宋_GB2312"/>
                <w:color w:val="auto"/>
                <w:sz w:val="20"/>
                <w:szCs w:val="20"/>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1435.16</w:t>
            </w:r>
          </w:p>
        </w:tc>
        <w:tc>
          <w:tcPr>
            <w:tcW w:w="2041" w:type="dxa"/>
            <w:gridSpan w:val="2"/>
            <w:tcBorders>
              <w:top w:val="single" w:color="auto" w:sz="4" w:space="0"/>
              <w:left w:val="nil"/>
              <w:bottom w:val="single" w:color="auto" w:sz="4" w:space="0"/>
              <w:right w:val="single" w:color="000000" w:sz="4" w:space="0"/>
            </w:tcBorders>
            <w:noWrap w:val="0"/>
            <w:vAlign w:val="center"/>
          </w:tcPr>
          <w:p w14:paraId="4D2558EB">
            <w:pPr>
              <w:keepNext w:val="0"/>
              <w:keepLines w:val="0"/>
              <w:widowControl/>
              <w:suppressLineNumbers w:val="0"/>
              <w:ind w:firstLine="630" w:firstLineChars="300"/>
              <w:jc w:val="both"/>
              <w:textAlignment w:val="center"/>
              <w:rPr>
                <w:rFonts w:hint="default" w:ascii="仿宋_GB2312" w:hAnsi="仿宋_GB2312" w:eastAsia="仿宋_GB2312" w:cs="仿宋_GB2312"/>
                <w:color w:val="auto"/>
                <w:sz w:val="20"/>
                <w:szCs w:val="20"/>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1323.48</w:t>
            </w:r>
          </w:p>
        </w:tc>
      </w:tr>
      <w:tr w14:paraId="19C892E7">
        <w:tblPrEx>
          <w:tblCellMar>
            <w:top w:w="0" w:type="dxa"/>
            <w:left w:w="108" w:type="dxa"/>
            <w:bottom w:w="0" w:type="dxa"/>
            <w:right w:w="108" w:type="dxa"/>
          </w:tblCellMar>
        </w:tblPrEx>
        <w:trPr>
          <w:trHeight w:val="0" w:hRule="atLeast"/>
          <w:jc w:val="center"/>
        </w:trPr>
        <w:tc>
          <w:tcPr>
            <w:tcW w:w="3354" w:type="dxa"/>
            <w:gridSpan w:val="2"/>
            <w:tcBorders>
              <w:top w:val="nil"/>
              <w:left w:val="single" w:color="auto" w:sz="4" w:space="0"/>
              <w:bottom w:val="single" w:color="auto" w:sz="4" w:space="0"/>
              <w:right w:val="single" w:color="auto" w:sz="4" w:space="0"/>
            </w:tcBorders>
            <w:noWrap w:val="0"/>
            <w:vAlign w:val="center"/>
          </w:tcPr>
          <w:p w14:paraId="789A65EB">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14:paraId="2B30B189">
            <w:pPr>
              <w:keepNext w:val="0"/>
              <w:keepLines w:val="0"/>
              <w:widowControl/>
              <w:suppressLineNumbers w:val="0"/>
              <w:ind w:firstLine="630" w:firstLineChars="300"/>
              <w:jc w:val="both"/>
              <w:textAlignment w:val="center"/>
              <w:rPr>
                <w:rFonts w:hint="eastAsia" w:ascii="仿宋_GB2312" w:hAnsi="仿宋_GB2312" w:eastAsia="仿宋_GB2312" w:cs="仿宋_GB2312"/>
                <w:sz w:val="20"/>
                <w:szCs w:val="20"/>
                <w:highlight w:val="none"/>
              </w:rPr>
            </w:pPr>
            <w:r>
              <w:rPr>
                <w:rFonts w:hint="default" w:ascii="Times New Roman" w:hAnsi="Times New Roman" w:eastAsia="宋体" w:cs="Times New Roman"/>
                <w:i w:val="0"/>
                <w:iCs w:val="0"/>
                <w:color w:val="000000"/>
                <w:kern w:val="0"/>
                <w:sz w:val="21"/>
                <w:szCs w:val="21"/>
                <w:u w:val="none"/>
                <w:lang w:val="en-US" w:eastAsia="zh-CN" w:bidi="ar"/>
              </w:rPr>
              <w:t>733.57</w:t>
            </w:r>
          </w:p>
        </w:tc>
        <w:tc>
          <w:tcPr>
            <w:tcW w:w="2240" w:type="dxa"/>
            <w:gridSpan w:val="2"/>
            <w:tcBorders>
              <w:top w:val="single" w:color="auto" w:sz="4" w:space="0"/>
              <w:left w:val="nil"/>
              <w:bottom w:val="single" w:color="auto" w:sz="4" w:space="0"/>
              <w:right w:val="single" w:color="000000" w:sz="4" w:space="0"/>
            </w:tcBorders>
            <w:noWrap w:val="0"/>
            <w:vAlign w:val="center"/>
          </w:tcPr>
          <w:p w14:paraId="71DDA463">
            <w:pPr>
              <w:keepNext w:val="0"/>
              <w:keepLines w:val="0"/>
              <w:widowControl/>
              <w:suppressLineNumbers w:val="0"/>
              <w:ind w:firstLine="630" w:firstLineChars="300"/>
              <w:jc w:val="both"/>
              <w:textAlignment w:val="center"/>
              <w:rPr>
                <w:rFonts w:hint="default" w:ascii="仿宋_GB2312" w:hAnsi="仿宋_GB2312" w:eastAsia="仿宋_GB2312" w:cs="仿宋_GB2312"/>
                <w:color w:val="auto"/>
                <w:sz w:val="20"/>
                <w:szCs w:val="20"/>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687.41</w:t>
            </w:r>
          </w:p>
        </w:tc>
        <w:tc>
          <w:tcPr>
            <w:tcW w:w="2041" w:type="dxa"/>
            <w:gridSpan w:val="2"/>
            <w:tcBorders>
              <w:top w:val="single" w:color="auto" w:sz="4" w:space="0"/>
              <w:left w:val="nil"/>
              <w:bottom w:val="single" w:color="auto" w:sz="4" w:space="0"/>
              <w:right w:val="single" w:color="000000" w:sz="4" w:space="0"/>
            </w:tcBorders>
            <w:noWrap w:val="0"/>
            <w:vAlign w:val="center"/>
          </w:tcPr>
          <w:p w14:paraId="7B9AB4AB">
            <w:pPr>
              <w:keepNext w:val="0"/>
              <w:keepLines w:val="0"/>
              <w:widowControl/>
              <w:suppressLineNumbers w:val="0"/>
              <w:ind w:firstLine="630" w:firstLineChars="300"/>
              <w:jc w:val="both"/>
              <w:textAlignment w:val="center"/>
              <w:rPr>
                <w:rFonts w:hint="default" w:ascii="仿宋_GB2312" w:hAnsi="仿宋_GB2312" w:eastAsia="仿宋_GB2312" w:cs="仿宋_GB2312"/>
                <w:color w:val="auto"/>
                <w:sz w:val="20"/>
                <w:szCs w:val="20"/>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387.21</w:t>
            </w:r>
          </w:p>
        </w:tc>
      </w:tr>
      <w:tr w14:paraId="31F8FFF9">
        <w:tblPrEx>
          <w:tblCellMar>
            <w:top w:w="0" w:type="dxa"/>
            <w:left w:w="108" w:type="dxa"/>
            <w:bottom w:w="0" w:type="dxa"/>
            <w:right w:w="108" w:type="dxa"/>
          </w:tblCellMar>
        </w:tblPrEx>
        <w:trPr>
          <w:trHeight w:val="0" w:hRule="atLeast"/>
          <w:jc w:val="center"/>
        </w:trPr>
        <w:tc>
          <w:tcPr>
            <w:tcW w:w="3354" w:type="dxa"/>
            <w:gridSpan w:val="2"/>
            <w:tcBorders>
              <w:top w:val="nil"/>
              <w:left w:val="single" w:color="auto" w:sz="4" w:space="0"/>
              <w:bottom w:val="single" w:color="auto" w:sz="4" w:space="0"/>
              <w:right w:val="single" w:color="auto" w:sz="4" w:space="0"/>
            </w:tcBorders>
            <w:noWrap w:val="0"/>
            <w:vAlign w:val="center"/>
          </w:tcPr>
          <w:p w14:paraId="28214C49">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14:paraId="29622D6F">
            <w:pPr>
              <w:keepNext w:val="0"/>
              <w:keepLines w:val="0"/>
              <w:widowControl/>
              <w:suppressLineNumbers w:val="0"/>
              <w:ind w:firstLine="630" w:firstLineChars="300"/>
              <w:jc w:val="both"/>
              <w:textAlignment w:val="center"/>
              <w:rPr>
                <w:rFonts w:hint="eastAsia" w:ascii="仿宋_GB2312" w:hAnsi="仿宋_GB2312" w:eastAsia="仿宋_GB2312" w:cs="仿宋_GB2312"/>
                <w:sz w:val="20"/>
                <w:szCs w:val="20"/>
                <w:highlight w:val="none"/>
              </w:rPr>
            </w:pPr>
            <w:r>
              <w:rPr>
                <w:rFonts w:hint="default" w:ascii="Times New Roman" w:hAnsi="Times New Roman" w:eastAsia="宋体" w:cs="Times New Roman"/>
                <w:i w:val="0"/>
                <w:iCs w:val="0"/>
                <w:color w:val="000000"/>
                <w:kern w:val="0"/>
                <w:sz w:val="21"/>
                <w:szCs w:val="21"/>
                <w:u w:val="none"/>
                <w:lang w:val="en-US" w:eastAsia="zh-CN" w:bidi="ar"/>
              </w:rPr>
              <w:t>26.45</w:t>
            </w:r>
          </w:p>
        </w:tc>
        <w:tc>
          <w:tcPr>
            <w:tcW w:w="2240" w:type="dxa"/>
            <w:gridSpan w:val="2"/>
            <w:tcBorders>
              <w:top w:val="single" w:color="auto" w:sz="4" w:space="0"/>
              <w:left w:val="nil"/>
              <w:bottom w:val="single" w:color="auto" w:sz="4" w:space="0"/>
              <w:right w:val="single" w:color="000000" w:sz="4" w:space="0"/>
            </w:tcBorders>
            <w:noWrap w:val="0"/>
            <w:vAlign w:val="center"/>
          </w:tcPr>
          <w:p w14:paraId="76E40658">
            <w:pPr>
              <w:keepNext w:val="0"/>
              <w:keepLines w:val="0"/>
              <w:widowControl/>
              <w:suppressLineNumbers w:val="0"/>
              <w:ind w:firstLine="630" w:firstLineChars="300"/>
              <w:jc w:val="both"/>
              <w:textAlignment w:val="center"/>
              <w:rPr>
                <w:rFonts w:hint="default" w:ascii="仿宋_GB2312" w:hAnsi="仿宋_GB2312" w:eastAsia="仿宋_GB2312" w:cs="仿宋_GB2312"/>
                <w:color w:val="auto"/>
                <w:sz w:val="20"/>
                <w:szCs w:val="20"/>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1826</w:t>
            </w:r>
          </w:p>
        </w:tc>
        <w:tc>
          <w:tcPr>
            <w:tcW w:w="2041" w:type="dxa"/>
            <w:gridSpan w:val="2"/>
            <w:tcBorders>
              <w:top w:val="single" w:color="auto" w:sz="4" w:space="0"/>
              <w:left w:val="nil"/>
              <w:bottom w:val="single" w:color="auto" w:sz="4" w:space="0"/>
              <w:right w:val="single" w:color="000000" w:sz="4" w:space="0"/>
            </w:tcBorders>
            <w:noWrap w:val="0"/>
            <w:vAlign w:val="center"/>
          </w:tcPr>
          <w:p w14:paraId="498BAB82">
            <w:pPr>
              <w:keepNext w:val="0"/>
              <w:keepLines w:val="0"/>
              <w:widowControl/>
              <w:suppressLineNumbers w:val="0"/>
              <w:ind w:firstLine="630" w:firstLineChars="300"/>
              <w:jc w:val="both"/>
              <w:textAlignment w:val="center"/>
              <w:rPr>
                <w:rFonts w:hint="default" w:ascii="仿宋_GB2312" w:hAnsi="仿宋_GB2312" w:eastAsia="仿宋_GB2312" w:cs="仿宋_GB2312"/>
                <w:color w:val="auto"/>
                <w:sz w:val="20"/>
                <w:szCs w:val="20"/>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89.97</w:t>
            </w:r>
          </w:p>
        </w:tc>
      </w:tr>
      <w:tr w14:paraId="078D7F90">
        <w:tblPrEx>
          <w:tblCellMar>
            <w:top w:w="0" w:type="dxa"/>
            <w:left w:w="108" w:type="dxa"/>
            <w:bottom w:w="0" w:type="dxa"/>
            <w:right w:w="108" w:type="dxa"/>
          </w:tblCellMar>
        </w:tblPrEx>
        <w:trPr>
          <w:trHeight w:val="0" w:hRule="atLeast"/>
          <w:jc w:val="center"/>
        </w:trPr>
        <w:tc>
          <w:tcPr>
            <w:tcW w:w="3354" w:type="dxa"/>
            <w:gridSpan w:val="2"/>
            <w:tcBorders>
              <w:top w:val="nil"/>
              <w:left w:val="single" w:color="auto" w:sz="4" w:space="0"/>
              <w:bottom w:val="single" w:color="auto" w:sz="4" w:space="0"/>
              <w:right w:val="single" w:color="auto" w:sz="4" w:space="0"/>
            </w:tcBorders>
            <w:noWrap w:val="0"/>
            <w:vAlign w:val="center"/>
          </w:tcPr>
          <w:p w14:paraId="10536D3C">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14:paraId="5FBD60C0">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w:t>
            </w:r>
          </w:p>
        </w:tc>
        <w:tc>
          <w:tcPr>
            <w:tcW w:w="2240" w:type="dxa"/>
            <w:gridSpan w:val="2"/>
            <w:tcBorders>
              <w:top w:val="single" w:color="auto" w:sz="4" w:space="0"/>
              <w:left w:val="nil"/>
              <w:bottom w:val="single" w:color="auto" w:sz="4" w:space="0"/>
              <w:right w:val="single" w:color="000000" w:sz="4" w:space="0"/>
            </w:tcBorders>
            <w:noWrap w:val="0"/>
            <w:vAlign w:val="center"/>
          </w:tcPr>
          <w:p w14:paraId="301FFFC0">
            <w:pPr>
              <w:keepNext w:val="0"/>
              <w:keepLines w:val="0"/>
              <w:widowControl/>
              <w:suppressLineNumbers w:val="0"/>
              <w:ind w:firstLine="630" w:firstLineChars="300"/>
              <w:jc w:val="both"/>
              <w:textAlignment w:val="center"/>
              <w:rPr>
                <w:rFonts w:hint="default" w:ascii="仿宋_GB2312" w:hAnsi="仿宋_GB2312" w:eastAsia="仿宋_GB2312" w:cs="仿宋_GB2312"/>
                <w:sz w:val="20"/>
                <w:szCs w:val="20"/>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2581.51</w:t>
            </w:r>
          </w:p>
        </w:tc>
        <w:tc>
          <w:tcPr>
            <w:tcW w:w="2041" w:type="dxa"/>
            <w:gridSpan w:val="2"/>
            <w:tcBorders>
              <w:top w:val="single" w:color="auto" w:sz="4" w:space="0"/>
              <w:left w:val="nil"/>
              <w:bottom w:val="single" w:color="auto" w:sz="4" w:space="0"/>
              <w:right w:val="single" w:color="000000" w:sz="4" w:space="0"/>
            </w:tcBorders>
            <w:noWrap w:val="0"/>
            <w:vAlign w:val="center"/>
          </w:tcPr>
          <w:p w14:paraId="1348F06E">
            <w:pPr>
              <w:keepNext w:val="0"/>
              <w:keepLines w:val="0"/>
              <w:widowControl/>
              <w:suppressLineNumbers w:val="0"/>
              <w:ind w:firstLine="630" w:firstLineChars="300"/>
              <w:jc w:val="both"/>
              <w:textAlignment w:val="center"/>
              <w:rPr>
                <w:rFonts w:hint="default" w:ascii="仿宋_GB2312" w:hAnsi="仿宋_GB2312" w:eastAsia="仿宋_GB2312" w:cs="仿宋_GB2312"/>
                <w:sz w:val="20"/>
                <w:szCs w:val="20"/>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4197.69</w:t>
            </w:r>
          </w:p>
        </w:tc>
      </w:tr>
      <w:tr w14:paraId="7398BF83">
        <w:tblPrEx>
          <w:tblCellMar>
            <w:top w:w="0" w:type="dxa"/>
            <w:left w:w="108" w:type="dxa"/>
            <w:bottom w:w="0" w:type="dxa"/>
            <w:right w:w="108" w:type="dxa"/>
          </w:tblCellMar>
        </w:tblPrEx>
        <w:trPr>
          <w:trHeight w:val="0" w:hRule="atLeast"/>
          <w:jc w:val="center"/>
        </w:trPr>
        <w:tc>
          <w:tcPr>
            <w:tcW w:w="3354" w:type="dxa"/>
            <w:gridSpan w:val="2"/>
            <w:tcBorders>
              <w:top w:val="nil"/>
              <w:left w:val="single" w:color="auto" w:sz="4" w:space="0"/>
              <w:bottom w:val="single" w:color="auto" w:sz="4" w:space="0"/>
              <w:right w:val="single" w:color="auto" w:sz="4" w:space="0"/>
            </w:tcBorders>
            <w:noWrap w:val="0"/>
            <w:vAlign w:val="center"/>
          </w:tcPr>
          <w:p w14:paraId="02E820FC">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noWrap w:val="0"/>
            <w:vAlign w:val="center"/>
          </w:tcPr>
          <w:p w14:paraId="54C3E4A5">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w:t>
            </w:r>
          </w:p>
        </w:tc>
        <w:tc>
          <w:tcPr>
            <w:tcW w:w="2240" w:type="dxa"/>
            <w:gridSpan w:val="2"/>
            <w:tcBorders>
              <w:top w:val="single" w:color="auto" w:sz="4" w:space="0"/>
              <w:left w:val="nil"/>
              <w:bottom w:val="single" w:color="auto" w:sz="4" w:space="0"/>
              <w:right w:val="single" w:color="000000" w:sz="4" w:space="0"/>
            </w:tcBorders>
            <w:noWrap w:val="0"/>
            <w:vAlign w:val="center"/>
          </w:tcPr>
          <w:p w14:paraId="3F77EA50">
            <w:pPr>
              <w:keepNext w:val="0"/>
              <w:keepLines w:val="0"/>
              <w:widowControl/>
              <w:suppressLineNumbers w:val="0"/>
              <w:ind w:firstLine="630" w:firstLineChars="300"/>
              <w:jc w:val="both"/>
              <w:textAlignment w:val="center"/>
              <w:rPr>
                <w:rFonts w:hint="default" w:ascii="仿宋_GB2312" w:hAnsi="仿宋_GB2312" w:eastAsia="仿宋_GB2312" w:cs="仿宋_GB2312"/>
                <w:sz w:val="20"/>
                <w:szCs w:val="20"/>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1346.63</w:t>
            </w:r>
          </w:p>
        </w:tc>
        <w:tc>
          <w:tcPr>
            <w:tcW w:w="2041" w:type="dxa"/>
            <w:gridSpan w:val="2"/>
            <w:tcBorders>
              <w:top w:val="single" w:color="auto" w:sz="4" w:space="0"/>
              <w:left w:val="nil"/>
              <w:bottom w:val="single" w:color="auto" w:sz="4" w:space="0"/>
              <w:right w:val="single" w:color="000000" w:sz="4" w:space="0"/>
            </w:tcBorders>
            <w:noWrap w:val="0"/>
            <w:vAlign w:val="center"/>
          </w:tcPr>
          <w:p w14:paraId="75FA5F81">
            <w:pPr>
              <w:jc w:val="both"/>
              <w:rPr>
                <w:rFonts w:hint="eastAsia" w:ascii="仿宋_GB2312" w:hAnsi="仿宋_GB2312" w:eastAsia="仿宋_GB2312" w:cs="仿宋_GB2312"/>
                <w:sz w:val="20"/>
                <w:szCs w:val="20"/>
                <w:highlight w:val="none"/>
              </w:rPr>
            </w:pPr>
          </w:p>
        </w:tc>
      </w:tr>
      <w:tr w14:paraId="7368258D">
        <w:tblPrEx>
          <w:tblCellMar>
            <w:top w:w="0" w:type="dxa"/>
            <w:left w:w="108" w:type="dxa"/>
            <w:bottom w:w="0" w:type="dxa"/>
            <w:right w:w="108" w:type="dxa"/>
          </w:tblCellMar>
        </w:tblPrEx>
        <w:trPr>
          <w:trHeight w:val="0" w:hRule="atLeast"/>
          <w:jc w:val="center"/>
        </w:trPr>
        <w:tc>
          <w:tcPr>
            <w:tcW w:w="3354" w:type="dxa"/>
            <w:gridSpan w:val="2"/>
            <w:vMerge w:val="restart"/>
            <w:tcBorders>
              <w:top w:val="nil"/>
              <w:left w:val="single" w:color="auto" w:sz="4" w:space="0"/>
              <w:bottom w:val="single" w:color="auto" w:sz="4" w:space="0"/>
              <w:right w:val="single" w:color="auto" w:sz="4" w:space="0"/>
            </w:tcBorders>
            <w:noWrap w:val="0"/>
            <w:vAlign w:val="center"/>
          </w:tcPr>
          <w:p w14:paraId="588195D6">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楼堂馆所控制情况</w:t>
            </w:r>
            <w:r>
              <w:rPr>
                <w:rFonts w:hint="eastAsia" w:ascii="仿宋_GB2312" w:hAnsi="仿宋_GB2312" w:eastAsia="仿宋_GB2312" w:cs="仿宋_GB2312"/>
                <w:sz w:val="20"/>
                <w:szCs w:val="20"/>
                <w:highlight w:val="none"/>
              </w:rPr>
              <w:br w:type="textWrapping"/>
            </w:r>
            <w:r>
              <w:rPr>
                <w:rFonts w:hint="eastAsia" w:ascii="仿宋_GB2312" w:hAnsi="仿宋_GB2312" w:eastAsia="仿宋_GB2312" w:cs="仿宋_GB2312"/>
                <w:sz w:val="20"/>
                <w:szCs w:val="20"/>
                <w:highlight w:val="none"/>
              </w:rPr>
              <w:t>（202</w:t>
            </w:r>
            <w:r>
              <w:rPr>
                <w:rFonts w:hint="eastAsia" w:ascii="仿宋_GB2312" w:hAnsi="仿宋_GB2312" w:eastAsia="仿宋_GB2312" w:cs="仿宋_GB2312"/>
                <w:sz w:val="20"/>
                <w:szCs w:val="20"/>
                <w:highlight w:val="none"/>
                <w:lang w:val="en-US" w:eastAsia="zh-CN"/>
              </w:rPr>
              <w:t>4</w:t>
            </w:r>
            <w:r>
              <w:rPr>
                <w:rFonts w:hint="eastAsia" w:ascii="仿宋_GB2312" w:hAnsi="仿宋_GB2312" w:eastAsia="仿宋_GB2312" w:cs="仿宋_GB2312"/>
                <w:sz w:val="20"/>
                <w:szCs w:val="20"/>
                <w:highlight w:val="none"/>
              </w:rPr>
              <w:t>年完工项目）</w:t>
            </w:r>
          </w:p>
        </w:tc>
        <w:tc>
          <w:tcPr>
            <w:tcW w:w="1189" w:type="dxa"/>
            <w:tcBorders>
              <w:top w:val="nil"/>
              <w:left w:val="nil"/>
              <w:bottom w:val="single" w:color="auto" w:sz="4" w:space="0"/>
              <w:right w:val="single" w:color="auto" w:sz="4" w:space="0"/>
            </w:tcBorders>
            <w:noWrap w:val="0"/>
            <w:vAlign w:val="center"/>
          </w:tcPr>
          <w:p w14:paraId="72CAB794">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批复规模</w:t>
            </w:r>
            <w:r>
              <w:rPr>
                <w:rFonts w:hint="eastAsia" w:ascii="仿宋_GB2312" w:hAnsi="仿宋_GB2312" w:eastAsia="仿宋_GB2312" w:cs="仿宋_GB2312"/>
                <w:bCs/>
                <w:sz w:val="20"/>
                <w:szCs w:val="20"/>
                <w:highlight w:val="none"/>
              </w:rPr>
              <w:br w:type="textWrapping"/>
            </w:r>
            <w:r>
              <w:rPr>
                <w:rFonts w:hint="eastAsia" w:ascii="仿宋_GB2312" w:hAnsi="仿宋_GB2312" w:eastAsia="仿宋_GB2312" w:cs="仿宋_GB2312"/>
                <w:bCs/>
                <w:sz w:val="20"/>
                <w:szCs w:val="20"/>
                <w:highlight w:val="none"/>
              </w:rPr>
              <w:t>（㎡）</w:t>
            </w:r>
          </w:p>
        </w:tc>
        <w:tc>
          <w:tcPr>
            <w:tcW w:w="849" w:type="dxa"/>
            <w:tcBorders>
              <w:top w:val="nil"/>
              <w:left w:val="nil"/>
              <w:bottom w:val="single" w:color="auto" w:sz="4" w:space="0"/>
              <w:right w:val="single" w:color="auto" w:sz="4" w:space="0"/>
            </w:tcBorders>
            <w:noWrap w:val="0"/>
            <w:vAlign w:val="center"/>
          </w:tcPr>
          <w:p w14:paraId="773C4031">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实际规模（㎡）</w:t>
            </w:r>
          </w:p>
        </w:tc>
        <w:tc>
          <w:tcPr>
            <w:tcW w:w="1129" w:type="dxa"/>
            <w:tcBorders>
              <w:top w:val="nil"/>
              <w:left w:val="nil"/>
              <w:bottom w:val="single" w:color="auto" w:sz="4" w:space="0"/>
              <w:right w:val="single" w:color="auto" w:sz="4" w:space="0"/>
            </w:tcBorders>
            <w:noWrap w:val="0"/>
            <w:vAlign w:val="center"/>
          </w:tcPr>
          <w:p w14:paraId="0A340909">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规模控制率</w:t>
            </w:r>
          </w:p>
        </w:tc>
        <w:tc>
          <w:tcPr>
            <w:tcW w:w="1111" w:type="dxa"/>
            <w:tcBorders>
              <w:top w:val="nil"/>
              <w:left w:val="nil"/>
              <w:bottom w:val="single" w:color="auto" w:sz="4" w:space="0"/>
              <w:right w:val="single" w:color="auto" w:sz="4" w:space="0"/>
            </w:tcBorders>
            <w:noWrap w:val="0"/>
            <w:vAlign w:val="center"/>
          </w:tcPr>
          <w:p w14:paraId="3DD18495">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预算投资（万元）</w:t>
            </w:r>
          </w:p>
        </w:tc>
        <w:tc>
          <w:tcPr>
            <w:tcW w:w="1081" w:type="dxa"/>
            <w:tcBorders>
              <w:top w:val="nil"/>
              <w:left w:val="nil"/>
              <w:bottom w:val="single" w:color="auto" w:sz="4" w:space="0"/>
              <w:right w:val="single" w:color="auto" w:sz="4" w:space="0"/>
            </w:tcBorders>
            <w:noWrap w:val="0"/>
            <w:vAlign w:val="center"/>
          </w:tcPr>
          <w:p w14:paraId="56CD8EBE">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实际投资（万元）</w:t>
            </w:r>
          </w:p>
        </w:tc>
        <w:tc>
          <w:tcPr>
            <w:tcW w:w="960" w:type="dxa"/>
            <w:tcBorders>
              <w:top w:val="nil"/>
              <w:left w:val="nil"/>
              <w:bottom w:val="single" w:color="auto" w:sz="4" w:space="0"/>
              <w:right w:val="single" w:color="auto" w:sz="4" w:space="0"/>
            </w:tcBorders>
            <w:noWrap w:val="0"/>
            <w:vAlign w:val="center"/>
          </w:tcPr>
          <w:p w14:paraId="01BD152C">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投资概算控制率</w:t>
            </w:r>
          </w:p>
        </w:tc>
      </w:tr>
      <w:tr w14:paraId="12E02312">
        <w:tblPrEx>
          <w:tblCellMar>
            <w:top w:w="0" w:type="dxa"/>
            <w:left w:w="108" w:type="dxa"/>
            <w:bottom w:w="0" w:type="dxa"/>
            <w:right w:w="108" w:type="dxa"/>
          </w:tblCellMar>
        </w:tblPrEx>
        <w:trPr>
          <w:trHeight w:val="0" w:hRule="atLeast"/>
          <w:jc w:val="center"/>
        </w:trPr>
        <w:tc>
          <w:tcPr>
            <w:tcW w:w="3354" w:type="dxa"/>
            <w:gridSpan w:val="2"/>
            <w:vMerge w:val="continue"/>
            <w:tcBorders>
              <w:top w:val="nil"/>
              <w:left w:val="single" w:color="auto" w:sz="4" w:space="0"/>
              <w:bottom w:val="single" w:color="auto" w:sz="4" w:space="0"/>
              <w:right w:val="single" w:color="auto" w:sz="4" w:space="0"/>
            </w:tcBorders>
            <w:noWrap w:val="0"/>
            <w:vAlign w:val="center"/>
          </w:tcPr>
          <w:p w14:paraId="7767C7A7">
            <w:pPr>
              <w:widowControl/>
              <w:spacing w:line="360" w:lineRule="exact"/>
              <w:jc w:val="left"/>
              <w:rPr>
                <w:rFonts w:hint="eastAsia" w:ascii="仿宋_GB2312" w:hAnsi="仿宋_GB2312" w:eastAsia="仿宋_GB2312" w:cs="仿宋_GB2312"/>
                <w:sz w:val="20"/>
                <w:szCs w:val="20"/>
                <w:highlight w:val="none"/>
              </w:rPr>
            </w:pPr>
          </w:p>
        </w:tc>
        <w:tc>
          <w:tcPr>
            <w:tcW w:w="1189" w:type="dxa"/>
            <w:tcBorders>
              <w:top w:val="nil"/>
              <w:left w:val="nil"/>
              <w:bottom w:val="single" w:color="auto" w:sz="4" w:space="0"/>
              <w:right w:val="single" w:color="auto" w:sz="4" w:space="0"/>
            </w:tcBorders>
            <w:noWrap w:val="0"/>
            <w:vAlign w:val="center"/>
          </w:tcPr>
          <w:p w14:paraId="76853C7B">
            <w:pPr>
              <w:widowControl/>
              <w:spacing w:line="360" w:lineRule="exact"/>
              <w:jc w:val="center"/>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z w:val="20"/>
                <w:szCs w:val="20"/>
                <w:highlight w:val="none"/>
                <w:lang w:val="en-US" w:eastAsia="zh-CN"/>
              </w:rPr>
              <w:t>0</w:t>
            </w:r>
          </w:p>
        </w:tc>
        <w:tc>
          <w:tcPr>
            <w:tcW w:w="849" w:type="dxa"/>
            <w:tcBorders>
              <w:top w:val="nil"/>
              <w:left w:val="nil"/>
              <w:bottom w:val="single" w:color="auto" w:sz="4" w:space="0"/>
              <w:right w:val="single" w:color="auto" w:sz="4" w:space="0"/>
            </w:tcBorders>
            <w:noWrap w:val="0"/>
            <w:vAlign w:val="center"/>
          </w:tcPr>
          <w:p w14:paraId="2D9B2491">
            <w:pPr>
              <w:widowControl/>
              <w:spacing w:line="360" w:lineRule="exact"/>
              <w:jc w:val="center"/>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z w:val="20"/>
                <w:szCs w:val="20"/>
                <w:highlight w:val="none"/>
                <w:lang w:val="en-US" w:eastAsia="zh-CN"/>
              </w:rPr>
              <w:t>0</w:t>
            </w:r>
          </w:p>
        </w:tc>
        <w:tc>
          <w:tcPr>
            <w:tcW w:w="1129" w:type="dxa"/>
            <w:tcBorders>
              <w:top w:val="nil"/>
              <w:left w:val="nil"/>
              <w:bottom w:val="single" w:color="auto" w:sz="4" w:space="0"/>
              <w:right w:val="single" w:color="auto" w:sz="4" w:space="0"/>
            </w:tcBorders>
            <w:noWrap w:val="0"/>
            <w:vAlign w:val="center"/>
          </w:tcPr>
          <w:p w14:paraId="67ACD13F">
            <w:pPr>
              <w:widowControl/>
              <w:spacing w:line="360" w:lineRule="exact"/>
              <w:jc w:val="center"/>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z w:val="20"/>
                <w:szCs w:val="20"/>
                <w:highlight w:val="none"/>
                <w:lang w:val="en-US" w:eastAsia="zh-CN"/>
              </w:rPr>
              <w:t>0</w:t>
            </w:r>
          </w:p>
        </w:tc>
        <w:tc>
          <w:tcPr>
            <w:tcW w:w="1111" w:type="dxa"/>
            <w:tcBorders>
              <w:top w:val="nil"/>
              <w:left w:val="nil"/>
              <w:bottom w:val="single" w:color="auto" w:sz="4" w:space="0"/>
              <w:right w:val="single" w:color="auto" w:sz="4" w:space="0"/>
            </w:tcBorders>
            <w:noWrap w:val="0"/>
            <w:vAlign w:val="center"/>
          </w:tcPr>
          <w:p w14:paraId="69594E85">
            <w:pPr>
              <w:widowControl/>
              <w:spacing w:line="360" w:lineRule="exact"/>
              <w:jc w:val="center"/>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z w:val="20"/>
                <w:szCs w:val="20"/>
                <w:highlight w:val="none"/>
                <w:lang w:val="en-US" w:eastAsia="zh-CN"/>
              </w:rPr>
              <w:t>0</w:t>
            </w:r>
          </w:p>
        </w:tc>
        <w:tc>
          <w:tcPr>
            <w:tcW w:w="1081" w:type="dxa"/>
            <w:tcBorders>
              <w:top w:val="nil"/>
              <w:left w:val="nil"/>
              <w:bottom w:val="single" w:color="auto" w:sz="4" w:space="0"/>
              <w:right w:val="single" w:color="auto" w:sz="4" w:space="0"/>
            </w:tcBorders>
            <w:noWrap w:val="0"/>
            <w:vAlign w:val="center"/>
          </w:tcPr>
          <w:p w14:paraId="7D22DEDA">
            <w:pPr>
              <w:widowControl/>
              <w:spacing w:line="360" w:lineRule="exact"/>
              <w:jc w:val="center"/>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z w:val="20"/>
                <w:szCs w:val="20"/>
                <w:highlight w:val="none"/>
                <w:lang w:val="en-US" w:eastAsia="zh-CN"/>
              </w:rPr>
              <w:t>0</w:t>
            </w:r>
          </w:p>
        </w:tc>
        <w:tc>
          <w:tcPr>
            <w:tcW w:w="960" w:type="dxa"/>
            <w:tcBorders>
              <w:top w:val="nil"/>
              <w:left w:val="nil"/>
              <w:bottom w:val="single" w:color="auto" w:sz="4" w:space="0"/>
              <w:right w:val="single" w:color="auto" w:sz="4" w:space="0"/>
            </w:tcBorders>
            <w:noWrap w:val="0"/>
            <w:vAlign w:val="center"/>
          </w:tcPr>
          <w:p w14:paraId="67E654AA">
            <w:pPr>
              <w:widowControl/>
              <w:spacing w:line="360" w:lineRule="exact"/>
              <w:jc w:val="center"/>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z w:val="20"/>
                <w:szCs w:val="20"/>
                <w:highlight w:val="none"/>
                <w:lang w:val="en-US" w:eastAsia="zh-CN"/>
              </w:rPr>
              <w:t>0</w:t>
            </w:r>
          </w:p>
        </w:tc>
      </w:tr>
      <w:tr w14:paraId="17F4C22A">
        <w:tblPrEx>
          <w:tblCellMar>
            <w:top w:w="0" w:type="dxa"/>
            <w:left w:w="108" w:type="dxa"/>
            <w:bottom w:w="0" w:type="dxa"/>
            <w:right w:w="108" w:type="dxa"/>
          </w:tblCellMar>
        </w:tblPrEx>
        <w:trPr>
          <w:trHeight w:val="0" w:hRule="atLeast"/>
          <w:jc w:val="center"/>
        </w:trPr>
        <w:tc>
          <w:tcPr>
            <w:tcW w:w="3354" w:type="dxa"/>
            <w:gridSpan w:val="2"/>
            <w:tcBorders>
              <w:top w:val="nil"/>
              <w:left w:val="single" w:color="auto" w:sz="4" w:space="0"/>
              <w:bottom w:val="single" w:color="auto" w:sz="4" w:space="0"/>
              <w:right w:val="single" w:color="auto" w:sz="4" w:space="0"/>
            </w:tcBorders>
            <w:noWrap w:val="0"/>
            <w:vAlign w:val="center"/>
          </w:tcPr>
          <w:p w14:paraId="0273C668">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厉行节约保障措施</w:t>
            </w:r>
          </w:p>
        </w:tc>
        <w:tc>
          <w:tcPr>
            <w:tcW w:w="6319" w:type="dxa"/>
            <w:gridSpan w:val="6"/>
            <w:tcBorders>
              <w:top w:val="single" w:color="auto" w:sz="4" w:space="0"/>
              <w:left w:val="nil"/>
              <w:bottom w:val="single" w:color="auto" w:sz="4" w:space="0"/>
              <w:right w:val="single" w:color="000000" w:sz="4" w:space="0"/>
            </w:tcBorders>
            <w:noWrap w:val="0"/>
            <w:vAlign w:val="center"/>
          </w:tcPr>
          <w:p w14:paraId="14E13FC8">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16"/>
                <w:szCs w:val="16"/>
                <w:highlight w:val="none"/>
              </w:rPr>
              <w:t>严格按内控要求执行机关管理，严控“三公经费”、办公经费、差旅费等经费开支。</w:t>
            </w:r>
          </w:p>
        </w:tc>
      </w:tr>
    </w:tbl>
    <w:p w14:paraId="5E45B69A">
      <w:pPr>
        <w:widowControl/>
        <w:spacing w:afterLines="0" w:line="400" w:lineRule="exact"/>
        <w:jc w:val="left"/>
        <w:rPr>
          <w:rFonts w:hint="default" w:ascii="Times New Roman" w:hAnsi="Times New Roman" w:eastAsia="仿宋_GB2312" w:cs="Times New Roman"/>
          <w:sz w:val="16"/>
          <w:szCs w:val="18"/>
          <w:highlight w:val="none"/>
        </w:rPr>
      </w:pPr>
      <w:r>
        <w:rPr>
          <w:rFonts w:hint="default" w:ascii="Times New Roman" w:hAnsi="Times New Roman" w:eastAsia="仿宋_GB2312" w:cs="Times New Roman"/>
          <w:sz w:val="16"/>
          <w:szCs w:val="18"/>
          <w:highlight w:val="none"/>
        </w:rPr>
        <w:t>说明：“项目支出”需要填报基本支出以外的所有项目支出情况，“公用经费”填报基本支出中的一般商品和服务支出。</w:t>
      </w:r>
    </w:p>
    <w:p w14:paraId="4B2ADAA6">
      <w:pPr>
        <w:widowControl/>
        <w:spacing w:after="0" w:afterLines="0" w:line="400" w:lineRule="exact"/>
        <w:jc w:val="left"/>
        <w:rPr>
          <w:rFonts w:hint="eastAsia" w:ascii="黑体" w:hAnsi="黑体" w:eastAsia="黑体" w:cs="黑体"/>
          <w:sz w:val="32"/>
          <w:szCs w:val="32"/>
          <w:highlight w:val="none"/>
          <w:lang w:eastAsia="zh-CN"/>
        </w:rPr>
      </w:pPr>
      <w:r>
        <w:rPr>
          <w:rFonts w:hint="default" w:ascii="Times New Roman" w:hAnsi="Times New Roman" w:eastAsia="仿宋_GB2312" w:cs="Times New Roman"/>
          <w:sz w:val="22"/>
          <w:highlight w:val="none"/>
        </w:rPr>
        <w:t>填表人：        填报日期：          联系电话：            单位负责人签字：</w:t>
      </w:r>
      <w:r>
        <w:rPr>
          <w:rFonts w:hint="default" w:ascii="Times New Roman" w:hAnsi="Times New Roman" w:eastAsia="仿宋_GB2312" w:cs="Times New Roman"/>
          <w:sz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14:paraId="0DD10EB5">
      <w:pPr>
        <w:widowControl/>
        <w:spacing w:after="120" w:afterLines="50"/>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年度部门整体支出绩效自评表</w:t>
      </w:r>
    </w:p>
    <w:tbl>
      <w:tblPr>
        <w:tblStyle w:val="7"/>
        <w:tblW w:w="10079" w:type="dxa"/>
        <w:jc w:val="center"/>
        <w:tblLayout w:type="autofit"/>
        <w:tblCellMar>
          <w:top w:w="0" w:type="dxa"/>
          <w:left w:w="108" w:type="dxa"/>
          <w:bottom w:w="0" w:type="dxa"/>
          <w:right w:w="108" w:type="dxa"/>
        </w:tblCellMar>
      </w:tblPr>
      <w:tblGrid>
        <w:gridCol w:w="1080"/>
        <w:gridCol w:w="1080"/>
        <w:gridCol w:w="1034"/>
        <w:gridCol w:w="1270"/>
        <w:gridCol w:w="1311"/>
        <w:gridCol w:w="1269"/>
        <w:gridCol w:w="716"/>
        <w:gridCol w:w="873"/>
        <w:gridCol w:w="1446"/>
      </w:tblGrid>
      <w:tr w14:paraId="39B30118">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4E7D6950">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市</w:t>
            </w:r>
            <w:r>
              <w:rPr>
                <w:rFonts w:hint="eastAsia" w:ascii="仿宋_GB2312" w:hAnsi="仿宋_GB2312" w:eastAsia="仿宋_GB2312" w:cs="仿宋_GB2312"/>
                <w:color w:val="000000"/>
                <w:sz w:val="20"/>
                <w:szCs w:val="20"/>
                <w:highlight w:val="none"/>
              </w:rPr>
              <w:t>级预算部门名称</w:t>
            </w:r>
          </w:p>
        </w:tc>
        <w:tc>
          <w:tcPr>
            <w:tcW w:w="8999" w:type="dxa"/>
            <w:gridSpan w:val="8"/>
            <w:tcBorders>
              <w:top w:val="single" w:color="auto" w:sz="4" w:space="0"/>
              <w:left w:val="nil"/>
              <w:bottom w:val="single" w:color="auto" w:sz="4" w:space="0"/>
              <w:right w:val="single" w:color="auto" w:sz="4" w:space="0"/>
            </w:tcBorders>
            <w:noWrap w:val="0"/>
            <w:vAlign w:val="center"/>
          </w:tcPr>
          <w:p w14:paraId="3F7A591D">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岳阳市生态环境局本级</w:t>
            </w:r>
          </w:p>
        </w:tc>
      </w:tr>
      <w:tr w14:paraId="0DD195BD">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2ED0DD25">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年度预</w:t>
            </w:r>
          </w:p>
          <w:p w14:paraId="2F45D910">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算申请</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14" w:type="dxa"/>
            <w:gridSpan w:val="2"/>
            <w:tcBorders>
              <w:top w:val="nil"/>
              <w:left w:val="nil"/>
              <w:bottom w:val="single" w:color="auto" w:sz="4" w:space="0"/>
              <w:right w:val="single" w:color="auto" w:sz="4" w:space="0"/>
            </w:tcBorders>
            <w:noWrap w:val="0"/>
            <w:vAlign w:val="center"/>
          </w:tcPr>
          <w:p w14:paraId="68CEE034">
            <w:pPr>
              <w:spacing w:line="240" w:lineRule="exact"/>
              <w:jc w:val="center"/>
              <w:rPr>
                <w:rFonts w:hint="eastAsia" w:ascii="仿宋_GB2312" w:hAnsi="仿宋_GB2312" w:eastAsia="仿宋_GB2312" w:cs="仿宋_GB2312"/>
                <w:sz w:val="20"/>
                <w:szCs w:val="20"/>
                <w:highlight w:val="none"/>
              </w:rPr>
            </w:pPr>
          </w:p>
        </w:tc>
        <w:tc>
          <w:tcPr>
            <w:tcW w:w="1270" w:type="dxa"/>
            <w:tcBorders>
              <w:top w:val="nil"/>
              <w:left w:val="nil"/>
              <w:bottom w:val="single" w:color="auto" w:sz="4" w:space="0"/>
              <w:right w:val="single" w:color="auto" w:sz="4" w:space="0"/>
            </w:tcBorders>
            <w:noWrap w:val="0"/>
            <w:vAlign w:val="center"/>
          </w:tcPr>
          <w:p w14:paraId="0931C457">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年初预算数</w:t>
            </w:r>
          </w:p>
        </w:tc>
        <w:tc>
          <w:tcPr>
            <w:tcW w:w="1311" w:type="dxa"/>
            <w:tcBorders>
              <w:top w:val="nil"/>
              <w:left w:val="nil"/>
              <w:bottom w:val="single" w:color="auto" w:sz="4" w:space="0"/>
              <w:right w:val="single" w:color="auto" w:sz="4" w:space="0"/>
            </w:tcBorders>
            <w:noWrap w:val="0"/>
            <w:vAlign w:val="center"/>
          </w:tcPr>
          <w:p w14:paraId="5B5EB926">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全年预算数</w:t>
            </w:r>
          </w:p>
        </w:tc>
        <w:tc>
          <w:tcPr>
            <w:tcW w:w="1269" w:type="dxa"/>
            <w:tcBorders>
              <w:top w:val="nil"/>
              <w:left w:val="nil"/>
              <w:bottom w:val="single" w:color="auto" w:sz="4" w:space="0"/>
              <w:right w:val="single" w:color="auto" w:sz="4" w:space="0"/>
            </w:tcBorders>
            <w:noWrap w:val="0"/>
            <w:vAlign w:val="center"/>
          </w:tcPr>
          <w:p w14:paraId="6CC7944B">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全年执行数</w:t>
            </w:r>
          </w:p>
        </w:tc>
        <w:tc>
          <w:tcPr>
            <w:tcW w:w="716" w:type="dxa"/>
            <w:tcBorders>
              <w:top w:val="nil"/>
              <w:left w:val="nil"/>
              <w:bottom w:val="single" w:color="auto" w:sz="4" w:space="0"/>
              <w:right w:val="single" w:color="auto" w:sz="4" w:space="0"/>
            </w:tcBorders>
            <w:noWrap w:val="0"/>
            <w:vAlign w:val="center"/>
          </w:tcPr>
          <w:p w14:paraId="5AAC3219">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1D85D18B">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46" w:type="dxa"/>
            <w:tcBorders>
              <w:top w:val="nil"/>
              <w:left w:val="nil"/>
              <w:bottom w:val="single" w:color="auto" w:sz="4" w:space="0"/>
              <w:right w:val="single" w:color="auto" w:sz="4" w:space="0"/>
            </w:tcBorders>
            <w:noWrap w:val="0"/>
            <w:vAlign w:val="center"/>
          </w:tcPr>
          <w:p w14:paraId="4C476C7F">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5448E9C5">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noWrap w:val="0"/>
            <w:vAlign w:val="center"/>
          </w:tcPr>
          <w:p w14:paraId="08FB781A">
            <w:pPr>
              <w:widowControl/>
              <w:spacing w:line="240" w:lineRule="exact"/>
              <w:jc w:val="center"/>
              <w:rPr>
                <w:rFonts w:hint="eastAsia" w:ascii="仿宋_GB2312" w:hAnsi="仿宋_GB2312" w:eastAsia="仿宋_GB2312" w:cs="仿宋_GB2312"/>
                <w:color w:val="000000"/>
                <w:sz w:val="20"/>
                <w:szCs w:val="20"/>
                <w:highlight w:val="none"/>
              </w:rPr>
            </w:pPr>
          </w:p>
        </w:tc>
        <w:tc>
          <w:tcPr>
            <w:tcW w:w="2114" w:type="dxa"/>
            <w:gridSpan w:val="2"/>
            <w:tcBorders>
              <w:top w:val="nil"/>
              <w:left w:val="nil"/>
              <w:bottom w:val="single" w:color="auto" w:sz="4" w:space="0"/>
              <w:right w:val="single" w:color="auto" w:sz="4" w:space="0"/>
            </w:tcBorders>
            <w:noWrap w:val="0"/>
            <w:vAlign w:val="center"/>
          </w:tcPr>
          <w:p w14:paraId="50D7351E">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rPr>
              <w:t>年度资金总额</w:t>
            </w:r>
          </w:p>
        </w:tc>
        <w:tc>
          <w:tcPr>
            <w:tcW w:w="1270" w:type="dxa"/>
            <w:tcBorders>
              <w:top w:val="nil"/>
              <w:left w:val="nil"/>
              <w:bottom w:val="single" w:color="auto" w:sz="4" w:space="0"/>
              <w:right w:val="single" w:color="auto" w:sz="4" w:space="0"/>
            </w:tcBorders>
            <w:noWrap w:val="0"/>
            <w:vAlign w:val="center"/>
          </w:tcPr>
          <w:p w14:paraId="4E4B2E81">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16939.39</w:t>
            </w:r>
          </w:p>
        </w:tc>
        <w:tc>
          <w:tcPr>
            <w:tcW w:w="1311" w:type="dxa"/>
            <w:tcBorders>
              <w:top w:val="nil"/>
              <w:left w:val="nil"/>
              <w:bottom w:val="single" w:color="auto" w:sz="4" w:space="0"/>
              <w:right w:val="single" w:color="auto" w:sz="4" w:space="0"/>
            </w:tcBorders>
            <w:noWrap w:val="0"/>
            <w:vAlign w:val="center"/>
          </w:tcPr>
          <w:p w14:paraId="22D3B8A0">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43252.78</w:t>
            </w:r>
          </w:p>
        </w:tc>
        <w:tc>
          <w:tcPr>
            <w:tcW w:w="1269" w:type="dxa"/>
            <w:tcBorders>
              <w:top w:val="nil"/>
              <w:left w:val="nil"/>
              <w:bottom w:val="single" w:color="auto" w:sz="4" w:space="0"/>
              <w:right w:val="single" w:color="auto" w:sz="4" w:space="0"/>
            </w:tcBorders>
            <w:noWrap w:val="0"/>
            <w:vAlign w:val="center"/>
          </w:tcPr>
          <w:p w14:paraId="17C35244">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Times New Roman" w:hAnsi="Times New Roman" w:eastAsia="宋体" w:cs="Times New Roman"/>
                <w:i w:val="0"/>
                <w:iCs w:val="0"/>
                <w:color w:val="000000"/>
                <w:kern w:val="0"/>
                <w:sz w:val="21"/>
                <w:szCs w:val="21"/>
                <w:u w:val="none"/>
                <w:lang w:val="en-US" w:eastAsia="zh-CN" w:bidi="ar"/>
              </w:rPr>
              <w:t>40458.23</w:t>
            </w:r>
          </w:p>
        </w:tc>
        <w:tc>
          <w:tcPr>
            <w:tcW w:w="716" w:type="dxa"/>
            <w:tcBorders>
              <w:top w:val="nil"/>
              <w:left w:val="nil"/>
              <w:bottom w:val="single" w:color="auto" w:sz="4" w:space="0"/>
              <w:right w:val="single" w:color="auto" w:sz="4" w:space="0"/>
            </w:tcBorders>
            <w:noWrap w:val="0"/>
            <w:vAlign w:val="center"/>
          </w:tcPr>
          <w:p w14:paraId="761774EB">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873" w:type="dxa"/>
            <w:tcBorders>
              <w:top w:val="nil"/>
              <w:left w:val="nil"/>
              <w:bottom w:val="single" w:color="auto" w:sz="4" w:space="0"/>
              <w:right w:val="single" w:color="auto" w:sz="4" w:space="0"/>
            </w:tcBorders>
            <w:noWrap w:val="0"/>
            <w:vAlign w:val="center"/>
          </w:tcPr>
          <w:p w14:paraId="5F6D9BEE">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93.54%</w:t>
            </w:r>
          </w:p>
        </w:tc>
        <w:tc>
          <w:tcPr>
            <w:tcW w:w="1446" w:type="dxa"/>
            <w:tcBorders>
              <w:top w:val="nil"/>
              <w:left w:val="nil"/>
              <w:bottom w:val="single" w:color="auto" w:sz="4" w:space="0"/>
              <w:right w:val="single" w:color="auto" w:sz="4" w:space="0"/>
            </w:tcBorders>
            <w:noWrap w:val="0"/>
            <w:vAlign w:val="center"/>
          </w:tcPr>
          <w:p w14:paraId="0382EAFF">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9.35</w:t>
            </w:r>
          </w:p>
        </w:tc>
      </w:tr>
      <w:tr w14:paraId="49EAD584">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777D8C6">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14:paraId="50249177">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按收入性质分：</w:t>
            </w:r>
          </w:p>
        </w:tc>
        <w:tc>
          <w:tcPr>
            <w:tcW w:w="4304" w:type="dxa"/>
            <w:gridSpan w:val="4"/>
            <w:tcBorders>
              <w:top w:val="nil"/>
              <w:left w:val="nil"/>
              <w:bottom w:val="single" w:color="auto" w:sz="4" w:space="0"/>
              <w:right w:val="single" w:color="auto" w:sz="4" w:space="0"/>
            </w:tcBorders>
            <w:noWrap w:val="0"/>
            <w:vAlign w:val="center"/>
          </w:tcPr>
          <w:p w14:paraId="616DEE8E">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按支出性质分：</w:t>
            </w:r>
          </w:p>
        </w:tc>
      </w:tr>
      <w:tr w14:paraId="397291C1">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4482C9D">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14:paraId="4998F0BA">
            <w:pPr>
              <w:widowControl/>
              <w:spacing w:line="240" w:lineRule="exact"/>
              <w:jc w:val="left"/>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xml:space="preserve">  其中：  一般公共预算：</w:t>
            </w:r>
            <w:r>
              <w:rPr>
                <w:rFonts w:hint="eastAsia" w:ascii="仿宋_GB2312" w:hAnsi="仿宋_GB2312" w:eastAsia="仿宋_GB2312" w:cs="仿宋_GB2312"/>
                <w:color w:val="auto"/>
                <w:sz w:val="20"/>
                <w:szCs w:val="20"/>
                <w:highlight w:val="none"/>
                <w:lang w:val="en-US" w:eastAsia="zh-CN"/>
              </w:rPr>
              <w:t>20892.44</w:t>
            </w:r>
          </w:p>
        </w:tc>
        <w:tc>
          <w:tcPr>
            <w:tcW w:w="4304" w:type="dxa"/>
            <w:gridSpan w:val="4"/>
            <w:tcBorders>
              <w:top w:val="nil"/>
              <w:left w:val="nil"/>
              <w:bottom w:val="single" w:color="auto" w:sz="4" w:space="0"/>
              <w:right w:val="single" w:color="auto" w:sz="4" w:space="0"/>
            </w:tcBorders>
            <w:noWrap w:val="0"/>
            <w:vAlign w:val="center"/>
          </w:tcPr>
          <w:p w14:paraId="5586B613">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其中：基本支出：</w:t>
            </w:r>
            <w:r>
              <w:rPr>
                <w:rFonts w:hint="eastAsia" w:ascii="仿宋_GB2312" w:hAnsi="仿宋_GB2312" w:eastAsia="仿宋_GB2312" w:cs="仿宋_GB2312"/>
                <w:sz w:val="20"/>
                <w:szCs w:val="20"/>
                <w:highlight w:val="none"/>
              </w:rPr>
              <w:t>13807.59</w:t>
            </w:r>
          </w:p>
        </w:tc>
      </w:tr>
      <w:tr w14:paraId="01093436">
        <w:tblPrEx>
          <w:tblCellMar>
            <w:top w:w="0" w:type="dxa"/>
            <w:left w:w="108" w:type="dxa"/>
            <w:bottom w:w="0" w:type="dxa"/>
            <w:right w:w="108" w:type="dxa"/>
          </w:tblCellMar>
        </w:tblPrEx>
        <w:trPr>
          <w:trHeight w:val="265" w:hRule="atLeast"/>
          <w:jc w:val="center"/>
        </w:trPr>
        <w:tc>
          <w:tcPr>
            <w:tcW w:w="1080" w:type="dxa"/>
            <w:vMerge w:val="continue"/>
            <w:tcBorders>
              <w:left w:val="single" w:color="auto" w:sz="4" w:space="0"/>
              <w:right w:val="single" w:color="auto" w:sz="4" w:space="0"/>
            </w:tcBorders>
            <w:noWrap w:val="0"/>
            <w:vAlign w:val="center"/>
          </w:tcPr>
          <w:p w14:paraId="3551BD36">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14:paraId="24CCB271">
            <w:pPr>
              <w:widowControl/>
              <w:spacing w:line="240" w:lineRule="exact"/>
              <w:ind w:firstLine="800" w:firstLineChars="40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政府性基金拨款：</w:t>
            </w:r>
          </w:p>
        </w:tc>
        <w:tc>
          <w:tcPr>
            <w:tcW w:w="4304" w:type="dxa"/>
            <w:gridSpan w:val="4"/>
            <w:tcBorders>
              <w:top w:val="nil"/>
              <w:left w:val="nil"/>
              <w:bottom w:val="single" w:color="auto" w:sz="4" w:space="0"/>
              <w:right w:val="single" w:color="auto" w:sz="4" w:space="0"/>
            </w:tcBorders>
            <w:noWrap w:val="0"/>
            <w:vAlign w:val="center"/>
          </w:tcPr>
          <w:p w14:paraId="06C6B7E1">
            <w:pPr>
              <w:widowControl/>
              <w:spacing w:line="240" w:lineRule="exact"/>
              <w:ind w:firstLine="600" w:firstLineChars="300"/>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项目支出：</w:t>
            </w:r>
            <w:r>
              <w:rPr>
                <w:rFonts w:hint="eastAsia" w:ascii="仿宋_GB2312" w:hAnsi="仿宋_GB2312" w:eastAsia="仿宋_GB2312" w:cs="仿宋_GB2312"/>
                <w:sz w:val="20"/>
                <w:szCs w:val="20"/>
                <w:highlight w:val="none"/>
              </w:rPr>
              <w:t>26650.64</w:t>
            </w:r>
          </w:p>
        </w:tc>
      </w:tr>
      <w:tr w14:paraId="1D59D682">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FCB27D7">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14:paraId="7C1F48EE">
            <w:pPr>
              <w:widowControl/>
              <w:spacing w:line="240" w:lineRule="exact"/>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纳入专户管理的非税收入拨款：</w:t>
            </w:r>
          </w:p>
        </w:tc>
        <w:tc>
          <w:tcPr>
            <w:tcW w:w="4304" w:type="dxa"/>
            <w:gridSpan w:val="4"/>
            <w:tcBorders>
              <w:top w:val="nil"/>
              <w:left w:val="nil"/>
              <w:bottom w:val="single" w:color="auto" w:sz="4" w:space="0"/>
              <w:right w:val="single" w:color="auto" w:sz="4" w:space="0"/>
            </w:tcBorders>
            <w:noWrap w:val="0"/>
            <w:vAlign w:val="center"/>
          </w:tcPr>
          <w:p w14:paraId="2E0EB3FE">
            <w:pPr>
              <w:widowControl/>
              <w:spacing w:line="240" w:lineRule="exact"/>
              <w:jc w:val="left"/>
              <w:rPr>
                <w:rFonts w:hint="eastAsia" w:ascii="仿宋_GB2312" w:hAnsi="仿宋_GB2312" w:eastAsia="仿宋_GB2312" w:cs="仿宋_GB2312"/>
                <w:color w:val="000000"/>
                <w:sz w:val="20"/>
                <w:szCs w:val="20"/>
                <w:highlight w:val="none"/>
              </w:rPr>
            </w:pPr>
          </w:p>
        </w:tc>
      </w:tr>
      <w:tr w14:paraId="28D40091">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noWrap w:val="0"/>
            <w:vAlign w:val="center"/>
          </w:tcPr>
          <w:p w14:paraId="4630BB72">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14:paraId="29003C5C">
            <w:pPr>
              <w:widowControl/>
              <w:spacing w:line="240" w:lineRule="exact"/>
              <w:ind w:firstLine="1400" w:firstLineChars="700"/>
              <w:jc w:val="left"/>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其他资金：</w:t>
            </w:r>
            <w:r>
              <w:rPr>
                <w:rFonts w:hint="eastAsia" w:ascii="仿宋_GB2312" w:hAnsi="仿宋_GB2312" w:eastAsia="仿宋_GB2312" w:cs="仿宋_GB2312"/>
                <w:color w:val="auto"/>
                <w:sz w:val="20"/>
                <w:szCs w:val="20"/>
                <w:highlight w:val="none"/>
                <w:lang w:val="en-US" w:eastAsia="zh-CN"/>
              </w:rPr>
              <w:t>22360.34</w:t>
            </w:r>
          </w:p>
        </w:tc>
        <w:tc>
          <w:tcPr>
            <w:tcW w:w="4304" w:type="dxa"/>
            <w:gridSpan w:val="4"/>
            <w:tcBorders>
              <w:top w:val="nil"/>
              <w:left w:val="nil"/>
              <w:bottom w:val="single" w:color="auto" w:sz="4" w:space="0"/>
              <w:right w:val="single" w:color="auto" w:sz="4" w:space="0"/>
            </w:tcBorders>
            <w:noWrap w:val="0"/>
            <w:vAlign w:val="center"/>
          </w:tcPr>
          <w:p w14:paraId="71C7DDD4">
            <w:pPr>
              <w:widowControl/>
              <w:spacing w:line="240" w:lineRule="exact"/>
              <w:jc w:val="left"/>
              <w:rPr>
                <w:rFonts w:hint="eastAsia" w:ascii="仿宋_GB2312" w:hAnsi="仿宋_GB2312" w:eastAsia="仿宋_GB2312" w:cs="仿宋_GB2312"/>
                <w:color w:val="000000"/>
                <w:sz w:val="20"/>
                <w:szCs w:val="20"/>
                <w:highlight w:val="none"/>
              </w:rPr>
            </w:pPr>
          </w:p>
        </w:tc>
      </w:tr>
      <w:tr w14:paraId="5530C210">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0F1E838B">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695" w:type="dxa"/>
            <w:gridSpan w:val="4"/>
            <w:tcBorders>
              <w:top w:val="single" w:color="auto" w:sz="4" w:space="0"/>
              <w:left w:val="nil"/>
              <w:bottom w:val="single" w:color="auto" w:sz="4" w:space="0"/>
              <w:right w:val="single" w:color="000000" w:sz="4" w:space="0"/>
            </w:tcBorders>
            <w:noWrap w:val="0"/>
            <w:vAlign w:val="center"/>
          </w:tcPr>
          <w:p w14:paraId="4A5D2C2D">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304" w:type="dxa"/>
            <w:gridSpan w:val="4"/>
            <w:tcBorders>
              <w:top w:val="single" w:color="auto" w:sz="4" w:space="0"/>
              <w:left w:val="nil"/>
              <w:bottom w:val="single" w:color="auto" w:sz="4" w:space="0"/>
              <w:right w:val="single" w:color="auto" w:sz="4" w:space="0"/>
            </w:tcBorders>
            <w:noWrap w:val="0"/>
            <w:vAlign w:val="center"/>
          </w:tcPr>
          <w:p w14:paraId="31CB55A9">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w:t>
            </w:r>
          </w:p>
        </w:tc>
      </w:tr>
      <w:tr w14:paraId="64CE2C5A">
        <w:tblPrEx>
          <w:tblCellMar>
            <w:top w:w="0" w:type="dxa"/>
            <w:left w:w="108" w:type="dxa"/>
            <w:bottom w:w="0" w:type="dxa"/>
            <w:right w:w="108" w:type="dxa"/>
          </w:tblCellMar>
        </w:tblPrEx>
        <w:trPr>
          <w:trHeight w:val="9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4BB91DFE">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single" w:color="auto" w:sz="4" w:space="0"/>
              <w:left w:val="nil"/>
              <w:bottom w:val="single" w:color="auto" w:sz="4" w:space="0"/>
              <w:right w:val="single" w:color="000000" w:sz="4" w:space="0"/>
            </w:tcBorders>
            <w:noWrap w:val="0"/>
            <w:vAlign w:val="center"/>
          </w:tcPr>
          <w:p w14:paraId="3EE6DEE9">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落实全市生态环境问题的统筹协调和监督管理，对全市环境保护工作实施统一监管，开展环境监测、环境监察、污染防治、核与辐射监管，以及生态保护和建设等工作。</w:t>
            </w:r>
          </w:p>
        </w:tc>
        <w:tc>
          <w:tcPr>
            <w:tcW w:w="4304" w:type="dxa"/>
            <w:gridSpan w:val="4"/>
            <w:tcBorders>
              <w:top w:val="single" w:color="auto" w:sz="4" w:space="0"/>
              <w:left w:val="nil"/>
              <w:bottom w:val="single" w:color="auto" w:sz="4" w:space="0"/>
              <w:right w:val="single" w:color="auto" w:sz="4" w:space="0"/>
            </w:tcBorders>
            <w:noWrap w:val="0"/>
            <w:vAlign w:val="center"/>
          </w:tcPr>
          <w:p w14:paraId="6A369445">
            <w:pPr>
              <w:widowControl/>
              <w:numPr>
                <w:ilvl w:val="0"/>
                <w:numId w:val="0"/>
              </w:numPr>
              <w:spacing w:line="240" w:lineRule="exact"/>
              <w:ind w:left="0" w:leftChars="0" w:firstLine="0" w:firstLineChars="0"/>
              <w:jc w:val="left"/>
              <w:rPr>
                <w:rFonts w:hint="default" w:ascii="Times New Roman" w:hAnsi="Times New Roman" w:eastAsia="仿宋_GB2312" w:cs="Times New Roman"/>
                <w:color w:val="auto"/>
                <w:spacing w:val="6"/>
                <w:sz w:val="32"/>
                <w:szCs w:val="32"/>
                <w:highlight w:val="none"/>
                <w:u w:val="none"/>
                <w:lang w:val="en-US" w:eastAsia="zh-CN"/>
              </w:rPr>
            </w:pPr>
            <w:r>
              <w:rPr>
                <w:rFonts w:hint="eastAsia" w:ascii="仿宋_GB2312" w:hAnsi="仿宋_GB2312" w:eastAsia="仿宋_GB2312" w:cs="仿宋_GB2312"/>
                <w:color w:val="000000"/>
                <w:sz w:val="20"/>
                <w:szCs w:val="20"/>
                <w:highlight w:val="none"/>
                <w:lang w:val="en-US" w:eastAsia="zh-CN"/>
              </w:rPr>
              <w:t>2024年，坚持扛牢“守护好一江碧水”政治责任，深入打好污染防治攻坚战，年度生态环境保护9项主要考核指标均达到预期。较好的完成了2024年生态环境保护各项目标任务，辖区生态环境持续稳定向好。</w:t>
            </w:r>
          </w:p>
        </w:tc>
      </w:tr>
      <w:tr w14:paraId="71E9BD13">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63497361">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31E7FDED">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673F86D8">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71CFCB3C">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p w14:paraId="4C2349AC">
            <w:pPr>
              <w:widowControl/>
              <w:spacing w:line="240" w:lineRule="exact"/>
              <w:jc w:val="center"/>
              <w:rPr>
                <w:rFonts w:hint="eastAsia" w:ascii="仿宋_GB2312" w:hAnsi="仿宋_GB2312" w:eastAsia="仿宋_GB2312" w:cs="仿宋_GB2312"/>
                <w:color w:val="000000"/>
                <w:sz w:val="20"/>
                <w:szCs w:val="20"/>
                <w:highlight w:val="none"/>
              </w:rPr>
            </w:pPr>
          </w:p>
        </w:tc>
        <w:tc>
          <w:tcPr>
            <w:tcW w:w="1080" w:type="dxa"/>
            <w:tcBorders>
              <w:top w:val="nil"/>
              <w:left w:val="nil"/>
              <w:bottom w:val="single" w:color="auto" w:sz="4" w:space="0"/>
              <w:right w:val="single" w:color="auto" w:sz="4" w:space="0"/>
            </w:tcBorders>
            <w:noWrap w:val="0"/>
            <w:vAlign w:val="center"/>
          </w:tcPr>
          <w:p w14:paraId="7C176914">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34" w:type="dxa"/>
            <w:tcBorders>
              <w:top w:val="nil"/>
              <w:left w:val="nil"/>
              <w:bottom w:val="single" w:color="auto" w:sz="4" w:space="0"/>
              <w:right w:val="single" w:color="auto" w:sz="4" w:space="0"/>
            </w:tcBorders>
            <w:noWrap w:val="0"/>
            <w:vAlign w:val="center"/>
          </w:tcPr>
          <w:p w14:paraId="5267EE8F">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70" w:type="dxa"/>
            <w:tcBorders>
              <w:top w:val="nil"/>
              <w:left w:val="nil"/>
              <w:bottom w:val="single" w:color="auto" w:sz="4" w:space="0"/>
              <w:right w:val="single" w:color="auto" w:sz="4" w:space="0"/>
            </w:tcBorders>
            <w:noWrap w:val="0"/>
            <w:vAlign w:val="center"/>
          </w:tcPr>
          <w:p w14:paraId="3D66E92E">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311" w:type="dxa"/>
            <w:tcBorders>
              <w:top w:val="nil"/>
              <w:left w:val="nil"/>
              <w:bottom w:val="single" w:color="auto" w:sz="4" w:space="0"/>
              <w:right w:val="single" w:color="auto" w:sz="4" w:space="0"/>
            </w:tcBorders>
            <w:noWrap w:val="0"/>
            <w:vAlign w:val="center"/>
          </w:tcPr>
          <w:p w14:paraId="7542F3EC">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年度指标值</w:t>
            </w:r>
          </w:p>
        </w:tc>
        <w:tc>
          <w:tcPr>
            <w:tcW w:w="1269" w:type="dxa"/>
            <w:tcBorders>
              <w:top w:val="nil"/>
              <w:left w:val="nil"/>
              <w:bottom w:val="single" w:color="auto" w:sz="4" w:space="0"/>
              <w:right w:val="single" w:color="auto" w:sz="4" w:space="0"/>
            </w:tcBorders>
            <w:noWrap w:val="0"/>
            <w:vAlign w:val="center"/>
          </w:tcPr>
          <w:p w14:paraId="4312500C">
            <w:pPr>
              <w:widowControl/>
              <w:spacing w:line="240" w:lineRule="exac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实际完成值</w:t>
            </w:r>
          </w:p>
        </w:tc>
        <w:tc>
          <w:tcPr>
            <w:tcW w:w="716" w:type="dxa"/>
            <w:tcBorders>
              <w:top w:val="nil"/>
              <w:left w:val="nil"/>
              <w:bottom w:val="single" w:color="auto" w:sz="4" w:space="0"/>
              <w:right w:val="single" w:color="auto" w:sz="4" w:space="0"/>
            </w:tcBorders>
            <w:noWrap w:val="0"/>
            <w:vAlign w:val="center"/>
          </w:tcPr>
          <w:p w14:paraId="037E18F5">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12CD322D">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46" w:type="dxa"/>
            <w:tcBorders>
              <w:top w:val="nil"/>
              <w:left w:val="nil"/>
              <w:bottom w:val="single" w:color="auto" w:sz="4" w:space="0"/>
              <w:right w:val="single" w:color="auto" w:sz="4" w:space="0"/>
            </w:tcBorders>
            <w:noWrap w:val="0"/>
            <w:vAlign w:val="center"/>
          </w:tcPr>
          <w:p w14:paraId="22E56B84">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08C00AF8">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3F539E1">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51977B44">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36B49523">
            <w:pPr>
              <w:widowControl/>
              <w:spacing w:line="240" w:lineRule="exact"/>
              <w:jc w:val="center"/>
              <w:rPr>
                <w:rFonts w:hint="eastAsia" w:ascii="仿宋_GB2312" w:hAnsi="仿宋_GB2312" w:eastAsia="仿宋_GB2312" w:cs="仿宋_GB2312"/>
                <w:color w:val="000000"/>
                <w:sz w:val="20"/>
                <w:szCs w:val="20"/>
                <w:highlight w:val="none"/>
              </w:rPr>
            </w:pPr>
          </w:p>
          <w:p w14:paraId="58C935C8">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14:paraId="0D6B4326">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241DEDCD">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各项环保专项行动</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4F6DE6CD">
            <w:pPr>
              <w:keepNext w:val="0"/>
              <w:keepLines w:val="0"/>
              <w:widowControl/>
              <w:suppressLineNumbers w:val="0"/>
              <w:jc w:val="left"/>
              <w:textAlignment w:val="center"/>
              <w:rPr>
                <w:rFonts w:hint="default" w:ascii="仿宋_GB2312" w:hAnsi="仿宋_GB2312" w:eastAsia="仿宋_GB2312" w:cs="仿宋_GB2312"/>
                <w:color w:val="000000"/>
                <w:sz w:val="20"/>
                <w:szCs w:val="20"/>
                <w:highlight w:val="none"/>
                <w:lang w:val="en-US"/>
              </w:rPr>
            </w:pPr>
            <w:r>
              <w:rPr>
                <w:rFonts w:hint="default" w:ascii="仿宋_GB2312" w:hAnsi="宋体" w:eastAsia="仿宋_GB2312" w:cs="仿宋_GB2312"/>
                <w:i w:val="0"/>
                <w:iCs w:val="0"/>
                <w:color w:val="000000"/>
                <w:kern w:val="0"/>
                <w:sz w:val="20"/>
                <w:szCs w:val="20"/>
                <w:u w:val="none"/>
                <w:lang w:val="en-US" w:eastAsia="zh-CN" w:bidi="ar"/>
              </w:rPr>
              <w:t>100%</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45773A75">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已完成</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2CD2C441">
            <w:pPr>
              <w:keepNext w:val="0"/>
              <w:keepLines w:val="0"/>
              <w:widowControl/>
              <w:suppressLineNumbers w:val="0"/>
              <w:jc w:val="center"/>
              <w:textAlignment w:val="center"/>
              <w:rPr>
                <w:rFonts w:hint="default" w:ascii="仿宋_GB2312" w:hAnsi="仿宋_GB2312" w:eastAsia="仿宋_GB2312" w:cs="仿宋_GB2312"/>
                <w:color w:val="000000"/>
                <w:sz w:val="20"/>
                <w:szCs w:val="20"/>
                <w:highlight w:val="none"/>
                <w:lang w:val="en-US"/>
              </w:rPr>
            </w:pPr>
            <w:r>
              <w:rPr>
                <w:rFonts w:hint="default" w:ascii="仿宋_GB2312" w:hAnsi="宋体" w:eastAsia="仿宋_GB2312" w:cs="仿宋_GB2312"/>
                <w:i w:val="0"/>
                <w:iCs w:val="0"/>
                <w:color w:val="000000"/>
                <w:kern w:val="0"/>
                <w:sz w:val="20"/>
                <w:szCs w:val="20"/>
                <w:u w:val="none"/>
                <w:lang w:val="en-US" w:eastAsia="zh-CN" w:bidi="ar"/>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54D7B3A">
            <w:pPr>
              <w:keepNext w:val="0"/>
              <w:keepLines w:val="0"/>
              <w:widowControl/>
              <w:suppressLineNumbers w:val="0"/>
              <w:jc w:val="center"/>
              <w:textAlignment w:val="center"/>
              <w:rPr>
                <w:rFonts w:hint="default" w:ascii="仿宋_GB2312" w:hAnsi="仿宋_GB2312" w:eastAsia="仿宋_GB2312" w:cs="仿宋_GB2312"/>
                <w:color w:val="000000"/>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5</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2F171F9C">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无偏差</w:t>
            </w:r>
          </w:p>
        </w:tc>
      </w:tr>
      <w:tr w14:paraId="2C150E59">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9AF2448">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D6D11A6">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14:paraId="27B0F921">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4FB0BAF1">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重点监管单位规范化环境管理</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36320ACA">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100%</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0984841F">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已完成</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01D132B3">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BA9EF27">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5</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45814D66">
            <w:pPr>
              <w:widowControl/>
              <w:spacing w:line="240" w:lineRule="exact"/>
              <w:jc w:val="left"/>
              <w:rPr>
                <w:rFonts w:hint="eastAsia" w:ascii="仿宋_GB2312" w:hAnsi="仿宋_GB2312" w:eastAsia="仿宋_GB2312" w:cs="仿宋_GB2312"/>
                <w:color w:val="000000"/>
                <w:sz w:val="20"/>
                <w:szCs w:val="20"/>
                <w:highlight w:val="none"/>
                <w:lang w:eastAsia="zh-CN"/>
              </w:rPr>
            </w:pPr>
          </w:p>
        </w:tc>
      </w:tr>
      <w:tr w14:paraId="532F7C1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3157C4B">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EE099BC">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14:paraId="6357BEEE">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2E5F0B33">
            <w:pPr>
              <w:keepNext w:val="0"/>
              <w:keepLines w:val="0"/>
              <w:widowControl/>
              <w:suppressLineNumbers w:val="0"/>
              <w:jc w:val="both"/>
              <w:textAlignment w:val="center"/>
              <w:rPr>
                <w:rFonts w:hint="eastAsia" w:ascii="仿宋_GB2312" w:hAnsi="仿宋_GB2312" w:eastAsia="仿宋_GB2312" w:cs="仿宋_GB2312"/>
                <w:color w:val="000000"/>
                <w:sz w:val="20"/>
                <w:szCs w:val="20"/>
                <w:highlight w:val="none"/>
                <w:lang w:eastAsia="zh-CN"/>
              </w:rPr>
            </w:pPr>
            <w:r>
              <w:rPr>
                <w:rFonts w:hint="default" w:ascii="仿宋_GB2312" w:hAnsi="宋体" w:eastAsia="仿宋_GB2312" w:cs="仿宋_GB2312"/>
                <w:i w:val="0"/>
                <w:iCs w:val="0"/>
                <w:color w:val="000000"/>
                <w:kern w:val="0"/>
                <w:sz w:val="20"/>
                <w:szCs w:val="20"/>
                <w:u w:val="none"/>
                <w:lang w:val="en-US" w:eastAsia="zh-CN" w:bidi="ar"/>
              </w:rPr>
              <w:t>开展行政执法次数</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34C7A7A8">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100%</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4DCE9992">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已完成</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30982CA7">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C0A61F0">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5</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49747A6C">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无偏差</w:t>
            </w:r>
          </w:p>
        </w:tc>
      </w:tr>
      <w:tr w14:paraId="11EFC19C">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B2FC528">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23F2BA7">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14:paraId="5B6AF6F7">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254178B4">
            <w:pPr>
              <w:keepNext w:val="0"/>
              <w:keepLines w:val="0"/>
              <w:widowControl/>
              <w:suppressLineNumbers w:val="0"/>
              <w:jc w:val="both"/>
              <w:textAlignment w:val="center"/>
              <w:rPr>
                <w:rFonts w:hint="eastAsia" w:ascii="仿宋_GB2312" w:hAnsi="仿宋_GB2312" w:eastAsia="仿宋_GB2312" w:cs="仿宋_GB2312"/>
                <w:color w:val="auto"/>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无较大污染事件发生</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7CA89CA2">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争取0发生</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15932A93">
            <w:pPr>
              <w:keepNext w:val="0"/>
              <w:keepLines w:val="0"/>
              <w:widowControl/>
              <w:suppressLineNumbers w:val="0"/>
              <w:jc w:val="left"/>
              <w:textAlignment w:val="center"/>
              <w:rPr>
                <w:rFonts w:hint="eastAsia" w:ascii="仿宋_GB2312" w:hAnsi="仿宋_GB2312" w:eastAsia="仿宋_GB2312" w:cs="仿宋_GB2312"/>
                <w:color w:val="auto"/>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0发生</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3044B19B">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8657BC1">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5</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0CA850DC">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无偏差</w:t>
            </w:r>
          </w:p>
        </w:tc>
      </w:tr>
      <w:tr w14:paraId="22FD1354">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CF50D4C">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2C96408">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14:paraId="5C6A46A0">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0F207019">
            <w:pPr>
              <w:keepNext w:val="0"/>
              <w:keepLines w:val="0"/>
              <w:widowControl/>
              <w:suppressLineNumbers w:val="0"/>
              <w:jc w:val="center"/>
              <w:textAlignment w:val="center"/>
              <w:rPr>
                <w:rFonts w:hint="eastAsia" w:ascii="仿宋_GB2312" w:hAnsi="仿宋_GB2312" w:eastAsia="仿宋_GB2312" w:cs="仿宋_GB2312"/>
                <w:color w:val="auto"/>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空气环境质量达标</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1AECABF6">
            <w:pPr>
              <w:keepNext w:val="0"/>
              <w:keepLines w:val="0"/>
              <w:widowControl/>
              <w:suppressLineNumbers w:val="0"/>
              <w:jc w:val="center"/>
              <w:textAlignment w:val="center"/>
              <w:rPr>
                <w:rFonts w:hint="default" w:ascii="仿宋_GB2312" w:hAnsi="仿宋_GB2312" w:eastAsia="仿宋_GB2312" w:cs="仿宋_GB2312"/>
                <w:color w:val="auto"/>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达标</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43D9CF83">
            <w:pPr>
              <w:keepNext w:val="0"/>
              <w:keepLines w:val="0"/>
              <w:widowControl/>
              <w:suppressLineNumbers w:val="0"/>
              <w:jc w:val="center"/>
              <w:textAlignment w:val="center"/>
              <w:rPr>
                <w:rFonts w:hint="eastAsia" w:ascii="仿宋_GB2312" w:hAnsi="仿宋_GB2312" w:eastAsia="仿宋_GB2312" w:cs="仿宋_GB2312"/>
                <w:color w:val="auto"/>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达标</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55D1BBAF">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C4C7B04">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5</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106BA106">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无偏差</w:t>
            </w:r>
          </w:p>
        </w:tc>
      </w:tr>
      <w:tr w14:paraId="50695722">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41B75F2">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0F19CAB">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14:paraId="4307F9A7">
            <w:pPr>
              <w:widowControl/>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66ADEA48">
            <w:pPr>
              <w:widowControl/>
              <w:spacing w:line="24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全市自然生态状况</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2DFF125E">
            <w:pPr>
              <w:widowControl/>
              <w:spacing w:line="240" w:lineRule="exact"/>
              <w:jc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rPr>
              <w:t>稳定</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48FE2DD2">
            <w:pPr>
              <w:widowControl/>
              <w:spacing w:line="24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rPr>
              <w:t>稳定</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29F687BA">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AEE1DAE">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777F3740">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无偏差</w:t>
            </w:r>
          </w:p>
        </w:tc>
      </w:tr>
      <w:tr w14:paraId="1A0D89B7">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6A27F2E">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EC05C24">
            <w:pPr>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06EEFE52">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50CBD97E">
            <w:pPr>
              <w:widowControl/>
              <w:spacing w:line="240" w:lineRule="exact"/>
              <w:jc w:val="center"/>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highlight w:val="none"/>
                <w:lang w:eastAsia="zh-CN"/>
              </w:rPr>
              <w:t>在规定时间内</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22202CC3">
            <w:pPr>
              <w:widowControl/>
              <w:spacing w:line="240" w:lineRule="exact"/>
              <w:jc w:val="center"/>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highlight w:val="none"/>
                <w:lang w:val="en-US" w:eastAsia="zh-CN"/>
              </w:rPr>
              <w:t>2024年度</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281E4686">
            <w:pPr>
              <w:widowControl/>
              <w:spacing w:line="240" w:lineRule="exact"/>
              <w:jc w:val="center"/>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highlight w:val="none"/>
                <w:lang w:val="en-US" w:eastAsia="zh-CN"/>
              </w:rPr>
              <w:t>2024年度</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000BE3A3">
            <w:pPr>
              <w:widowControl/>
              <w:spacing w:line="240" w:lineRule="exact"/>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33B36D7">
            <w:pPr>
              <w:widowControl/>
              <w:spacing w:line="240" w:lineRule="exact"/>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7984F082">
            <w:pPr>
              <w:widowControl/>
              <w:spacing w:line="240" w:lineRule="exact"/>
              <w:jc w:val="left"/>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无偏差</w:t>
            </w:r>
          </w:p>
        </w:tc>
      </w:tr>
      <w:tr w14:paraId="6DA712E0">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C848806">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E11460F">
            <w:pPr>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3F12C178">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0179BA1C">
            <w:pPr>
              <w:keepNext w:val="0"/>
              <w:keepLines w:val="0"/>
              <w:widowControl/>
              <w:suppressLineNumbers w:val="0"/>
              <w:jc w:val="center"/>
              <w:textAlignment w:val="center"/>
              <w:rPr>
                <w:rFonts w:hint="eastAsia" w:ascii="仿宋_GB2312" w:hAnsi="仿宋_GB2312" w:eastAsia="仿宋_GB2312" w:cs="仿宋_GB2312"/>
                <w:color w:val="auto"/>
                <w:kern w:val="0"/>
                <w:sz w:val="20"/>
                <w:szCs w:val="20"/>
                <w:highlight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所有的支出控制在预算内</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4703334E">
            <w:pPr>
              <w:keepNext w:val="0"/>
              <w:keepLines w:val="0"/>
              <w:widowControl/>
              <w:suppressLineNumbers w:val="0"/>
              <w:jc w:val="left"/>
              <w:textAlignment w:val="center"/>
              <w:rPr>
                <w:rFonts w:hint="eastAsia" w:ascii="仿宋_GB2312" w:hAnsi="仿宋_GB2312" w:eastAsia="仿宋_GB2312" w:cs="仿宋_GB2312"/>
                <w:color w:val="auto"/>
                <w:kern w:val="0"/>
                <w:sz w:val="20"/>
                <w:szCs w:val="20"/>
                <w:highlight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30819.53万元</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525ABC8C">
            <w:pPr>
              <w:keepNext w:val="0"/>
              <w:keepLines w:val="0"/>
              <w:widowControl/>
              <w:suppressLineNumbers w:val="0"/>
              <w:jc w:val="left"/>
              <w:textAlignment w:val="center"/>
              <w:rPr>
                <w:rFonts w:hint="eastAsia" w:ascii="仿宋_GB2312" w:hAnsi="仿宋_GB2312" w:eastAsia="仿宋_GB2312" w:cs="仿宋_GB2312"/>
                <w:color w:val="auto"/>
                <w:kern w:val="0"/>
                <w:sz w:val="20"/>
                <w:szCs w:val="20"/>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28300.22</w:t>
            </w:r>
            <w:r>
              <w:rPr>
                <w:rStyle w:val="12"/>
                <w:lang w:val="en-US" w:eastAsia="zh-CN" w:bidi="ar"/>
              </w:rPr>
              <w:t>万元</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5E76FF48">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highlight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6B6A6FC">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highlight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10</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1006D336">
            <w:pPr>
              <w:widowControl/>
              <w:spacing w:line="240" w:lineRule="exact"/>
              <w:jc w:val="left"/>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无偏差</w:t>
            </w:r>
          </w:p>
        </w:tc>
      </w:tr>
      <w:tr w14:paraId="45BBD7E7">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94D2328">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3CB2D308">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58F45707">
            <w:pPr>
              <w:widowControl/>
              <w:spacing w:line="240" w:lineRule="exact"/>
              <w:jc w:val="left"/>
              <w:rPr>
                <w:rFonts w:hint="eastAsia" w:ascii="仿宋_GB2312" w:hAnsi="仿宋_GB2312" w:eastAsia="仿宋_GB2312" w:cs="仿宋_GB2312"/>
                <w:color w:val="000000"/>
                <w:sz w:val="20"/>
                <w:szCs w:val="20"/>
                <w:highlight w:val="none"/>
              </w:rPr>
            </w:pPr>
          </w:p>
          <w:p w14:paraId="40BF56E4">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0074977C">
            <w:pPr>
              <w:widowControl/>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4C9D56A7">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7D3D2597">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2037F4CB">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促进经济发展</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6FB2CA29">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经济平稳发展</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40C12421">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经济平稳发展</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46CA15E2">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B181258">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02FD9C2B">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无偏差</w:t>
            </w:r>
          </w:p>
        </w:tc>
      </w:tr>
      <w:tr w14:paraId="0F1B22C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747DE35">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51C52B7">
            <w:pPr>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26F472F4">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23A54866">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0DF303D9">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改善居民生产、生活环境，提升幸福生活指数</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5AA79270">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有所改善</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25834F8D">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有所改善</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5574B663">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5B4BAB5">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48D4F50B">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无偏差</w:t>
            </w:r>
          </w:p>
        </w:tc>
      </w:tr>
      <w:tr w14:paraId="08B4A546">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98DFD2E">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C9F22D0">
            <w:pPr>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4A471BDF">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48E0CCAB">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39D07EA1">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全面完成污染防治攻坚战，确保环境案例</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361AAF22">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应保尽保</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781827C9">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应保尽保</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55612AC5">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7FAD5DC">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0BA22131">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无偏差</w:t>
            </w:r>
          </w:p>
        </w:tc>
      </w:tr>
      <w:tr w14:paraId="6A8E47A3">
        <w:tblPrEx>
          <w:tblCellMar>
            <w:top w:w="0" w:type="dxa"/>
            <w:left w:w="108" w:type="dxa"/>
            <w:bottom w:w="0" w:type="dxa"/>
            <w:right w:w="108" w:type="dxa"/>
          </w:tblCellMar>
        </w:tblPrEx>
        <w:trPr>
          <w:trHeight w:val="290" w:hRule="atLeast"/>
          <w:jc w:val="center"/>
        </w:trPr>
        <w:tc>
          <w:tcPr>
            <w:tcW w:w="1080" w:type="dxa"/>
            <w:vMerge w:val="continue"/>
            <w:tcBorders>
              <w:left w:val="single" w:color="auto" w:sz="4" w:space="0"/>
              <w:right w:val="single" w:color="auto" w:sz="4" w:space="0"/>
            </w:tcBorders>
            <w:noWrap w:val="0"/>
            <w:vAlign w:val="center"/>
          </w:tcPr>
          <w:p w14:paraId="3850A8E3">
            <w:pPr>
              <w:widowControl/>
              <w:spacing w:line="240" w:lineRule="exact"/>
              <w:jc w:val="center"/>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BFDEB6A">
            <w:pPr>
              <w:widowControl/>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148058D8">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25AB17D8">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环境、经济</w:t>
            </w:r>
            <w:r>
              <w:rPr>
                <w:rFonts w:hint="eastAsia" w:ascii="仿宋_GB2312" w:hAnsi="仿宋_GB2312" w:eastAsia="仿宋_GB2312" w:cs="仿宋_GB2312"/>
                <w:color w:val="000000"/>
                <w:sz w:val="20"/>
                <w:szCs w:val="20"/>
                <w:highlight w:val="none"/>
                <w:lang w:val="en-US" w:eastAsia="zh-CN"/>
              </w:rPr>
              <w:t>得到</w:t>
            </w:r>
            <w:r>
              <w:rPr>
                <w:rFonts w:hint="eastAsia" w:ascii="仿宋_GB2312" w:hAnsi="仿宋_GB2312" w:eastAsia="仿宋_GB2312" w:cs="仿宋_GB2312"/>
                <w:color w:val="000000"/>
                <w:sz w:val="20"/>
                <w:szCs w:val="20"/>
                <w:highlight w:val="none"/>
              </w:rPr>
              <w:t>可持续发展</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7AE627A4">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可持续</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5E41F67F">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可持续</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28D0C6D3">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2AFCC57">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60606501">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无偏差</w:t>
            </w:r>
          </w:p>
        </w:tc>
      </w:tr>
      <w:tr w14:paraId="38A1BD78">
        <w:tblPrEx>
          <w:tblCellMar>
            <w:top w:w="0" w:type="dxa"/>
            <w:left w:w="108" w:type="dxa"/>
            <w:bottom w:w="0" w:type="dxa"/>
            <w:right w:w="108" w:type="dxa"/>
          </w:tblCellMar>
        </w:tblPrEx>
        <w:trPr>
          <w:trHeight w:val="330" w:hRule="atLeast"/>
          <w:jc w:val="center"/>
        </w:trPr>
        <w:tc>
          <w:tcPr>
            <w:tcW w:w="1080" w:type="dxa"/>
            <w:vMerge w:val="continue"/>
            <w:tcBorders>
              <w:left w:val="single" w:color="auto" w:sz="4" w:space="0"/>
              <w:right w:val="single" w:color="auto" w:sz="4" w:space="0"/>
            </w:tcBorders>
            <w:noWrap w:val="0"/>
            <w:vAlign w:val="center"/>
          </w:tcPr>
          <w:p w14:paraId="6B44103C">
            <w:pPr>
              <w:spacing w:line="240" w:lineRule="exact"/>
              <w:jc w:val="left"/>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E5A8C00">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5EA3C371">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7E57E6D0">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34" w:type="dxa"/>
            <w:tcBorders>
              <w:top w:val="single" w:color="auto" w:sz="4" w:space="0"/>
              <w:left w:val="single" w:color="auto" w:sz="4" w:space="0"/>
              <w:bottom w:val="single" w:color="auto" w:sz="4" w:space="0"/>
              <w:right w:val="single" w:color="auto" w:sz="4" w:space="0"/>
            </w:tcBorders>
            <w:noWrap w:val="0"/>
            <w:vAlign w:val="center"/>
          </w:tcPr>
          <w:p w14:paraId="7165454F">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5429E834">
            <w:pPr>
              <w:widowControl/>
              <w:spacing w:line="240" w:lineRule="exact"/>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服务对象满意度</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153CF58C">
            <w:pPr>
              <w:widowControl/>
              <w:spacing w:line="240" w:lineRule="exact"/>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≥95%</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0B0D851E">
            <w:pPr>
              <w:widowControl/>
              <w:spacing w:line="240" w:lineRule="exact"/>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9</w:t>
            </w:r>
            <w:r>
              <w:rPr>
                <w:rFonts w:hint="eastAsia" w:ascii="仿宋_GB2312" w:hAnsi="仿宋_GB2312" w:eastAsia="仿宋_GB2312" w:cs="仿宋_GB2312"/>
                <w:color w:val="000000"/>
                <w:sz w:val="20"/>
                <w:szCs w:val="20"/>
                <w:highlight w:val="none"/>
                <w:lang w:val="en-US" w:eastAsia="zh-CN"/>
              </w:rPr>
              <w:t>6</w:t>
            </w:r>
            <w:r>
              <w:rPr>
                <w:rFonts w:hint="eastAsia" w:ascii="仿宋_GB2312" w:hAnsi="仿宋_GB2312" w:eastAsia="仿宋_GB2312" w:cs="仿宋_GB2312"/>
                <w:color w:val="000000"/>
                <w:sz w:val="20"/>
                <w:szCs w:val="20"/>
                <w:highlight w:val="none"/>
                <w:lang w:eastAsia="zh-CN"/>
              </w:rPr>
              <w:t>%</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7653529F">
            <w:pPr>
              <w:widowControl/>
              <w:spacing w:line="240" w:lineRule="exact"/>
              <w:jc w:val="center"/>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B153E6C">
            <w:pPr>
              <w:widowControl/>
              <w:spacing w:line="240" w:lineRule="exact"/>
              <w:jc w:val="center"/>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08698070">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无偏差</w:t>
            </w:r>
          </w:p>
        </w:tc>
      </w:tr>
      <w:tr w14:paraId="156E57A5">
        <w:tblPrEx>
          <w:tblCellMar>
            <w:top w:w="0" w:type="dxa"/>
            <w:left w:w="108" w:type="dxa"/>
            <w:bottom w:w="0" w:type="dxa"/>
            <w:right w:w="108" w:type="dxa"/>
          </w:tblCellMar>
        </w:tblPrEx>
        <w:trPr>
          <w:trHeight w:val="270" w:hRule="atLeast"/>
          <w:jc w:val="center"/>
        </w:trPr>
        <w:tc>
          <w:tcPr>
            <w:tcW w:w="7044" w:type="dxa"/>
            <w:gridSpan w:val="6"/>
            <w:tcBorders>
              <w:top w:val="single" w:color="auto" w:sz="4" w:space="0"/>
              <w:left w:val="single" w:color="auto" w:sz="4" w:space="0"/>
              <w:bottom w:val="single" w:color="auto" w:sz="4" w:space="0"/>
              <w:right w:val="single" w:color="auto" w:sz="4" w:space="0"/>
            </w:tcBorders>
            <w:noWrap w:val="0"/>
            <w:vAlign w:val="center"/>
          </w:tcPr>
          <w:p w14:paraId="33B01F4C">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308E92F2">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100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E2B0A32">
            <w:pPr>
              <w:keepNext w:val="0"/>
              <w:keepLines w:val="0"/>
              <w:widowControl/>
              <w:suppressLineNumbers w:val="0"/>
              <w:jc w:val="left"/>
              <w:textAlignment w:val="center"/>
              <w:rPr>
                <w:rFonts w:hint="default" w:ascii="仿宋_GB2312" w:hAnsi="仿宋_GB2312" w:eastAsia="仿宋_GB2312" w:cs="仿宋_GB2312"/>
                <w:color w:val="000000"/>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99.</w:t>
            </w:r>
            <w:r>
              <w:rPr>
                <w:rFonts w:hint="eastAsia" w:ascii="仿宋_GB2312" w:hAnsi="宋体" w:eastAsia="仿宋_GB2312" w:cs="仿宋_GB2312"/>
                <w:i w:val="0"/>
                <w:iCs w:val="0"/>
                <w:color w:val="000000"/>
                <w:kern w:val="0"/>
                <w:sz w:val="20"/>
                <w:szCs w:val="20"/>
                <w:u w:val="none"/>
                <w:lang w:val="en-US" w:eastAsia="zh-CN" w:bidi="ar"/>
              </w:rPr>
              <w:t>35</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7AD5D96C">
            <w:pPr>
              <w:widowControl/>
              <w:spacing w:line="240" w:lineRule="exact"/>
              <w:jc w:val="left"/>
              <w:rPr>
                <w:rFonts w:hint="eastAsia" w:ascii="仿宋_GB2312" w:hAnsi="仿宋_GB2312" w:eastAsia="仿宋_GB2312" w:cs="仿宋_GB2312"/>
                <w:color w:val="000000"/>
                <w:sz w:val="20"/>
                <w:szCs w:val="20"/>
                <w:highlight w:val="none"/>
              </w:rPr>
            </w:pPr>
          </w:p>
        </w:tc>
      </w:tr>
    </w:tbl>
    <w:p w14:paraId="0072F2A2">
      <w:pPr>
        <w:widowControl/>
        <w:spacing w:line="600" w:lineRule="exact"/>
        <w:jc w:val="left"/>
        <w:rPr>
          <w:rFonts w:hint="eastAsia" w:ascii="Times New Roman" w:hAnsi="Times New Roman" w:eastAsia="黑体" w:cs="Times New Roman"/>
          <w:sz w:val="32"/>
          <w:szCs w:val="32"/>
          <w:highlight w:val="none"/>
          <w:lang w:eastAsia="zh-CN"/>
        </w:rPr>
      </w:pPr>
      <w:r>
        <w:rPr>
          <w:rFonts w:hint="default" w:ascii="Times New Roman" w:hAnsi="Times New Roman" w:eastAsia="仿宋_GB2312" w:cs="Times New Roman"/>
          <w:sz w:val="22"/>
          <w:szCs w:val="22"/>
          <w:highlight w:val="none"/>
        </w:rPr>
        <w:t xml:space="preserve">填表人：      填报日期：         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单位负责人签字：</w:t>
      </w: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1B5F5AF1">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7"/>
        <w:tblW w:w="9851" w:type="dxa"/>
        <w:jc w:val="center"/>
        <w:tblLayout w:type="autofit"/>
        <w:tblCellMar>
          <w:top w:w="0" w:type="dxa"/>
          <w:left w:w="108" w:type="dxa"/>
          <w:bottom w:w="0" w:type="dxa"/>
          <w:right w:w="108" w:type="dxa"/>
        </w:tblCellMar>
      </w:tblPr>
      <w:tblGrid>
        <w:gridCol w:w="1057"/>
        <w:gridCol w:w="1064"/>
        <w:gridCol w:w="1051"/>
        <w:gridCol w:w="1204"/>
        <w:gridCol w:w="1216"/>
        <w:gridCol w:w="1216"/>
        <w:gridCol w:w="813"/>
        <w:gridCol w:w="860"/>
        <w:gridCol w:w="1370"/>
      </w:tblGrid>
      <w:tr w14:paraId="78FB6A77">
        <w:tblPrEx>
          <w:tblCellMar>
            <w:top w:w="0" w:type="dxa"/>
            <w:left w:w="108" w:type="dxa"/>
            <w:bottom w:w="0"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noWrap w:val="0"/>
            <w:vAlign w:val="center"/>
          </w:tcPr>
          <w:p w14:paraId="5374174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0DE6BA4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94" w:type="dxa"/>
            <w:gridSpan w:val="8"/>
            <w:tcBorders>
              <w:top w:val="single" w:color="auto" w:sz="4" w:space="0"/>
              <w:left w:val="nil"/>
              <w:bottom w:val="single" w:color="auto" w:sz="4" w:space="0"/>
              <w:right w:val="single" w:color="auto" w:sz="4" w:space="0"/>
            </w:tcBorders>
            <w:noWrap w:val="0"/>
            <w:vAlign w:val="center"/>
          </w:tcPr>
          <w:p w14:paraId="3F4D1E5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highlight w:val="none"/>
              </w:rPr>
              <w:t>环境监测、监控及监察能力建设</w:t>
            </w:r>
          </w:p>
        </w:tc>
      </w:tr>
      <w:tr w14:paraId="519CE74C">
        <w:tblPrEx>
          <w:tblCellMar>
            <w:top w:w="0" w:type="dxa"/>
            <w:left w:w="108" w:type="dxa"/>
            <w:bottom w:w="0" w:type="dxa"/>
            <w:right w:w="108" w:type="dxa"/>
          </w:tblCellMar>
        </w:tblPrEx>
        <w:trPr>
          <w:jc w:val="center"/>
        </w:trPr>
        <w:tc>
          <w:tcPr>
            <w:tcW w:w="1057" w:type="dxa"/>
            <w:tcBorders>
              <w:top w:val="nil"/>
              <w:left w:val="single" w:color="auto" w:sz="4" w:space="0"/>
              <w:bottom w:val="single" w:color="auto" w:sz="4" w:space="0"/>
              <w:right w:val="single" w:color="auto" w:sz="4" w:space="0"/>
            </w:tcBorders>
            <w:noWrap w:val="0"/>
            <w:vAlign w:val="center"/>
          </w:tcPr>
          <w:p w14:paraId="2F230FC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35" w:type="dxa"/>
            <w:gridSpan w:val="4"/>
            <w:tcBorders>
              <w:top w:val="single" w:color="auto" w:sz="4" w:space="0"/>
              <w:left w:val="nil"/>
              <w:bottom w:val="single" w:color="auto" w:sz="4" w:space="0"/>
              <w:right w:val="single" w:color="auto" w:sz="4" w:space="0"/>
            </w:tcBorders>
            <w:noWrap w:val="0"/>
            <w:vAlign w:val="center"/>
          </w:tcPr>
          <w:p w14:paraId="28FAEB5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岳阳市生态环境局</w:t>
            </w:r>
          </w:p>
        </w:tc>
        <w:tc>
          <w:tcPr>
            <w:tcW w:w="1216" w:type="dxa"/>
            <w:tcBorders>
              <w:top w:val="single" w:color="auto" w:sz="4" w:space="0"/>
              <w:left w:val="nil"/>
              <w:bottom w:val="single" w:color="auto" w:sz="4" w:space="0"/>
              <w:right w:val="single" w:color="000000" w:sz="4" w:space="0"/>
            </w:tcBorders>
            <w:noWrap w:val="0"/>
            <w:vAlign w:val="center"/>
          </w:tcPr>
          <w:p w14:paraId="0857552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043" w:type="dxa"/>
            <w:gridSpan w:val="3"/>
            <w:tcBorders>
              <w:top w:val="single" w:color="auto" w:sz="4" w:space="0"/>
              <w:left w:val="nil"/>
              <w:bottom w:val="single" w:color="auto" w:sz="4" w:space="0"/>
              <w:right w:val="single" w:color="auto" w:sz="4" w:space="0"/>
            </w:tcBorders>
            <w:noWrap w:val="0"/>
            <w:vAlign w:val="center"/>
          </w:tcPr>
          <w:p w14:paraId="5892D05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岳阳市生态环境局本级</w:t>
            </w:r>
          </w:p>
        </w:tc>
      </w:tr>
      <w:tr w14:paraId="3A03401D">
        <w:tblPrEx>
          <w:tblCellMar>
            <w:top w:w="0" w:type="dxa"/>
            <w:left w:w="108" w:type="dxa"/>
            <w:bottom w:w="0" w:type="dxa"/>
            <w:right w:w="108" w:type="dxa"/>
          </w:tblCellMar>
        </w:tblPrEx>
        <w:trPr>
          <w:jc w:val="center"/>
        </w:trPr>
        <w:tc>
          <w:tcPr>
            <w:tcW w:w="1057" w:type="dxa"/>
            <w:vMerge w:val="restart"/>
            <w:tcBorders>
              <w:top w:val="nil"/>
              <w:left w:val="single" w:color="auto" w:sz="4" w:space="0"/>
              <w:bottom w:val="single" w:color="000000" w:sz="4" w:space="0"/>
              <w:right w:val="single" w:color="auto" w:sz="4" w:space="0"/>
            </w:tcBorders>
            <w:noWrap w:val="0"/>
            <w:vAlign w:val="center"/>
          </w:tcPr>
          <w:p w14:paraId="50CFC9C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15" w:type="dxa"/>
            <w:gridSpan w:val="2"/>
            <w:tcBorders>
              <w:top w:val="nil"/>
              <w:left w:val="nil"/>
              <w:bottom w:val="single" w:color="auto" w:sz="4" w:space="0"/>
              <w:right w:val="single" w:color="auto" w:sz="4" w:space="0"/>
            </w:tcBorders>
            <w:noWrap w:val="0"/>
            <w:vAlign w:val="center"/>
          </w:tcPr>
          <w:p w14:paraId="786CEA9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04" w:type="dxa"/>
            <w:tcBorders>
              <w:top w:val="nil"/>
              <w:left w:val="nil"/>
              <w:bottom w:val="single" w:color="auto" w:sz="4" w:space="0"/>
              <w:right w:val="single" w:color="auto" w:sz="4" w:space="0"/>
            </w:tcBorders>
            <w:noWrap w:val="0"/>
            <w:vAlign w:val="center"/>
          </w:tcPr>
          <w:p w14:paraId="5DABF1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1267703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216" w:type="dxa"/>
            <w:tcBorders>
              <w:top w:val="nil"/>
              <w:left w:val="nil"/>
              <w:bottom w:val="single" w:color="auto" w:sz="4" w:space="0"/>
              <w:right w:val="single" w:color="auto" w:sz="4" w:space="0"/>
            </w:tcBorders>
            <w:noWrap w:val="0"/>
            <w:vAlign w:val="center"/>
          </w:tcPr>
          <w:p w14:paraId="218C892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19F5F7E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216" w:type="dxa"/>
            <w:tcBorders>
              <w:top w:val="nil"/>
              <w:left w:val="nil"/>
              <w:bottom w:val="single" w:color="auto" w:sz="4" w:space="0"/>
              <w:right w:val="single" w:color="auto" w:sz="4" w:space="0"/>
            </w:tcBorders>
            <w:noWrap w:val="0"/>
            <w:vAlign w:val="center"/>
          </w:tcPr>
          <w:p w14:paraId="00120D0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1ADA776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13" w:type="dxa"/>
            <w:tcBorders>
              <w:top w:val="nil"/>
              <w:left w:val="nil"/>
              <w:bottom w:val="single" w:color="auto" w:sz="4" w:space="0"/>
              <w:right w:val="single" w:color="auto" w:sz="4" w:space="0"/>
            </w:tcBorders>
            <w:noWrap w:val="0"/>
            <w:vAlign w:val="center"/>
          </w:tcPr>
          <w:p w14:paraId="1D0B9E7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60" w:type="dxa"/>
            <w:tcBorders>
              <w:top w:val="nil"/>
              <w:left w:val="nil"/>
              <w:bottom w:val="single" w:color="auto" w:sz="4" w:space="0"/>
              <w:right w:val="single" w:color="auto" w:sz="4" w:space="0"/>
            </w:tcBorders>
            <w:noWrap w:val="0"/>
            <w:vAlign w:val="center"/>
          </w:tcPr>
          <w:p w14:paraId="750A65B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370" w:type="dxa"/>
            <w:tcBorders>
              <w:top w:val="nil"/>
              <w:left w:val="nil"/>
              <w:bottom w:val="single" w:color="auto" w:sz="4" w:space="0"/>
              <w:right w:val="single" w:color="auto" w:sz="4" w:space="0"/>
            </w:tcBorders>
            <w:noWrap w:val="0"/>
            <w:vAlign w:val="center"/>
          </w:tcPr>
          <w:p w14:paraId="2E9F926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28558959">
        <w:tblPrEx>
          <w:tblCellMar>
            <w:top w:w="0" w:type="dxa"/>
            <w:left w:w="108" w:type="dxa"/>
            <w:bottom w:w="0" w:type="dxa"/>
            <w:right w:w="108" w:type="dxa"/>
          </w:tblCellMar>
        </w:tblPrEx>
        <w:trPr>
          <w:jc w:val="center"/>
        </w:trPr>
        <w:tc>
          <w:tcPr>
            <w:tcW w:w="1057" w:type="dxa"/>
            <w:vMerge w:val="continue"/>
            <w:tcBorders>
              <w:top w:val="nil"/>
              <w:left w:val="single" w:color="auto" w:sz="4" w:space="0"/>
              <w:bottom w:val="single" w:color="000000" w:sz="4" w:space="0"/>
              <w:right w:val="single" w:color="auto" w:sz="4" w:space="0"/>
            </w:tcBorders>
            <w:noWrap w:val="0"/>
            <w:vAlign w:val="center"/>
          </w:tcPr>
          <w:p w14:paraId="6FD6195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15" w:type="dxa"/>
            <w:gridSpan w:val="2"/>
            <w:tcBorders>
              <w:top w:val="nil"/>
              <w:left w:val="nil"/>
              <w:bottom w:val="single" w:color="auto" w:sz="4" w:space="0"/>
              <w:right w:val="single" w:color="auto" w:sz="4" w:space="0"/>
            </w:tcBorders>
            <w:noWrap w:val="0"/>
            <w:vAlign w:val="center"/>
          </w:tcPr>
          <w:p w14:paraId="3CE4943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04" w:type="dxa"/>
            <w:tcBorders>
              <w:top w:val="nil"/>
              <w:left w:val="nil"/>
              <w:bottom w:val="single" w:color="auto" w:sz="4" w:space="0"/>
              <w:right w:val="single" w:color="auto" w:sz="4" w:space="0"/>
            </w:tcBorders>
            <w:noWrap w:val="0"/>
            <w:vAlign w:val="center"/>
          </w:tcPr>
          <w:p w14:paraId="1F0EF595">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276.00</w:t>
            </w:r>
          </w:p>
        </w:tc>
        <w:tc>
          <w:tcPr>
            <w:tcW w:w="1216" w:type="dxa"/>
            <w:tcBorders>
              <w:top w:val="nil"/>
              <w:left w:val="nil"/>
              <w:bottom w:val="single" w:color="auto" w:sz="4" w:space="0"/>
              <w:right w:val="single" w:color="auto" w:sz="4" w:space="0"/>
            </w:tcBorders>
            <w:noWrap w:val="0"/>
            <w:vAlign w:val="center"/>
          </w:tcPr>
          <w:p w14:paraId="20681F94">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224.44</w:t>
            </w:r>
          </w:p>
        </w:tc>
        <w:tc>
          <w:tcPr>
            <w:tcW w:w="1216" w:type="dxa"/>
            <w:tcBorders>
              <w:top w:val="nil"/>
              <w:left w:val="nil"/>
              <w:bottom w:val="single" w:color="auto" w:sz="4" w:space="0"/>
              <w:right w:val="single" w:color="auto" w:sz="4" w:space="0"/>
            </w:tcBorders>
            <w:noWrap w:val="0"/>
            <w:vAlign w:val="center"/>
          </w:tcPr>
          <w:p w14:paraId="7C3A2A0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sz w:val="20"/>
                <w:szCs w:val="20"/>
                <w:highlight w:val="none"/>
                <w:lang w:val="en-US" w:eastAsia="zh-CN"/>
              </w:rPr>
              <w:t>224.44</w:t>
            </w:r>
          </w:p>
        </w:tc>
        <w:tc>
          <w:tcPr>
            <w:tcW w:w="813" w:type="dxa"/>
            <w:tcBorders>
              <w:top w:val="nil"/>
              <w:left w:val="nil"/>
              <w:bottom w:val="single" w:color="auto" w:sz="4" w:space="0"/>
              <w:right w:val="single" w:color="auto" w:sz="4" w:space="0"/>
            </w:tcBorders>
            <w:noWrap w:val="0"/>
            <w:vAlign w:val="center"/>
          </w:tcPr>
          <w:p w14:paraId="02AF37C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60" w:type="dxa"/>
            <w:tcBorders>
              <w:top w:val="nil"/>
              <w:left w:val="nil"/>
              <w:bottom w:val="single" w:color="auto" w:sz="4" w:space="0"/>
              <w:right w:val="single" w:color="auto" w:sz="4" w:space="0"/>
            </w:tcBorders>
            <w:noWrap w:val="0"/>
            <w:vAlign w:val="center"/>
          </w:tcPr>
          <w:p w14:paraId="463AD74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370" w:type="dxa"/>
            <w:tcBorders>
              <w:top w:val="nil"/>
              <w:left w:val="nil"/>
              <w:bottom w:val="single" w:color="auto" w:sz="4" w:space="0"/>
              <w:right w:val="single" w:color="auto" w:sz="4" w:space="0"/>
            </w:tcBorders>
            <w:noWrap w:val="0"/>
            <w:vAlign w:val="center"/>
          </w:tcPr>
          <w:p w14:paraId="1978D3F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r>
      <w:tr w14:paraId="51B937E3">
        <w:tblPrEx>
          <w:tblCellMar>
            <w:top w:w="0" w:type="dxa"/>
            <w:left w:w="108" w:type="dxa"/>
            <w:bottom w:w="0" w:type="dxa"/>
            <w:right w:w="108" w:type="dxa"/>
          </w:tblCellMar>
        </w:tblPrEx>
        <w:trPr>
          <w:jc w:val="center"/>
        </w:trPr>
        <w:tc>
          <w:tcPr>
            <w:tcW w:w="1057" w:type="dxa"/>
            <w:vMerge w:val="continue"/>
            <w:tcBorders>
              <w:top w:val="nil"/>
              <w:left w:val="single" w:color="auto" w:sz="4" w:space="0"/>
              <w:bottom w:val="single" w:color="000000" w:sz="4" w:space="0"/>
              <w:right w:val="single" w:color="auto" w:sz="4" w:space="0"/>
            </w:tcBorders>
            <w:noWrap w:val="0"/>
            <w:vAlign w:val="center"/>
          </w:tcPr>
          <w:p w14:paraId="215A934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15" w:type="dxa"/>
            <w:gridSpan w:val="2"/>
            <w:tcBorders>
              <w:top w:val="nil"/>
              <w:left w:val="nil"/>
              <w:bottom w:val="single" w:color="auto" w:sz="4" w:space="0"/>
              <w:right w:val="single" w:color="auto" w:sz="4" w:space="0"/>
            </w:tcBorders>
            <w:noWrap w:val="0"/>
            <w:vAlign w:val="center"/>
          </w:tcPr>
          <w:p w14:paraId="24D76B5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04" w:type="dxa"/>
            <w:tcBorders>
              <w:top w:val="nil"/>
              <w:left w:val="nil"/>
              <w:bottom w:val="single" w:color="auto" w:sz="4" w:space="0"/>
              <w:right w:val="single" w:color="auto" w:sz="4" w:space="0"/>
            </w:tcBorders>
            <w:noWrap w:val="0"/>
            <w:vAlign w:val="center"/>
          </w:tcPr>
          <w:p w14:paraId="27807261">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276.00</w:t>
            </w:r>
          </w:p>
        </w:tc>
        <w:tc>
          <w:tcPr>
            <w:tcW w:w="1216" w:type="dxa"/>
            <w:tcBorders>
              <w:top w:val="nil"/>
              <w:left w:val="nil"/>
              <w:bottom w:val="single" w:color="auto" w:sz="4" w:space="0"/>
              <w:right w:val="single" w:color="auto" w:sz="4" w:space="0"/>
            </w:tcBorders>
            <w:noWrap w:val="0"/>
            <w:vAlign w:val="center"/>
          </w:tcPr>
          <w:p w14:paraId="14C05518">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224.44</w:t>
            </w:r>
          </w:p>
        </w:tc>
        <w:tc>
          <w:tcPr>
            <w:tcW w:w="1216" w:type="dxa"/>
            <w:tcBorders>
              <w:top w:val="nil"/>
              <w:left w:val="nil"/>
              <w:bottom w:val="single" w:color="auto" w:sz="4" w:space="0"/>
              <w:right w:val="single" w:color="auto" w:sz="4" w:space="0"/>
            </w:tcBorders>
            <w:noWrap w:val="0"/>
            <w:vAlign w:val="center"/>
          </w:tcPr>
          <w:p w14:paraId="1BC2AB1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sz w:val="20"/>
                <w:szCs w:val="20"/>
                <w:highlight w:val="none"/>
                <w:lang w:val="en-US" w:eastAsia="zh-CN"/>
              </w:rPr>
              <w:t>224.44</w:t>
            </w:r>
          </w:p>
        </w:tc>
        <w:tc>
          <w:tcPr>
            <w:tcW w:w="813" w:type="dxa"/>
            <w:tcBorders>
              <w:top w:val="nil"/>
              <w:left w:val="nil"/>
              <w:bottom w:val="single" w:color="auto" w:sz="4" w:space="0"/>
              <w:right w:val="single" w:color="auto" w:sz="4" w:space="0"/>
            </w:tcBorders>
            <w:noWrap w:val="0"/>
            <w:vAlign w:val="center"/>
          </w:tcPr>
          <w:p w14:paraId="58C438C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60" w:type="dxa"/>
            <w:tcBorders>
              <w:top w:val="nil"/>
              <w:left w:val="nil"/>
              <w:bottom w:val="single" w:color="auto" w:sz="4" w:space="0"/>
              <w:right w:val="single" w:color="auto" w:sz="4" w:space="0"/>
            </w:tcBorders>
            <w:noWrap w:val="0"/>
            <w:vAlign w:val="center"/>
          </w:tcPr>
          <w:p w14:paraId="191DDA6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70" w:type="dxa"/>
            <w:tcBorders>
              <w:top w:val="nil"/>
              <w:left w:val="nil"/>
              <w:bottom w:val="single" w:color="auto" w:sz="4" w:space="0"/>
              <w:right w:val="single" w:color="auto" w:sz="4" w:space="0"/>
            </w:tcBorders>
            <w:noWrap w:val="0"/>
            <w:vAlign w:val="center"/>
          </w:tcPr>
          <w:p w14:paraId="28CD356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F862D5A">
        <w:tblPrEx>
          <w:tblCellMar>
            <w:top w:w="0" w:type="dxa"/>
            <w:left w:w="108" w:type="dxa"/>
            <w:bottom w:w="0" w:type="dxa"/>
            <w:right w:w="108" w:type="dxa"/>
          </w:tblCellMar>
        </w:tblPrEx>
        <w:trPr>
          <w:jc w:val="center"/>
        </w:trPr>
        <w:tc>
          <w:tcPr>
            <w:tcW w:w="1057" w:type="dxa"/>
            <w:vMerge w:val="continue"/>
            <w:tcBorders>
              <w:top w:val="nil"/>
              <w:left w:val="single" w:color="auto" w:sz="4" w:space="0"/>
              <w:bottom w:val="single" w:color="000000" w:sz="4" w:space="0"/>
              <w:right w:val="single" w:color="auto" w:sz="4" w:space="0"/>
            </w:tcBorders>
            <w:noWrap w:val="0"/>
            <w:vAlign w:val="center"/>
          </w:tcPr>
          <w:p w14:paraId="1BE3EA2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15" w:type="dxa"/>
            <w:gridSpan w:val="2"/>
            <w:tcBorders>
              <w:top w:val="nil"/>
              <w:left w:val="nil"/>
              <w:bottom w:val="single" w:color="auto" w:sz="4" w:space="0"/>
              <w:right w:val="single" w:color="auto" w:sz="4" w:space="0"/>
            </w:tcBorders>
            <w:noWrap w:val="0"/>
            <w:vAlign w:val="center"/>
          </w:tcPr>
          <w:p w14:paraId="7DD0F609">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04" w:type="dxa"/>
            <w:tcBorders>
              <w:top w:val="nil"/>
              <w:left w:val="nil"/>
              <w:bottom w:val="single" w:color="auto" w:sz="4" w:space="0"/>
              <w:right w:val="single" w:color="auto" w:sz="4" w:space="0"/>
            </w:tcBorders>
            <w:noWrap w:val="0"/>
            <w:vAlign w:val="center"/>
          </w:tcPr>
          <w:p w14:paraId="6A6F806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16" w:type="dxa"/>
            <w:tcBorders>
              <w:top w:val="nil"/>
              <w:left w:val="nil"/>
              <w:bottom w:val="single" w:color="auto" w:sz="4" w:space="0"/>
              <w:right w:val="single" w:color="auto" w:sz="4" w:space="0"/>
            </w:tcBorders>
            <w:noWrap w:val="0"/>
            <w:vAlign w:val="center"/>
          </w:tcPr>
          <w:p w14:paraId="6C87AB9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16" w:type="dxa"/>
            <w:tcBorders>
              <w:top w:val="nil"/>
              <w:left w:val="nil"/>
              <w:bottom w:val="single" w:color="auto" w:sz="4" w:space="0"/>
              <w:right w:val="single" w:color="auto" w:sz="4" w:space="0"/>
            </w:tcBorders>
            <w:noWrap w:val="0"/>
            <w:vAlign w:val="center"/>
          </w:tcPr>
          <w:p w14:paraId="6D58DEC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13" w:type="dxa"/>
            <w:tcBorders>
              <w:top w:val="nil"/>
              <w:left w:val="nil"/>
              <w:bottom w:val="single" w:color="auto" w:sz="4" w:space="0"/>
              <w:right w:val="single" w:color="auto" w:sz="4" w:space="0"/>
            </w:tcBorders>
            <w:noWrap w:val="0"/>
            <w:vAlign w:val="center"/>
          </w:tcPr>
          <w:p w14:paraId="6407516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60" w:type="dxa"/>
            <w:tcBorders>
              <w:top w:val="nil"/>
              <w:left w:val="nil"/>
              <w:bottom w:val="single" w:color="auto" w:sz="4" w:space="0"/>
              <w:right w:val="single" w:color="auto" w:sz="4" w:space="0"/>
            </w:tcBorders>
            <w:noWrap w:val="0"/>
            <w:vAlign w:val="center"/>
          </w:tcPr>
          <w:p w14:paraId="48C96B8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70" w:type="dxa"/>
            <w:tcBorders>
              <w:top w:val="nil"/>
              <w:left w:val="nil"/>
              <w:bottom w:val="single" w:color="auto" w:sz="4" w:space="0"/>
              <w:right w:val="single" w:color="auto" w:sz="4" w:space="0"/>
            </w:tcBorders>
            <w:noWrap w:val="0"/>
            <w:vAlign w:val="center"/>
          </w:tcPr>
          <w:p w14:paraId="5AFAF31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F93E505">
        <w:tblPrEx>
          <w:tblCellMar>
            <w:top w:w="0" w:type="dxa"/>
            <w:left w:w="108" w:type="dxa"/>
            <w:bottom w:w="0" w:type="dxa"/>
            <w:right w:w="108" w:type="dxa"/>
          </w:tblCellMar>
        </w:tblPrEx>
        <w:trPr>
          <w:jc w:val="center"/>
        </w:trPr>
        <w:tc>
          <w:tcPr>
            <w:tcW w:w="1057" w:type="dxa"/>
            <w:vMerge w:val="continue"/>
            <w:tcBorders>
              <w:top w:val="nil"/>
              <w:left w:val="single" w:color="auto" w:sz="4" w:space="0"/>
              <w:bottom w:val="single" w:color="000000" w:sz="4" w:space="0"/>
              <w:right w:val="single" w:color="auto" w:sz="4" w:space="0"/>
            </w:tcBorders>
            <w:noWrap w:val="0"/>
            <w:vAlign w:val="center"/>
          </w:tcPr>
          <w:p w14:paraId="7F2C9FE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15" w:type="dxa"/>
            <w:gridSpan w:val="2"/>
            <w:tcBorders>
              <w:top w:val="nil"/>
              <w:left w:val="nil"/>
              <w:bottom w:val="single" w:color="auto" w:sz="4" w:space="0"/>
              <w:right w:val="single" w:color="auto" w:sz="4" w:space="0"/>
            </w:tcBorders>
            <w:noWrap w:val="0"/>
            <w:vAlign w:val="center"/>
          </w:tcPr>
          <w:p w14:paraId="64DDCF77">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04" w:type="dxa"/>
            <w:tcBorders>
              <w:top w:val="nil"/>
              <w:left w:val="nil"/>
              <w:bottom w:val="single" w:color="auto" w:sz="4" w:space="0"/>
              <w:right w:val="single" w:color="auto" w:sz="4" w:space="0"/>
            </w:tcBorders>
            <w:noWrap w:val="0"/>
            <w:vAlign w:val="center"/>
          </w:tcPr>
          <w:p w14:paraId="58F973B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16" w:type="dxa"/>
            <w:tcBorders>
              <w:top w:val="nil"/>
              <w:left w:val="nil"/>
              <w:bottom w:val="single" w:color="auto" w:sz="4" w:space="0"/>
              <w:right w:val="single" w:color="auto" w:sz="4" w:space="0"/>
            </w:tcBorders>
            <w:noWrap w:val="0"/>
            <w:vAlign w:val="center"/>
          </w:tcPr>
          <w:p w14:paraId="2EB4C44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16" w:type="dxa"/>
            <w:tcBorders>
              <w:top w:val="nil"/>
              <w:left w:val="nil"/>
              <w:bottom w:val="single" w:color="auto" w:sz="4" w:space="0"/>
              <w:right w:val="single" w:color="auto" w:sz="4" w:space="0"/>
            </w:tcBorders>
            <w:noWrap w:val="0"/>
            <w:vAlign w:val="center"/>
          </w:tcPr>
          <w:p w14:paraId="7D3C734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13" w:type="dxa"/>
            <w:tcBorders>
              <w:top w:val="nil"/>
              <w:left w:val="nil"/>
              <w:bottom w:val="single" w:color="auto" w:sz="4" w:space="0"/>
              <w:right w:val="single" w:color="auto" w:sz="4" w:space="0"/>
            </w:tcBorders>
            <w:noWrap w:val="0"/>
            <w:vAlign w:val="center"/>
          </w:tcPr>
          <w:p w14:paraId="242A5BC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60" w:type="dxa"/>
            <w:tcBorders>
              <w:top w:val="nil"/>
              <w:left w:val="nil"/>
              <w:bottom w:val="single" w:color="auto" w:sz="4" w:space="0"/>
              <w:right w:val="single" w:color="auto" w:sz="4" w:space="0"/>
            </w:tcBorders>
            <w:noWrap w:val="0"/>
            <w:vAlign w:val="center"/>
          </w:tcPr>
          <w:p w14:paraId="776BF79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70" w:type="dxa"/>
            <w:tcBorders>
              <w:top w:val="nil"/>
              <w:left w:val="nil"/>
              <w:bottom w:val="single" w:color="auto" w:sz="4" w:space="0"/>
              <w:right w:val="single" w:color="auto" w:sz="4" w:space="0"/>
            </w:tcBorders>
            <w:noWrap w:val="0"/>
            <w:vAlign w:val="center"/>
          </w:tcPr>
          <w:p w14:paraId="445DB18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9382C78">
        <w:tblPrEx>
          <w:tblCellMar>
            <w:top w:w="0" w:type="dxa"/>
            <w:left w:w="108" w:type="dxa"/>
            <w:bottom w:w="0" w:type="dxa"/>
            <w:right w:w="108" w:type="dxa"/>
          </w:tblCellMar>
        </w:tblPrEx>
        <w:trPr>
          <w:jc w:val="center"/>
        </w:trPr>
        <w:tc>
          <w:tcPr>
            <w:tcW w:w="1057" w:type="dxa"/>
            <w:vMerge w:val="restart"/>
            <w:tcBorders>
              <w:top w:val="nil"/>
              <w:left w:val="single" w:color="auto" w:sz="4" w:space="0"/>
              <w:bottom w:val="single" w:color="000000" w:sz="4" w:space="0"/>
              <w:right w:val="single" w:color="auto" w:sz="4" w:space="0"/>
            </w:tcBorders>
            <w:noWrap w:val="0"/>
            <w:vAlign w:val="center"/>
          </w:tcPr>
          <w:p w14:paraId="3AF9C22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35" w:type="dxa"/>
            <w:gridSpan w:val="4"/>
            <w:tcBorders>
              <w:top w:val="single" w:color="auto" w:sz="4" w:space="0"/>
              <w:left w:val="nil"/>
              <w:bottom w:val="single" w:color="auto" w:sz="4" w:space="0"/>
              <w:right w:val="single" w:color="000000" w:sz="4" w:space="0"/>
            </w:tcBorders>
            <w:noWrap w:val="0"/>
            <w:vAlign w:val="center"/>
          </w:tcPr>
          <w:p w14:paraId="24C6A8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9" w:type="dxa"/>
            <w:gridSpan w:val="4"/>
            <w:tcBorders>
              <w:top w:val="single" w:color="auto" w:sz="4" w:space="0"/>
              <w:left w:val="nil"/>
              <w:bottom w:val="single" w:color="auto" w:sz="4" w:space="0"/>
              <w:right w:val="single" w:color="auto" w:sz="4" w:space="0"/>
            </w:tcBorders>
            <w:noWrap w:val="0"/>
            <w:vAlign w:val="center"/>
          </w:tcPr>
          <w:p w14:paraId="284623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030C6DA2">
        <w:tblPrEx>
          <w:tblCellMar>
            <w:top w:w="0" w:type="dxa"/>
            <w:left w:w="108" w:type="dxa"/>
            <w:bottom w:w="0" w:type="dxa"/>
            <w:right w:w="108" w:type="dxa"/>
          </w:tblCellMar>
        </w:tblPrEx>
        <w:trPr>
          <w:trHeight w:val="761" w:hRule="atLeast"/>
          <w:jc w:val="center"/>
        </w:trPr>
        <w:tc>
          <w:tcPr>
            <w:tcW w:w="1057" w:type="dxa"/>
            <w:vMerge w:val="continue"/>
            <w:tcBorders>
              <w:top w:val="nil"/>
              <w:left w:val="single" w:color="auto" w:sz="4" w:space="0"/>
              <w:bottom w:val="single" w:color="000000" w:sz="4" w:space="0"/>
              <w:right w:val="single" w:color="auto" w:sz="4" w:space="0"/>
            </w:tcBorders>
            <w:noWrap w:val="0"/>
            <w:vAlign w:val="center"/>
          </w:tcPr>
          <w:p w14:paraId="740F671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35" w:type="dxa"/>
            <w:gridSpan w:val="4"/>
            <w:tcBorders>
              <w:top w:val="single" w:color="auto" w:sz="4" w:space="0"/>
              <w:left w:val="nil"/>
              <w:bottom w:val="single" w:color="auto" w:sz="4" w:space="0"/>
              <w:right w:val="single" w:color="000000" w:sz="4" w:space="0"/>
            </w:tcBorders>
            <w:noWrap w:val="0"/>
            <w:vAlign w:val="center"/>
          </w:tcPr>
          <w:p w14:paraId="13C27A6E">
            <w:pPr>
              <w:spacing w:line="240" w:lineRule="exact"/>
              <w:rPr>
                <w:rFonts w:hint="eastAsia" w:ascii="Arial" w:hAnsi="仿宋" w:eastAsia="仿宋_GB2312" w:cs="Times New Roman"/>
                <w:color w:val="000000" w:themeColor="text1"/>
                <w:kern w:val="0"/>
                <w:sz w:val="28"/>
                <w:szCs w:val="21"/>
                <w:highlight w:val="none"/>
                <w:lang w:val="en-US" w:eastAsia="zh-CN" w:bidi="ar-SA"/>
                <w14:textFill>
                  <w14:solidFill>
                    <w14:schemeClr w14:val="tx1"/>
                  </w14:solidFill>
                </w14:textFill>
              </w:rPr>
            </w:pPr>
            <w:r>
              <w:rPr>
                <w:rFonts w:hint="eastAsia" w:ascii="仿宋_GB2312" w:hAnsi="仿宋_GB2312" w:eastAsia="仿宋_GB2312" w:cs="仿宋_GB2312"/>
                <w:color w:val="000000"/>
                <w:sz w:val="20"/>
                <w:szCs w:val="20"/>
                <w:highlight w:val="none"/>
              </w:rPr>
              <w:t>按要求完成环保督察、三大攻坚战等相关工作。</w:t>
            </w:r>
          </w:p>
        </w:tc>
        <w:tc>
          <w:tcPr>
            <w:tcW w:w="4259" w:type="dxa"/>
            <w:gridSpan w:val="4"/>
            <w:tcBorders>
              <w:top w:val="single" w:color="auto" w:sz="4" w:space="0"/>
              <w:left w:val="nil"/>
              <w:bottom w:val="single" w:color="auto" w:sz="4" w:space="0"/>
              <w:right w:val="single" w:color="auto" w:sz="4" w:space="0"/>
            </w:tcBorders>
            <w:noWrap w:val="0"/>
            <w:vAlign w:val="center"/>
          </w:tcPr>
          <w:p w14:paraId="3B6AADF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已完成</w:t>
            </w:r>
          </w:p>
        </w:tc>
      </w:tr>
      <w:tr w14:paraId="3760573B">
        <w:tblPrEx>
          <w:tblCellMar>
            <w:top w:w="0" w:type="dxa"/>
            <w:left w:w="108" w:type="dxa"/>
            <w:bottom w:w="0" w:type="dxa"/>
            <w:right w:w="108" w:type="dxa"/>
          </w:tblCellMar>
        </w:tblPrEx>
        <w:trPr>
          <w:jc w:val="center"/>
        </w:trPr>
        <w:tc>
          <w:tcPr>
            <w:tcW w:w="1057" w:type="dxa"/>
            <w:vMerge w:val="restart"/>
            <w:tcBorders>
              <w:top w:val="nil"/>
              <w:left w:val="single" w:color="auto" w:sz="4" w:space="0"/>
              <w:right w:val="single" w:color="auto" w:sz="4" w:space="0"/>
            </w:tcBorders>
            <w:noWrap w:val="0"/>
            <w:vAlign w:val="center"/>
          </w:tcPr>
          <w:p w14:paraId="378E497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73C0FF8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188E75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51D559C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64" w:type="dxa"/>
            <w:tcBorders>
              <w:top w:val="nil"/>
              <w:left w:val="nil"/>
              <w:bottom w:val="single" w:color="auto" w:sz="4" w:space="0"/>
              <w:right w:val="single" w:color="auto" w:sz="4" w:space="0"/>
            </w:tcBorders>
            <w:noWrap w:val="0"/>
            <w:vAlign w:val="center"/>
          </w:tcPr>
          <w:p w14:paraId="20C6D2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51" w:type="dxa"/>
            <w:tcBorders>
              <w:top w:val="nil"/>
              <w:left w:val="nil"/>
              <w:bottom w:val="single" w:color="auto" w:sz="4" w:space="0"/>
              <w:right w:val="single" w:color="auto" w:sz="4" w:space="0"/>
            </w:tcBorders>
            <w:noWrap w:val="0"/>
            <w:vAlign w:val="center"/>
          </w:tcPr>
          <w:p w14:paraId="64F28D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04" w:type="dxa"/>
            <w:tcBorders>
              <w:top w:val="nil"/>
              <w:left w:val="nil"/>
              <w:bottom w:val="single" w:color="auto" w:sz="4" w:space="0"/>
              <w:right w:val="single" w:color="auto" w:sz="4" w:space="0"/>
            </w:tcBorders>
            <w:noWrap w:val="0"/>
            <w:vAlign w:val="center"/>
          </w:tcPr>
          <w:p w14:paraId="1B09D67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216" w:type="dxa"/>
            <w:tcBorders>
              <w:top w:val="nil"/>
              <w:left w:val="nil"/>
              <w:bottom w:val="single" w:color="auto" w:sz="4" w:space="0"/>
              <w:right w:val="single" w:color="auto" w:sz="4" w:space="0"/>
            </w:tcBorders>
            <w:noWrap w:val="0"/>
            <w:vAlign w:val="center"/>
          </w:tcPr>
          <w:p w14:paraId="7436CDA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692856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216" w:type="dxa"/>
            <w:tcBorders>
              <w:top w:val="nil"/>
              <w:left w:val="nil"/>
              <w:bottom w:val="single" w:color="auto" w:sz="4" w:space="0"/>
              <w:right w:val="single" w:color="auto" w:sz="4" w:space="0"/>
            </w:tcBorders>
            <w:noWrap w:val="0"/>
            <w:vAlign w:val="center"/>
          </w:tcPr>
          <w:p w14:paraId="452A7E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4382FA3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13" w:type="dxa"/>
            <w:tcBorders>
              <w:top w:val="nil"/>
              <w:left w:val="nil"/>
              <w:bottom w:val="single" w:color="auto" w:sz="4" w:space="0"/>
              <w:right w:val="single" w:color="auto" w:sz="4" w:space="0"/>
            </w:tcBorders>
            <w:noWrap w:val="0"/>
            <w:vAlign w:val="center"/>
          </w:tcPr>
          <w:p w14:paraId="6F2F723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60" w:type="dxa"/>
            <w:tcBorders>
              <w:top w:val="nil"/>
              <w:left w:val="nil"/>
              <w:bottom w:val="single" w:color="auto" w:sz="4" w:space="0"/>
              <w:right w:val="single" w:color="auto" w:sz="4" w:space="0"/>
            </w:tcBorders>
            <w:noWrap w:val="0"/>
            <w:vAlign w:val="center"/>
          </w:tcPr>
          <w:p w14:paraId="0D42E3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370" w:type="dxa"/>
            <w:tcBorders>
              <w:top w:val="nil"/>
              <w:left w:val="nil"/>
              <w:bottom w:val="single" w:color="auto" w:sz="4" w:space="0"/>
              <w:right w:val="single" w:color="auto" w:sz="4" w:space="0"/>
            </w:tcBorders>
            <w:noWrap w:val="0"/>
            <w:vAlign w:val="center"/>
          </w:tcPr>
          <w:p w14:paraId="2185A18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370FEEA7">
        <w:tblPrEx>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noWrap w:val="0"/>
            <w:vAlign w:val="center"/>
          </w:tcPr>
          <w:p w14:paraId="59E9009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4" w:type="dxa"/>
            <w:vMerge w:val="restart"/>
            <w:tcBorders>
              <w:top w:val="nil"/>
              <w:left w:val="nil"/>
              <w:right w:val="single" w:color="auto" w:sz="4" w:space="0"/>
            </w:tcBorders>
            <w:noWrap w:val="0"/>
            <w:vAlign w:val="center"/>
          </w:tcPr>
          <w:p w14:paraId="759126B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1E43F9C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09C0B11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51" w:type="dxa"/>
            <w:vMerge w:val="restart"/>
            <w:tcBorders>
              <w:top w:val="single" w:color="auto" w:sz="4" w:space="0"/>
              <w:left w:val="single" w:color="auto" w:sz="4" w:space="0"/>
              <w:bottom w:val="single" w:color="auto" w:sz="4" w:space="0"/>
              <w:right w:val="single" w:color="auto" w:sz="4" w:space="0"/>
            </w:tcBorders>
            <w:noWrap w:val="0"/>
            <w:vAlign w:val="center"/>
          </w:tcPr>
          <w:p w14:paraId="0C0B6D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04" w:type="dxa"/>
            <w:tcBorders>
              <w:top w:val="nil"/>
              <w:left w:val="nil"/>
              <w:bottom w:val="single" w:color="auto" w:sz="4" w:space="0"/>
              <w:right w:val="single" w:color="auto" w:sz="4" w:space="0"/>
            </w:tcBorders>
            <w:noWrap w:val="0"/>
            <w:vAlign w:val="center"/>
          </w:tcPr>
          <w:p w14:paraId="3951CFD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水和空气环境自动监测站正常运行</w:t>
            </w:r>
          </w:p>
        </w:tc>
        <w:tc>
          <w:tcPr>
            <w:tcW w:w="1216" w:type="dxa"/>
            <w:tcBorders>
              <w:top w:val="nil"/>
              <w:left w:val="nil"/>
              <w:bottom w:val="single" w:color="auto" w:sz="4" w:space="0"/>
              <w:right w:val="single" w:color="auto" w:sz="4" w:space="0"/>
            </w:tcBorders>
            <w:noWrap w:val="0"/>
            <w:vAlign w:val="center"/>
          </w:tcPr>
          <w:p w14:paraId="6B902E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自动监测站正常运行</w:t>
            </w:r>
          </w:p>
        </w:tc>
        <w:tc>
          <w:tcPr>
            <w:tcW w:w="1216" w:type="dxa"/>
            <w:tcBorders>
              <w:top w:val="nil"/>
              <w:left w:val="nil"/>
              <w:bottom w:val="single" w:color="auto" w:sz="4" w:space="0"/>
              <w:right w:val="single" w:color="auto" w:sz="4" w:space="0"/>
            </w:tcBorders>
            <w:noWrap w:val="0"/>
            <w:vAlign w:val="center"/>
          </w:tcPr>
          <w:p w14:paraId="61B134E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自动监测站正常运行</w:t>
            </w:r>
          </w:p>
        </w:tc>
        <w:tc>
          <w:tcPr>
            <w:tcW w:w="813" w:type="dxa"/>
            <w:tcBorders>
              <w:top w:val="nil"/>
              <w:left w:val="nil"/>
              <w:bottom w:val="single" w:color="auto" w:sz="4" w:space="0"/>
              <w:right w:val="single" w:color="auto" w:sz="4" w:space="0"/>
            </w:tcBorders>
            <w:noWrap w:val="0"/>
            <w:vAlign w:val="center"/>
          </w:tcPr>
          <w:p w14:paraId="5CAC2B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60" w:type="dxa"/>
            <w:tcBorders>
              <w:top w:val="nil"/>
              <w:left w:val="nil"/>
              <w:bottom w:val="single" w:color="auto" w:sz="4" w:space="0"/>
              <w:right w:val="single" w:color="auto" w:sz="4" w:space="0"/>
            </w:tcBorders>
            <w:noWrap w:val="0"/>
            <w:vAlign w:val="center"/>
          </w:tcPr>
          <w:p w14:paraId="1A7E2F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370" w:type="dxa"/>
            <w:tcBorders>
              <w:top w:val="nil"/>
              <w:left w:val="nil"/>
              <w:bottom w:val="single" w:color="auto" w:sz="4" w:space="0"/>
              <w:right w:val="single" w:color="auto" w:sz="4" w:space="0"/>
            </w:tcBorders>
            <w:noWrap w:val="0"/>
            <w:vAlign w:val="center"/>
          </w:tcPr>
          <w:p w14:paraId="7E98A99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0E15932">
        <w:tblPrEx>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noWrap w:val="0"/>
            <w:vAlign w:val="center"/>
          </w:tcPr>
          <w:p w14:paraId="61B60B2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4" w:type="dxa"/>
            <w:vMerge w:val="continue"/>
            <w:tcBorders>
              <w:left w:val="nil"/>
              <w:right w:val="single" w:color="auto" w:sz="4" w:space="0"/>
            </w:tcBorders>
            <w:noWrap w:val="0"/>
            <w:vAlign w:val="center"/>
          </w:tcPr>
          <w:p w14:paraId="3F62F0B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1" w:type="dxa"/>
            <w:vMerge w:val="continue"/>
            <w:tcBorders>
              <w:top w:val="single" w:color="auto" w:sz="4" w:space="0"/>
              <w:left w:val="single" w:color="auto" w:sz="4" w:space="0"/>
              <w:bottom w:val="single" w:color="auto" w:sz="4" w:space="0"/>
              <w:right w:val="single" w:color="auto" w:sz="4" w:space="0"/>
            </w:tcBorders>
            <w:noWrap w:val="0"/>
            <w:vAlign w:val="center"/>
          </w:tcPr>
          <w:p w14:paraId="38C7F5A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04" w:type="dxa"/>
            <w:tcBorders>
              <w:top w:val="nil"/>
              <w:left w:val="nil"/>
              <w:bottom w:val="single" w:color="auto" w:sz="4" w:space="0"/>
              <w:right w:val="single" w:color="auto" w:sz="4" w:space="0"/>
            </w:tcBorders>
            <w:noWrap w:val="0"/>
            <w:vAlign w:val="center"/>
          </w:tcPr>
          <w:p w14:paraId="611082B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按要求完成中央、省生态环保督察、警示片等反馈问题整改任务</w:t>
            </w:r>
          </w:p>
        </w:tc>
        <w:tc>
          <w:tcPr>
            <w:tcW w:w="1216" w:type="dxa"/>
            <w:tcBorders>
              <w:top w:val="nil"/>
              <w:left w:val="nil"/>
              <w:bottom w:val="single" w:color="auto" w:sz="4" w:space="0"/>
              <w:right w:val="single" w:color="auto" w:sz="4" w:space="0"/>
            </w:tcBorders>
            <w:noWrap w:val="0"/>
            <w:vAlign w:val="center"/>
          </w:tcPr>
          <w:p w14:paraId="727CC61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按要求完成</w:t>
            </w:r>
          </w:p>
        </w:tc>
        <w:tc>
          <w:tcPr>
            <w:tcW w:w="1216" w:type="dxa"/>
            <w:tcBorders>
              <w:top w:val="nil"/>
              <w:left w:val="nil"/>
              <w:bottom w:val="single" w:color="auto" w:sz="4" w:space="0"/>
              <w:right w:val="single" w:color="auto" w:sz="4" w:space="0"/>
            </w:tcBorders>
            <w:noWrap w:val="0"/>
            <w:vAlign w:val="center"/>
          </w:tcPr>
          <w:p w14:paraId="70F7325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按要求完成</w:t>
            </w:r>
          </w:p>
        </w:tc>
        <w:tc>
          <w:tcPr>
            <w:tcW w:w="813" w:type="dxa"/>
            <w:tcBorders>
              <w:top w:val="nil"/>
              <w:left w:val="nil"/>
              <w:bottom w:val="single" w:color="auto" w:sz="4" w:space="0"/>
              <w:right w:val="single" w:color="auto" w:sz="4" w:space="0"/>
            </w:tcBorders>
            <w:noWrap w:val="0"/>
            <w:vAlign w:val="center"/>
          </w:tcPr>
          <w:p w14:paraId="6F910B0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860" w:type="dxa"/>
            <w:tcBorders>
              <w:top w:val="nil"/>
              <w:left w:val="nil"/>
              <w:bottom w:val="single" w:color="auto" w:sz="4" w:space="0"/>
              <w:right w:val="single" w:color="auto" w:sz="4" w:space="0"/>
            </w:tcBorders>
            <w:noWrap w:val="0"/>
            <w:vAlign w:val="center"/>
          </w:tcPr>
          <w:p w14:paraId="443758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370" w:type="dxa"/>
            <w:tcBorders>
              <w:top w:val="nil"/>
              <w:left w:val="nil"/>
              <w:bottom w:val="single" w:color="auto" w:sz="4" w:space="0"/>
              <w:right w:val="single" w:color="auto" w:sz="4" w:space="0"/>
            </w:tcBorders>
            <w:noWrap w:val="0"/>
            <w:vAlign w:val="center"/>
          </w:tcPr>
          <w:p w14:paraId="26FCF7E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539D443">
        <w:tblPrEx>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noWrap w:val="0"/>
            <w:vAlign w:val="center"/>
          </w:tcPr>
          <w:p w14:paraId="7C77C86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4" w:type="dxa"/>
            <w:vMerge w:val="continue"/>
            <w:tcBorders>
              <w:left w:val="nil"/>
              <w:right w:val="single" w:color="auto" w:sz="4" w:space="0"/>
            </w:tcBorders>
            <w:noWrap w:val="0"/>
            <w:vAlign w:val="center"/>
          </w:tcPr>
          <w:p w14:paraId="3089206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1" w:type="dxa"/>
            <w:vMerge w:val="restart"/>
            <w:tcBorders>
              <w:top w:val="single" w:color="auto" w:sz="4" w:space="0"/>
              <w:left w:val="nil"/>
              <w:bottom w:val="single" w:color="auto" w:sz="4" w:space="0"/>
              <w:right w:val="single" w:color="auto" w:sz="4" w:space="0"/>
            </w:tcBorders>
            <w:noWrap w:val="0"/>
            <w:vAlign w:val="center"/>
          </w:tcPr>
          <w:p w14:paraId="7BB78F5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04" w:type="dxa"/>
            <w:tcBorders>
              <w:top w:val="nil"/>
              <w:left w:val="nil"/>
              <w:bottom w:val="single" w:color="auto" w:sz="4" w:space="0"/>
              <w:right w:val="single" w:color="auto" w:sz="4" w:space="0"/>
            </w:tcBorders>
            <w:noWrap w:val="0"/>
            <w:vAlign w:val="center"/>
          </w:tcPr>
          <w:p w14:paraId="019E14B2">
            <w:pPr>
              <w:widowControl/>
              <w:spacing w:line="240" w:lineRule="exact"/>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auto"/>
                <w:sz w:val="20"/>
                <w:szCs w:val="20"/>
                <w:highlight w:val="none"/>
              </w:rPr>
              <w:t>空气质量优良率</w:t>
            </w:r>
          </w:p>
        </w:tc>
        <w:tc>
          <w:tcPr>
            <w:tcW w:w="1216" w:type="dxa"/>
            <w:tcBorders>
              <w:top w:val="nil"/>
              <w:left w:val="nil"/>
              <w:bottom w:val="single" w:color="auto" w:sz="4" w:space="0"/>
              <w:right w:val="single" w:color="auto" w:sz="4" w:space="0"/>
            </w:tcBorders>
            <w:noWrap w:val="0"/>
            <w:vAlign w:val="center"/>
          </w:tcPr>
          <w:p w14:paraId="0392E0A5">
            <w:pPr>
              <w:widowControl/>
              <w:spacing w:line="240" w:lineRule="exact"/>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auto"/>
                <w:sz w:val="20"/>
                <w:szCs w:val="20"/>
                <w:highlight w:val="none"/>
                <w:lang w:val="en-US" w:eastAsia="zh-CN"/>
              </w:rPr>
              <w:t>≥80%</w:t>
            </w:r>
          </w:p>
        </w:tc>
        <w:tc>
          <w:tcPr>
            <w:tcW w:w="1216" w:type="dxa"/>
            <w:tcBorders>
              <w:top w:val="nil"/>
              <w:left w:val="nil"/>
              <w:bottom w:val="single" w:color="auto" w:sz="4" w:space="0"/>
              <w:right w:val="single" w:color="auto" w:sz="4" w:space="0"/>
            </w:tcBorders>
            <w:noWrap w:val="0"/>
            <w:vAlign w:val="center"/>
          </w:tcPr>
          <w:p w14:paraId="2CEB796C">
            <w:pPr>
              <w:widowControl/>
              <w:spacing w:line="240" w:lineRule="exact"/>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auto"/>
                <w:sz w:val="20"/>
                <w:szCs w:val="20"/>
                <w:highlight w:val="none"/>
                <w:lang w:val="en-US" w:eastAsia="zh-CN"/>
              </w:rPr>
              <w:t>88.4%</w:t>
            </w:r>
          </w:p>
        </w:tc>
        <w:tc>
          <w:tcPr>
            <w:tcW w:w="813" w:type="dxa"/>
            <w:tcBorders>
              <w:top w:val="nil"/>
              <w:left w:val="nil"/>
              <w:bottom w:val="single" w:color="auto" w:sz="4" w:space="0"/>
              <w:right w:val="single" w:color="auto" w:sz="4" w:space="0"/>
            </w:tcBorders>
            <w:noWrap w:val="0"/>
            <w:vAlign w:val="center"/>
          </w:tcPr>
          <w:p w14:paraId="5464E9FF">
            <w:pPr>
              <w:widowControl/>
              <w:spacing w:line="240" w:lineRule="exact"/>
              <w:jc w:val="center"/>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10</w:t>
            </w:r>
          </w:p>
        </w:tc>
        <w:tc>
          <w:tcPr>
            <w:tcW w:w="860" w:type="dxa"/>
            <w:tcBorders>
              <w:top w:val="nil"/>
              <w:left w:val="nil"/>
              <w:bottom w:val="single" w:color="auto" w:sz="4" w:space="0"/>
              <w:right w:val="single" w:color="auto" w:sz="4" w:space="0"/>
            </w:tcBorders>
            <w:noWrap w:val="0"/>
            <w:vAlign w:val="center"/>
          </w:tcPr>
          <w:p w14:paraId="5EAF7102">
            <w:pPr>
              <w:widowControl/>
              <w:spacing w:line="240" w:lineRule="exact"/>
              <w:jc w:val="center"/>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10</w:t>
            </w:r>
          </w:p>
        </w:tc>
        <w:tc>
          <w:tcPr>
            <w:tcW w:w="1370" w:type="dxa"/>
            <w:tcBorders>
              <w:top w:val="nil"/>
              <w:left w:val="nil"/>
              <w:bottom w:val="single" w:color="auto" w:sz="4" w:space="0"/>
              <w:right w:val="single" w:color="auto" w:sz="4" w:space="0"/>
            </w:tcBorders>
            <w:noWrap w:val="0"/>
            <w:vAlign w:val="center"/>
          </w:tcPr>
          <w:p w14:paraId="5B2F301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998B694">
        <w:tblPrEx>
          <w:tblCellMar>
            <w:top w:w="0" w:type="dxa"/>
            <w:left w:w="108" w:type="dxa"/>
            <w:bottom w:w="0" w:type="dxa"/>
            <w:right w:w="108" w:type="dxa"/>
          </w:tblCellMar>
        </w:tblPrEx>
        <w:trPr>
          <w:trHeight w:val="90" w:hRule="atLeast"/>
          <w:jc w:val="center"/>
        </w:trPr>
        <w:tc>
          <w:tcPr>
            <w:tcW w:w="1057" w:type="dxa"/>
            <w:vMerge w:val="continue"/>
            <w:tcBorders>
              <w:left w:val="single" w:color="auto" w:sz="4" w:space="0"/>
              <w:right w:val="single" w:color="auto" w:sz="4" w:space="0"/>
            </w:tcBorders>
            <w:noWrap w:val="0"/>
            <w:vAlign w:val="center"/>
          </w:tcPr>
          <w:p w14:paraId="74E82DF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4" w:type="dxa"/>
            <w:vMerge w:val="continue"/>
            <w:tcBorders>
              <w:left w:val="nil"/>
              <w:right w:val="single" w:color="auto" w:sz="4" w:space="0"/>
            </w:tcBorders>
            <w:noWrap w:val="0"/>
            <w:vAlign w:val="center"/>
          </w:tcPr>
          <w:p w14:paraId="58737F8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1" w:type="dxa"/>
            <w:vMerge w:val="continue"/>
            <w:tcBorders>
              <w:top w:val="single" w:color="auto" w:sz="4" w:space="0"/>
              <w:left w:val="nil"/>
              <w:bottom w:val="single" w:color="auto" w:sz="4" w:space="0"/>
              <w:right w:val="single" w:color="auto" w:sz="4" w:space="0"/>
            </w:tcBorders>
            <w:noWrap w:val="0"/>
            <w:vAlign w:val="center"/>
          </w:tcPr>
          <w:p w14:paraId="2E5721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04" w:type="dxa"/>
            <w:tcBorders>
              <w:top w:val="nil"/>
              <w:left w:val="nil"/>
              <w:bottom w:val="single" w:color="auto" w:sz="4" w:space="0"/>
              <w:right w:val="single" w:color="auto" w:sz="4" w:space="0"/>
            </w:tcBorders>
            <w:noWrap w:val="0"/>
            <w:vAlign w:val="center"/>
          </w:tcPr>
          <w:p w14:paraId="151280A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地表水环境质量优良率</w:t>
            </w:r>
          </w:p>
        </w:tc>
        <w:tc>
          <w:tcPr>
            <w:tcW w:w="1216" w:type="dxa"/>
            <w:tcBorders>
              <w:top w:val="nil"/>
              <w:left w:val="nil"/>
              <w:bottom w:val="single" w:color="auto" w:sz="4" w:space="0"/>
              <w:right w:val="single" w:color="auto" w:sz="4" w:space="0"/>
            </w:tcBorders>
            <w:noWrap w:val="0"/>
            <w:vAlign w:val="center"/>
          </w:tcPr>
          <w:p w14:paraId="1E03EE9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lang w:val="en-US" w:eastAsia="zh-CN"/>
              </w:rPr>
              <w:t>82%</w:t>
            </w:r>
          </w:p>
        </w:tc>
        <w:tc>
          <w:tcPr>
            <w:tcW w:w="1216" w:type="dxa"/>
            <w:tcBorders>
              <w:top w:val="nil"/>
              <w:left w:val="nil"/>
              <w:bottom w:val="single" w:color="auto" w:sz="4" w:space="0"/>
              <w:right w:val="single" w:color="auto" w:sz="4" w:space="0"/>
            </w:tcBorders>
            <w:noWrap w:val="0"/>
            <w:vAlign w:val="center"/>
          </w:tcPr>
          <w:p w14:paraId="09DD014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达标</w:t>
            </w:r>
          </w:p>
        </w:tc>
        <w:tc>
          <w:tcPr>
            <w:tcW w:w="813" w:type="dxa"/>
            <w:tcBorders>
              <w:top w:val="nil"/>
              <w:left w:val="nil"/>
              <w:bottom w:val="single" w:color="auto" w:sz="4" w:space="0"/>
              <w:right w:val="single" w:color="auto" w:sz="4" w:space="0"/>
            </w:tcBorders>
            <w:noWrap w:val="0"/>
            <w:vAlign w:val="center"/>
          </w:tcPr>
          <w:p w14:paraId="4D6C323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60" w:type="dxa"/>
            <w:tcBorders>
              <w:top w:val="nil"/>
              <w:left w:val="nil"/>
              <w:bottom w:val="single" w:color="auto" w:sz="4" w:space="0"/>
              <w:right w:val="single" w:color="auto" w:sz="4" w:space="0"/>
            </w:tcBorders>
            <w:noWrap w:val="0"/>
            <w:vAlign w:val="center"/>
          </w:tcPr>
          <w:p w14:paraId="69696C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370" w:type="dxa"/>
            <w:tcBorders>
              <w:top w:val="nil"/>
              <w:left w:val="nil"/>
              <w:bottom w:val="single" w:color="auto" w:sz="4" w:space="0"/>
              <w:right w:val="single" w:color="auto" w:sz="4" w:space="0"/>
            </w:tcBorders>
            <w:noWrap w:val="0"/>
            <w:vAlign w:val="center"/>
          </w:tcPr>
          <w:p w14:paraId="5B766EF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54F3A0D0">
        <w:tblPrEx>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noWrap w:val="0"/>
            <w:vAlign w:val="center"/>
          </w:tcPr>
          <w:p w14:paraId="76CB8EA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4" w:type="dxa"/>
            <w:vMerge w:val="continue"/>
            <w:tcBorders>
              <w:left w:val="nil"/>
              <w:right w:val="single" w:color="auto" w:sz="4" w:space="0"/>
            </w:tcBorders>
            <w:noWrap w:val="0"/>
            <w:vAlign w:val="center"/>
          </w:tcPr>
          <w:p w14:paraId="307D0FD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1" w:type="dxa"/>
            <w:tcBorders>
              <w:top w:val="single" w:color="auto" w:sz="4" w:space="0"/>
              <w:left w:val="single" w:color="auto" w:sz="4" w:space="0"/>
              <w:bottom w:val="single" w:color="auto" w:sz="4" w:space="0"/>
              <w:right w:val="single" w:color="auto" w:sz="4" w:space="0"/>
            </w:tcBorders>
            <w:noWrap w:val="0"/>
            <w:vAlign w:val="center"/>
          </w:tcPr>
          <w:p w14:paraId="2094D1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04" w:type="dxa"/>
            <w:tcBorders>
              <w:top w:val="nil"/>
              <w:left w:val="nil"/>
              <w:bottom w:val="single" w:color="auto" w:sz="4" w:space="0"/>
              <w:right w:val="single" w:color="auto" w:sz="4" w:space="0"/>
            </w:tcBorders>
            <w:noWrap w:val="0"/>
            <w:vAlign w:val="center"/>
          </w:tcPr>
          <w:p w14:paraId="65288D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年内计划按时完成</w:t>
            </w:r>
          </w:p>
        </w:tc>
        <w:tc>
          <w:tcPr>
            <w:tcW w:w="1216" w:type="dxa"/>
            <w:tcBorders>
              <w:top w:val="nil"/>
              <w:left w:val="nil"/>
              <w:bottom w:val="single" w:color="auto" w:sz="4" w:space="0"/>
              <w:right w:val="single" w:color="auto" w:sz="4" w:space="0"/>
            </w:tcBorders>
            <w:noWrap w:val="0"/>
            <w:vAlign w:val="center"/>
          </w:tcPr>
          <w:p w14:paraId="50D1691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2024/12/31</w:t>
            </w:r>
          </w:p>
        </w:tc>
        <w:tc>
          <w:tcPr>
            <w:tcW w:w="1216" w:type="dxa"/>
            <w:tcBorders>
              <w:top w:val="nil"/>
              <w:left w:val="nil"/>
              <w:bottom w:val="single" w:color="auto" w:sz="4" w:space="0"/>
              <w:right w:val="single" w:color="auto" w:sz="4" w:space="0"/>
            </w:tcBorders>
            <w:noWrap w:val="0"/>
            <w:vAlign w:val="center"/>
          </w:tcPr>
          <w:p w14:paraId="5EABAFE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2024/12/31</w:t>
            </w:r>
          </w:p>
        </w:tc>
        <w:tc>
          <w:tcPr>
            <w:tcW w:w="813" w:type="dxa"/>
            <w:tcBorders>
              <w:top w:val="nil"/>
              <w:left w:val="nil"/>
              <w:bottom w:val="single" w:color="auto" w:sz="4" w:space="0"/>
              <w:right w:val="single" w:color="auto" w:sz="4" w:space="0"/>
            </w:tcBorders>
            <w:noWrap w:val="0"/>
            <w:vAlign w:val="center"/>
          </w:tcPr>
          <w:p w14:paraId="22416F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60" w:type="dxa"/>
            <w:tcBorders>
              <w:top w:val="nil"/>
              <w:left w:val="nil"/>
              <w:bottom w:val="single" w:color="auto" w:sz="4" w:space="0"/>
              <w:right w:val="single" w:color="auto" w:sz="4" w:space="0"/>
            </w:tcBorders>
            <w:noWrap w:val="0"/>
            <w:vAlign w:val="center"/>
          </w:tcPr>
          <w:p w14:paraId="08C827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370" w:type="dxa"/>
            <w:tcBorders>
              <w:top w:val="nil"/>
              <w:left w:val="nil"/>
              <w:bottom w:val="single" w:color="auto" w:sz="4" w:space="0"/>
              <w:right w:val="single" w:color="auto" w:sz="4" w:space="0"/>
            </w:tcBorders>
            <w:noWrap w:val="0"/>
            <w:vAlign w:val="center"/>
          </w:tcPr>
          <w:p w14:paraId="4DB2BBC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A283AD8">
        <w:tblPrEx>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noWrap w:val="0"/>
            <w:vAlign w:val="center"/>
          </w:tcPr>
          <w:p w14:paraId="2735395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4" w:type="dxa"/>
            <w:vMerge w:val="continue"/>
            <w:tcBorders>
              <w:left w:val="nil"/>
              <w:bottom w:val="single" w:color="auto" w:sz="4" w:space="0"/>
              <w:right w:val="single" w:color="auto" w:sz="4" w:space="0"/>
            </w:tcBorders>
            <w:noWrap w:val="0"/>
            <w:vAlign w:val="center"/>
          </w:tcPr>
          <w:p w14:paraId="5312635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1" w:type="dxa"/>
            <w:tcBorders>
              <w:top w:val="single" w:color="auto" w:sz="4" w:space="0"/>
              <w:left w:val="nil"/>
              <w:right w:val="single" w:color="auto" w:sz="4" w:space="0"/>
            </w:tcBorders>
            <w:noWrap w:val="0"/>
            <w:vAlign w:val="center"/>
          </w:tcPr>
          <w:p w14:paraId="44E945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04" w:type="dxa"/>
            <w:tcBorders>
              <w:top w:val="nil"/>
              <w:left w:val="nil"/>
              <w:bottom w:val="single" w:color="auto" w:sz="4" w:space="0"/>
              <w:right w:val="single" w:color="auto" w:sz="4" w:space="0"/>
            </w:tcBorders>
            <w:noWrap w:val="0"/>
            <w:vAlign w:val="center"/>
          </w:tcPr>
          <w:p w14:paraId="01A9F7F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在预算内完成</w:t>
            </w:r>
          </w:p>
        </w:tc>
        <w:tc>
          <w:tcPr>
            <w:tcW w:w="1216" w:type="dxa"/>
            <w:tcBorders>
              <w:top w:val="nil"/>
              <w:left w:val="nil"/>
              <w:bottom w:val="single" w:color="auto" w:sz="4" w:space="0"/>
              <w:right w:val="single" w:color="auto" w:sz="4" w:space="0"/>
            </w:tcBorders>
            <w:noWrap w:val="0"/>
            <w:vAlign w:val="center"/>
          </w:tcPr>
          <w:p w14:paraId="432FCC1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224.4万元</w:t>
            </w:r>
          </w:p>
        </w:tc>
        <w:tc>
          <w:tcPr>
            <w:tcW w:w="1216" w:type="dxa"/>
            <w:tcBorders>
              <w:top w:val="nil"/>
              <w:left w:val="nil"/>
              <w:bottom w:val="single" w:color="auto" w:sz="4" w:space="0"/>
              <w:right w:val="single" w:color="auto" w:sz="4" w:space="0"/>
            </w:tcBorders>
            <w:noWrap w:val="0"/>
            <w:vAlign w:val="center"/>
          </w:tcPr>
          <w:p w14:paraId="1E3CF24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224.4万元</w:t>
            </w:r>
          </w:p>
        </w:tc>
        <w:tc>
          <w:tcPr>
            <w:tcW w:w="813" w:type="dxa"/>
            <w:tcBorders>
              <w:top w:val="nil"/>
              <w:left w:val="nil"/>
              <w:bottom w:val="single" w:color="auto" w:sz="4" w:space="0"/>
              <w:right w:val="single" w:color="auto" w:sz="4" w:space="0"/>
            </w:tcBorders>
            <w:noWrap w:val="0"/>
            <w:vAlign w:val="center"/>
          </w:tcPr>
          <w:p w14:paraId="353C94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60" w:type="dxa"/>
            <w:tcBorders>
              <w:top w:val="nil"/>
              <w:left w:val="nil"/>
              <w:bottom w:val="single" w:color="auto" w:sz="4" w:space="0"/>
              <w:right w:val="single" w:color="auto" w:sz="4" w:space="0"/>
            </w:tcBorders>
            <w:noWrap w:val="0"/>
            <w:vAlign w:val="center"/>
          </w:tcPr>
          <w:p w14:paraId="5FDA2C1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370" w:type="dxa"/>
            <w:tcBorders>
              <w:top w:val="nil"/>
              <w:left w:val="nil"/>
              <w:bottom w:val="single" w:color="auto" w:sz="4" w:space="0"/>
              <w:right w:val="single" w:color="auto" w:sz="4" w:space="0"/>
            </w:tcBorders>
            <w:noWrap w:val="0"/>
            <w:vAlign w:val="center"/>
          </w:tcPr>
          <w:p w14:paraId="46BDADE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FE2AF15">
        <w:tblPrEx>
          <w:tblCellMar>
            <w:top w:w="0" w:type="dxa"/>
            <w:left w:w="108" w:type="dxa"/>
            <w:bottom w:w="0" w:type="dxa"/>
            <w:right w:w="108" w:type="dxa"/>
          </w:tblCellMar>
        </w:tblPrEx>
        <w:trPr>
          <w:trHeight w:val="1016" w:hRule="atLeast"/>
          <w:jc w:val="center"/>
        </w:trPr>
        <w:tc>
          <w:tcPr>
            <w:tcW w:w="1057" w:type="dxa"/>
            <w:vMerge w:val="continue"/>
            <w:tcBorders>
              <w:left w:val="single" w:color="auto" w:sz="4" w:space="0"/>
              <w:right w:val="single" w:color="auto" w:sz="4" w:space="0"/>
            </w:tcBorders>
            <w:noWrap w:val="0"/>
            <w:vAlign w:val="center"/>
          </w:tcPr>
          <w:p w14:paraId="71C4107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4" w:type="dxa"/>
            <w:vMerge w:val="restart"/>
            <w:tcBorders>
              <w:top w:val="single" w:color="auto" w:sz="4" w:space="0"/>
              <w:left w:val="single" w:color="auto" w:sz="4" w:space="0"/>
              <w:bottom w:val="single" w:color="auto" w:sz="4" w:space="0"/>
              <w:right w:val="single" w:color="auto" w:sz="4" w:space="0"/>
            </w:tcBorders>
            <w:noWrap w:val="0"/>
            <w:vAlign w:val="center"/>
          </w:tcPr>
          <w:p w14:paraId="1BE6DCC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269D284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097B776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7F8CFB9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51" w:type="dxa"/>
            <w:tcBorders>
              <w:top w:val="single" w:color="auto" w:sz="4" w:space="0"/>
              <w:left w:val="single" w:color="auto" w:sz="4" w:space="0"/>
              <w:bottom w:val="single" w:color="auto" w:sz="4" w:space="0"/>
              <w:right w:val="single" w:color="auto" w:sz="4" w:space="0"/>
            </w:tcBorders>
            <w:noWrap w:val="0"/>
            <w:vAlign w:val="center"/>
          </w:tcPr>
          <w:p w14:paraId="6C0B08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4D6E54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04" w:type="dxa"/>
            <w:tcBorders>
              <w:top w:val="single" w:color="auto" w:sz="4" w:space="0"/>
              <w:left w:val="single" w:color="auto" w:sz="4" w:space="0"/>
              <w:bottom w:val="single" w:color="auto" w:sz="4" w:space="0"/>
              <w:right w:val="single" w:color="auto" w:sz="4" w:space="0"/>
            </w:tcBorders>
            <w:noWrap w:val="0"/>
            <w:vAlign w:val="center"/>
          </w:tcPr>
          <w:p w14:paraId="4701BE5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实现节能减排</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111206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实现环境容量和环境质量的双达标</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51D3C19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经济水平得以保持稳定并有所上升</w:t>
            </w:r>
          </w:p>
        </w:tc>
        <w:tc>
          <w:tcPr>
            <w:tcW w:w="813" w:type="dxa"/>
            <w:tcBorders>
              <w:top w:val="nil"/>
              <w:left w:val="nil"/>
              <w:bottom w:val="single" w:color="auto" w:sz="4" w:space="0"/>
              <w:right w:val="single" w:color="auto" w:sz="4" w:space="0"/>
            </w:tcBorders>
            <w:noWrap w:val="0"/>
            <w:vAlign w:val="center"/>
          </w:tcPr>
          <w:p w14:paraId="3C09537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60" w:type="dxa"/>
            <w:tcBorders>
              <w:top w:val="nil"/>
              <w:left w:val="nil"/>
              <w:bottom w:val="single" w:color="auto" w:sz="4" w:space="0"/>
              <w:right w:val="single" w:color="auto" w:sz="4" w:space="0"/>
            </w:tcBorders>
            <w:noWrap w:val="0"/>
            <w:vAlign w:val="center"/>
          </w:tcPr>
          <w:p w14:paraId="1B2BA9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370" w:type="dxa"/>
            <w:tcBorders>
              <w:top w:val="nil"/>
              <w:left w:val="nil"/>
              <w:bottom w:val="single" w:color="auto" w:sz="4" w:space="0"/>
              <w:right w:val="single" w:color="auto" w:sz="4" w:space="0"/>
            </w:tcBorders>
            <w:noWrap w:val="0"/>
            <w:vAlign w:val="center"/>
          </w:tcPr>
          <w:p w14:paraId="4F7F8CC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ED109B9">
        <w:tblPrEx>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noWrap w:val="0"/>
            <w:vAlign w:val="center"/>
          </w:tcPr>
          <w:p w14:paraId="55400EC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4" w:type="dxa"/>
            <w:vMerge w:val="continue"/>
            <w:tcBorders>
              <w:top w:val="single" w:color="auto" w:sz="4" w:space="0"/>
              <w:left w:val="single" w:color="auto" w:sz="4" w:space="0"/>
              <w:right w:val="single" w:color="auto" w:sz="4" w:space="0"/>
            </w:tcBorders>
            <w:noWrap w:val="0"/>
            <w:vAlign w:val="center"/>
          </w:tcPr>
          <w:p w14:paraId="0A6DAA4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1" w:type="dxa"/>
            <w:tcBorders>
              <w:top w:val="single" w:color="auto" w:sz="4" w:space="0"/>
              <w:left w:val="single" w:color="auto" w:sz="4" w:space="0"/>
              <w:bottom w:val="single" w:color="auto" w:sz="4" w:space="0"/>
              <w:right w:val="single" w:color="auto" w:sz="4" w:space="0"/>
            </w:tcBorders>
            <w:noWrap w:val="0"/>
            <w:vAlign w:val="center"/>
          </w:tcPr>
          <w:p w14:paraId="6BAF46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0888ACB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04" w:type="dxa"/>
            <w:tcBorders>
              <w:top w:val="single" w:color="auto" w:sz="4" w:space="0"/>
              <w:left w:val="nil"/>
              <w:bottom w:val="single" w:color="auto" w:sz="4" w:space="0"/>
              <w:right w:val="single" w:color="auto" w:sz="4" w:space="0"/>
            </w:tcBorders>
            <w:noWrap w:val="0"/>
            <w:vAlign w:val="center"/>
          </w:tcPr>
          <w:p w14:paraId="00AD23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人民群众生活得到改善</w:t>
            </w:r>
          </w:p>
        </w:tc>
        <w:tc>
          <w:tcPr>
            <w:tcW w:w="1216" w:type="dxa"/>
            <w:tcBorders>
              <w:top w:val="single" w:color="auto" w:sz="4" w:space="0"/>
              <w:left w:val="nil"/>
              <w:bottom w:val="single" w:color="auto" w:sz="4" w:space="0"/>
              <w:right w:val="single" w:color="auto" w:sz="4" w:space="0"/>
            </w:tcBorders>
            <w:noWrap w:val="0"/>
            <w:vAlign w:val="center"/>
          </w:tcPr>
          <w:p w14:paraId="7361F7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有所改善</w:t>
            </w:r>
          </w:p>
        </w:tc>
        <w:tc>
          <w:tcPr>
            <w:tcW w:w="1216" w:type="dxa"/>
            <w:tcBorders>
              <w:top w:val="single" w:color="auto" w:sz="4" w:space="0"/>
              <w:left w:val="nil"/>
              <w:bottom w:val="single" w:color="auto" w:sz="4" w:space="0"/>
              <w:right w:val="single" w:color="auto" w:sz="4" w:space="0"/>
            </w:tcBorders>
            <w:noWrap w:val="0"/>
            <w:vAlign w:val="center"/>
          </w:tcPr>
          <w:p w14:paraId="157A7C8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有所改善</w:t>
            </w:r>
          </w:p>
        </w:tc>
        <w:tc>
          <w:tcPr>
            <w:tcW w:w="813" w:type="dxa"/>
            <w:tcBorders>
              <w:top w:val="nil"/>
              <w:left w:val="nil"/>
              <w:bottom w:val="single" w:color="auto" w:sz="4" w:space="0"/>
              <w:right w:val="single" w:color="auto" w:sz="4" w:space="0"/>
            </w:tcBorders>
            <w:noWrap w:val="0"/>
            <w:vAlign w:val="center"/>
          </w:tcPr>
          <w:p w14:paraId="4FF26BE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60" w:type="dxa"/>
            <w:tcBorders>
              <w:top w:val="nil"/>
              <w:left w:val="nil"/>
              <w:bottom w:val="single" w:color="auto" w:sz="4" w:space="0"/>
              <w:right w:val="single" w:color="auto" w:sz="4" w:space="0"/>
            </w:tcBorders>
            <w:noWrap w:val="0"/>
            <w:vAlign w:val="center"/>
          </w:tcPr>
          <w:p w14:paraId="235C09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370" w:type="dxa"/>
            <w:tcBorders>
              <w:top w:val="nil"/>
              <w:left w:val="nil"/>
              <w:bottom w:val="single" w:color="auto" w:sz="4" w:space="0"/>
              <w:right w:val="single" w:color="auto" w:sz="4" w:space="0"/>
            </w:tcBorders>
            <w:noWrap w:val="0"/>
            <w:vAlign w:val="center"/>
          </w:tcPr>
          <w:p w14:paraId="4FE2B6E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A3D9E39">
        <w:tblPrEx>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noWrap w:val="0"/>
            <w:vAlign w:val="center"/>
          </w:tcPr>
          <w:p w14:paraId="7DA7D60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4" w:type="dxa"/>
            <w:vMerge w:val="continue"/>
            <w:tcBorders>
              <w:left w:val="single" w:color="auto" w:sz="4" w:space="0"/>
              <w:right w:val="single" w:color="auto" w:sz="4" w:space="0"/>
            </w:tcBorders>
            <w:noWrap w:val="0"/>
            <w:vAlign w:val="center"/>
          </w:tcPr>
          <w:p w14:paraId="1292210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1" w:type="dxa"/>
            <w:tcBorders>
              <w:top w:val="single" w:color="auto" w:sz="4" w:space="0"/>
              <w:left w:val="single" w:color="auto" w:sz="4" w:space="0"/>
              <w:bottom w:val="single" w:color="auto" w:sz="4" w:space="0"/>
              <w:right w:val="single" w:color="auto" w:sz="4" w:space="0"/>
            </w:tcBorders>
            <w:noWrap w:val="0"/>
            <w:vAlign w:val="center"/>
          </w:tcPr>
          <w:p w14:paraId="334DE2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51EBC52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04" w:type="dxa"/>
            <w:tcBorders>
              <w:top w:val="nil"/>
              <w:left w:val="nil"/>
              <w:bottom w:val="single" w:color="auto" w:sz="4" w:space="0"/>
              <w:right w:val="single" w:color="auto" w:sz="4" w:space="0"/>
            </w:tcBorders>
            <w:noWrap w:val="0"/>
            <w:vAlign w:val="center"/>
          </w:tcPr>
          <w:p w14:paraId="1DC422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促进环境质量提升</w:t>
            </w:r>
          </w:p>
        </w:tc>
        <w:tc>
          <w:tcPr>
            <w:tcW w:w="1216" w:type="dxa"/>
            <w:tcBorders>
              <w:top w:val="nil"/>
              <w:left w:val="nil"/>
              <w:bottom w:val="single" w:color="auto" w:sz="4" w:space="0"/>
              <w:right w:val="single" w:color="auto" w:sz="4" w:space="0"/>
            </w:tcBorders>
            <w:noWrap w:val="0"/>
            <w:vAlign w:val="center"/>
          </w:tcPr>
          <w:p w14:paraId="3EA4EE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有所改善</w:t>
            </w:r>
          </w:p>
        </w:tc>
        <w:tc>
          <w:tcPr>
            <w:tcW w:w="1216" w:type="dxa"/>
            <w:tcBorders>
              <w:top w:val="nil"/>
              <w:left w:val="nil"/>
              <w:bottom w:val="single" w:color="auto" w:sz="4" w:space="0"/>
              <w:right w:val="single" w:color="auto" w:sz="4" w:space="0"/>
            </w:tcBorders>
            <w:noWrap w:val="0"/>
            <w:vAlign w:val="center"/>
          </w:tcPr>
          <w:p w14:paraId="0913A1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有所改善</w:t>
            </w:r>
          </w:p>
        </w:tc>
        <w:tc>
          <w:tcPr>
            <w:tcW w:w="813" w:type="dxa"/>
            <w:tcBorders>
              <w:top w:val="nil"/>
              <w:left w:val="nil"/>
              <w:bottom w:val="single" w:color="auto" w:sz="4" w:space="0"/>
              <w:right w:val="single" w:color="auto" w:sz="4" w:space="0"/>
            </w:tcBorders>
            <w:noWrap w:val="0"/>
            <w:vAlign w:val="center"/>
          </w:tcPr>
          <w:p w14:paraId="29E78F2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60" w:type="dxa"/>
            <w:tcBorders>
              <w:top w:val="nil"/>
              <w:left w:val="nil"/>
              <w:bottom w:val="single" w:color="auto" w:sz="4" w:space="0"/>
              <w:right w:val="single" w:color="auto" w:sz="4" w:space="0"/>
            </w:tcBorders>
            <w:noWrap w:val="0"/>
            <w:vAlign w:val="center"/>
          </w:tcPr>
          <w:p w14:paraId="31075D2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370" w:type="dxa"/>
            <w:tcBorders>
              <w:top w:val="nil"/>
              <w:left w:val="nil"/>
              <w:bottom w:val="single" w:color="auto" w:sz="4" w:space="0"/>
              <w:right w:val="single" w:color="auto" w:sz="4" w:space="0"/>
            </w:tcBorders>
            <w:noWrap w:val="0"/>
            <w:vAlign w:val="center"/>
          </w:tcPr>
          <w:p w14:paraId="0A935EB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4DE6349">
        <w:tblPrEx>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noWrap w:val="0"/>
            <w:vAlign w:val="center"/>
          </w:tcPr>
          <w:p w14:paraId="57490D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64" w:type="dxa"/>
            <w:vMerge w:val="continue"/>
            <w:tcBorders>
              <w:left w:val="single" w:color="auto" w:sz="4" w:space="0"/>
              <w:bottom w:val="single" w:color="auto" w:sz="4" w:space="0"/>
              <w:right w:val="single" w:color="auto" w:sz="4" w:space="0"/>
            </w:tcBorders>
            <w:noWrap w:val="0"/>
            <w:vAlign w:val="center"/>
          </w:tcPr>
          <w:p w14:paraId="2886233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1" w:type="dxa"/>
            <w:tcBorders>
              <w:top w:val="single" w:color="auto" w:sz="4" w:space="0"/>
              <w:left w:val="single" w:color="auto" w:sz="4" w:space="0"/>
              <w:bottom w:val="single" w:color="auto" w:sz="4" w:space="0"/>
              <w:right w:val="single" w:color="auto" w:sz="4" w:space="0"/>
            </w:tcBorders>
            <w:noWrap w:val="0"/>
            <w:vAlign w:val="center"/>
          </w:tcPr>
          <w:p w14:paraId="1ED425A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04" w:type="dxa"/>
            <w:tcBorders>
              <w:top w:val="single" w:color="auto" w:sz="4" w:space="0"/>
              <w:left w:val="single" w:color="auto" w:sz="4" w:space="0"/>
              <w:bottom w:val="single" w:color="auto" w:sz="4" w:space="0"/>
              <w:right w:val="single" w:color="auto" w:sz="4" w:space="0"/>
            </w:tcBorders>
            <w:noWrap w:val="0"/>
            <w:vAlign w:val="center"/>
          </w:tcPr>
          <w:p w14:paraId="0F97274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持续改善生态环境</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2737FDB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有所改善</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4E719C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有所改善</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3CBA89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61F9621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370" w:type="dxa"/>
            <w:tcBorders>
              <w:top w:val="single" w:color="auto" w:sz="4" w:space="0"/>
              <w:left w:val="single" w:color="auto" w:sz="4" w:space="0"/>
              <w:bottom w:val="single" w:color="auto" w:sz="4" w:space="0"/>
              <w:right w:val="single" w:color="auto" w:sz="4" w:space="0"/>
            </w:tcBorders>
            <w:noWrap w:val="0"/>
            <w:vAlign w:val="center"/>
          </w:tcPr>
          <w:p w14:paraId="7CF1817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B82116B">
        <w:tblPrEx>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noWrap w:val="0"/>
            <w:vAlign w:val="center"/>
          </w:tcPr>
          <w:p w14:paraId="02F9A77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791851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5E8B7C9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4351CF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51" w:type="dxa"/>
            <w:tcBorders>
              <w:top w:val="single" w:color="auto" w:sz="4" w:space="0"/>
              <w:left w:val="nil"/>
              <w:right w:val="single" w:color="auto" w:sz="4" w:space="0"/>
            </w:tcBorders>
            <w:noWrap w:val="0"/>
            <w:vAlign w:val="center"/>
          </w:tcPr>
          <w:p w14:paraId="7432923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04" w:type="dxa"/>
            <w:tcBorders>
              <w:top w:val="single" w:color="auto" w:sz="4" w:space="0"/>
              <w:left w:val="single" w:color="auto" w:sz="4" w:space="0"/>
              <w:bottom w:val="single" w:color="auto" w:sz="4" w:space="0"/>
              <w:right w:val="single" w:color="auto" w:sz="4" w:space="0"/>
            </w:tcBorders>
            <w:noWrap w:val="0"/>
            <w:vAlign w:val="center"/>
          </w:tcPr>
          <w:p w14:paraId="7656B7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全市群众</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411ABE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lang w:val="en-US" w:eastAsia="zh-CN"/>
              </w:rPr>
              <w:t>95%</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0117AD0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96%</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2B6E367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5A4B4C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370" w:type="dxa"/>
            <w:tcBorders>
              <w:top w:val="single" w:color="auto" w:sz="4" w:space="0"/>
              <w:left w:val="single" w:color="auto" w:sz="4" w:space="0"/>
              <w:bottom w:val="single" w:color="auto" w:sz="4" w:space="0"/>
              <w:right w:val="single" w:color="auto" w:sz="4" w:space="0"/>
            </w:tcBorders>
            <w:noWrap w:val="0"/>
            <w:vAlign w:val="center"/>
          </w:tcPr>
          <w:p w14:paraId="626CF5B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890AC41">
        <w:tblPrEx>
          <w:tblCellMar>
            <w:top w:w="0" w:type="dxa"/>
            <w:left w:w="108" w:type="dxa"/>
            <w:bottom w:w="0" w:type="dxa"/>
            <w:right w:w="108" w:type="dxa"/>
          </w:tblCellMar>
        </w:tblPrEx>
        <w:trPr>
          <w:jc w:val="center"/>
        </w:trPr>
        <w:tc>
          <w:tcPr>
            <w:tcW w:w="6808" w:type="dxa"/>
            <w:gridSpan w:val="6"/>
            <w:tcBorders>
              <w:top w:val="single" w:color="auto" w:sz="4" w:space="0"/>
              <w:left w:val="single" w:color="auto" w:sz="4" w:space="0"/>
              <w:bottom w:val="single" w:color="auto" w:sz="4" w:space="0"/>
              <w:right w:val="single" w:color="000000" w:sz="4" w:space="0"/>
            </w:tcBorders>
            <w:noWrap w:val="0"/>
            <w:vAlign w:val="center"/>
          </w:tcPr>
          <w:p w14:paraId="7D44C69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13" w:type="dxa"/>
            <w:tcBorders>
              <w:top w:val="nil"/>
              <w:left w:val="nil"/>
              <w:bottom w:val="single" w:color="auto" w:sz="4" w:space="0"/>
              <w:right w:val="single" w:color="auto" w:sz="4" w:space="0"/>
            </w:tcBorders>
            <w:noWrap w:val="0"/>
            <w:vAlign w:val="center"/>
          </w:tcPr>
          <w:p w14:paraId="5D60027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60" w:type="dxa"/>
            <w:tcBorders>
              <w:top w:val="nil"/>
              <w:left w:val="nil"/>
              <w:bottom w:val="single" w:color="auto" w:sz="4" w:space="0"/>
              <w:right w:val="single" w:color="auto" w:sz="4" w:space="0"/>
            </w:tcBorders>
            <w:noWrap w:val="0"/>
            <w:vAlign w:val="center"/>
          </w:tcPr>
          <w:p w14:paraId="4AF171E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370" w:type="dxa"/>
            <w:tcBorders>
              <w:top w:val="nil"/>
              <w:left w:val="nil"/>
              <w:bottom w:val="single" w:color="auto" w:sz="4" w:space="0"/>
              <w:right w:val="single" w:color="auto" w:sz="4" w:space="0"/>
            </w:tcBorders>
            <w:noWrap w:val="0"/>
            <w:vAlign w:val="center"/>
          </w:tcPr>
          <w:p w14:paraId="0E1B70E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772DDCC9">
      <w:pPr>
        <w:rPr>
          <w:rFonts w:hint="default" w:ascii="Times New Roman" w:hAnsi="Times New Roman" w:eastAsia="仿宋_GB2312" w:cs="Times New Roman"/>
          <w:sz w:val="18"/>
          <w:szCs w:val="18"/>
          <w:highlight w:val="none"/>
        </w:rPr>
      </w:pPr>
    </w:p>
    <w:p w14:paraId="47C63312">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2E0F9D8F">
      <w:pPr>
        <w:widowControl/>
        <w:spacing w:line="600" w:lineRule="exact"/>
        <w:jc w:val="left"/>
        <w:rPr>
          <w:rFonts w:hint="eastAsia" w:ascii="Times New Roman" w:hAnsi="Times New Roman" w:eastAsia="黑体" w:cs="Times New Roman"/>
          <w:sz w:val="32"/>
          <w:szCs w:val="32"/>
          <w:highlight w:val="none"/>
          <w:lang w:eastAsia="zh-CN"/>
        </w:rPr>
      </w:pPr>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1D09581F">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7"/>
        <w:tblW w:w="9851" w:type="dxa"/>
        <w:jc w:val="center"/>
        <w:tblLayout w:type="fixed"/>
        <w:tblCellMar>
          <w:top w:w="0" w:type="dxa"/>
          <w:left w:w="108" w:type="dxa"/>
          <w:bottom w:w="0" w:type="dxa"/>
          <w:right w:w="108" w:type="dxa"/>
        </w:tblCellMar>
      </w:tblPr>
      <w:tblGrid>
        <w:gridCol w:w="1057"/>
        <w:gridCol w:w="1065"/>
        <w:gridCol w:w="1051"/>
        <w:gridCol w:w="1336"/>
        <w:gridCol w:w="1306"/>
        <w:gridCol w:w="1307"/>
        <w:gridCol w:w="806"/>
        <w:gridCol w:w="807"/>
        <w:gridCol w:w="1116"/>
      </w:tblGrid>
      <w:tr w14:paraId="003346FE">
        <w:tblPrEx>
          <w:tblCellMar>
            <w:top w:w="0" w:type="dxa"/>
            <w:left w:w="108" w:type="dxa"/>
            <w:bottom w:w="0"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noWrap w:val="0"/>
            <w:vAlign w:val="center"/>
          </w:tcPr>
          <w:p w14:paraId="325AAB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2D11AC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94" w:type="dxa"/>
            <w:gridSpan w:val="8"/>
            <w:tcBorders>
              <w:top w:val="single" w:color="auto" w:sz="4" w:space="0"/>
              <w:left w:val="nil"/>
              <w:bottom w:val="single" w:color="auto" w:sz="4" w:space="0"/>
              <w:right w:val="single" w:color="auto" w:sz="4" w:space="0"/>
            </w:tcBorders>
            <w:noWrap w:val="0"/>
            <w:vAlign w:val="center"/>
          </w:tcPr>
          <w:p w14:paraId="7E6A45D6">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rPr>
              <w:t>环境监察、监测等运行经费</w:t>
            </w:r>
          </w:p>
        </w:tc>
      </w:tr>
      <w:tr w14:paraId="5EFF10C5">
        <w:tblPrEx>
          <w:tblCellMar>
            <w:top w:w="0" w:type="dxa"/>
            <w:left w:w="108" w:type="dxa"/>
            <w:bottom w:w="0" w:type="dxa"/>
            <w:right w:w="108" w:type="dxa"/>
          </w:tblCellMar>
        </w:tblPrEx>
        <w:trPr>
          <w:jc w:val="center"/>
        </w:trPr>
        <w:tc>
          <w:tcPr>
            <w:tcW w:w="1057" w:type="dxa"/>
            <w:tcBorders>
              <w:top w:val="nil"/>
              <w:left w:val="single" w:color="auto" w:sz="4" w:space="0"/>
              <w:bottom w:val="single" w:color="auto" w:sz="4" w:space="0"/>
              <w:right w:val="single" w:color="auto" w:sz="4" w:space="0"/>
            </w:tcBorders>
            <w:noWrap w:val="0"/>
            <w:vAlign w:val="center"/>
          </w:tcPr>
          <w:p w14:paraId="0AFF651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758" w:type="dxa"/>
            <w:gridSpan w:val="4"/>
            <w:tcBorders>
              <w:top w:val="single" w:color="auto" w:sz="4" w:space="0"/>
              <w:left w:val="nil"/>
              <w:bottom w:val="single" w:color="auto" w:sz="4" w:space="0"/>
              <w:right w:val="single" w:color="auto" w:sz="4" w:space="0"/>
            </w:tcBorders>
            <w:noWrap w:val="0"/>
            <w:vAlign w:val="center"/>
          </w:tcPr>
          <w:p w14:paraId="341E3D2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07" w:type="dxa"/>
            <w:tcBorders>
              <w:top w:val="single" w:color="auto" w:sz="4" w:space="0"/>
              <w:left w:val="nil"/>
              <w:bottom w:val="single" w:color="auto" w:sz="4" w:space="0"/>
              <w:right w:val="single" w:color="000000" w:sz="4" w:space="0"/>
            </w:tcBorders>
            <w:noWrap w:val="0"/>
            <w:vAlign w:val="center"/>
          </w:tcPr>
          <w:p w14:paraId="02421F6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2729" w:type="dxa"/>
            <w:gridSpan w:val="3"/>
            <w:tcBorders>
              <w:top w:val="single" w:color="auto" w:sz="4" w:space="0"/>
              <w:left w:val="nil"/>
              <w:bottom w:val="single" w:color="auto" w:sz="4" w:space="0"/>
              <w:right w:val="single" w:color="auto" w:sz="4" w:space="0"/>
            </w:tcBorders>
            <w:noWrap w:val="0"/>
            <w:vAlign w:val="center"/>
          </w:tcPr>
          <w:p w14:paraId="2596978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7EF4189">
        <w:tblPrEx>
          <w:tblCellMar>
            <w:top w:w="0" w:type="dxa"/>
            <w:left w:w="108" w:type="dxa"/>
            <w:bottom w:w="0" w:type="dxa"/>
            <w:right w:w="108" w:type="dxa"/>
          </w:tblCellMar>
        </w:tblPrEx>
        <w:trPr>
          <w:jc w:val="center"/>
        </w:trPr>
        <w:tc>
          <w:tcPr>
            <w:tcW w:w="1057" w:type="dxa"/>
            <w:vMerge w:val="restart"/>
            <w:tcBorders>
              <w:top w:val="nil"/>
              <w:left w:val="single" w:color="auto" w:sz="4" w:space="0"/>
              <w:bottom w:val="single" w:color="000000" w:sz="4" w:space="0"/>
              <w:right w:val="single" w:color="auto" w:sz="4" w:space="0"/>
            </w:tcBorders>
            <w:noWrap w:val="0"/>
            <w:vAlign w:val="center"/>
          </w:tcPr>
          <w:p w14:paraId="14C042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16" w:type="dxa"/>
            <w:gridSpan w:val="2"/>
            <w:tcBorders>
              <w:top w:val="nil"/>
              <w:left w:val="nil"/>
              <w:bottom w:val="single" w:color="auto" w:sz="4" w:space="0"/>
              <w:right w:val="single" w:color="auto" w:sz="4" w:space="0"/>
            </w:tcBorders>
            <w:noWrap w:val="0"/>
            <w:vAlign w:val="center"/>
          </w:tcPr>
          <w:p w14:paraId="7FB6AC1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36" w:type="dxa"/>
            <w:tcBorders>
              <w:top w:val="nil"/>
              <w:left w:val="nil"/>
              <w:bottom w:val="single" w:color="auto" w:sz="4" w:space="0"/>
              <w:right w:val="single" w:color="auto" w:sz="4" w:space="0"/>
            </w:tcBorders>
            <w:noWrap w:val="0"/>
            <w:vAlign w:val="center"/>
          </w:tcPr>
          <w:p w14:paraId="2CCEEBC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442CAB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306" w:type="dxa"/>
            <w:tcBorders>
              <w:top w:val="nil"/>
              <w:left w:val="nil"/>
              <w:bottom w:val="single" w:color="auto" w:sz="4" w:space="0"/>
              <w:right w:val="single" w:color="auto" w:sz="4" w:space="0"/>
            </w:tcBorders>
            <w:noWrap w:val="0"/>
            <w:vAlign w:val="center"/>
          </w:tcPr>
          <w:p w14:paraId="4505AEF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372B9C3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307" w:type="dxa"/>
            <w:tcBorders>
              <w:top w:val="nil"/>
              <w:left w:val="nil"/>
              <w:bottom w:val="single" w:color="auto" w:sz="4" w:space="0"/>
              <w:right w:val="single" w:color="auto" w:sz="4" w:space="0"/>
            </w:tcBorders>
            <w:noWrap w:val="0"/>
            <w:vAlign w:val="center"/>
          </w:tcPr>
          <w:p w14:paraId="4D7C12A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72EDB20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06" w:type="dxa"/>
            <w:tcBorders>
              <w:top w:val="nil"/>
              <w:left w:val="nil"/>
              <w:bottom w:val="single" w:color="auto" w:sz="4" w:space="0"/>
              <w:right w:val="single" w:color="auto" w:sz="4" w:space="0"/>
            </w:tcBorders>
            <w:noWrap w:val="0"/>
            <w:vAlign w:val="center"/>
          </w:tcPr>
          <w:p w14:paraId="51185F2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07" w:type="dxa"/>
            <w:tcBorders>
              <w:top w:val="nil"/>
              <w:left w:val="nil"/>
              <w:bottom w:val="single" w:color="auto" w:sz="4" w:space="0"/>
              <w:right w:val="single" w:color="auto" w:sz="4" w:space="0"/>
            </w:tcBorders>
            <w:noWrap w:val="0"/>
            <w:vAlign w:val="center"/>
          </w:tcPr>
          <w:p w14:paraId="737209A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116" w:type="dxa"/>
            <w:tcBorders>
              <w:top w:val="nil"/>
              <w:left w:val="nil"/>
              <w:bottom w:val="single" w:color="auto" w:sz="4" w:space="0"/>
              <w:right w:val="single" w:color="auto" w:sz="4" w:space="0"/>
            </w:tcBorders>
            <w:noWrap w:val="0"/>
            <w:vAlign w:val="center"/>
          </w:tcPr>
          <w:p w14:paraId="7A35DB1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591334D7">
        <w:tblPrEx>
          <w:tblCellMar>
            <w:top w:w="0" w:type="dxa"/>
            <w:left w:w="108" w:type="dxa"/>
            <w:bottom w:w="0" w:type="dxa"/>
            <w:right w:w="108" w:type="dxa"/>
          </w:tblCellMar>
        </w:tblPrEx>
        <w:trPr>
          <w:jc w:val="center"/>
        </w:trPr>
        <w:tc>
          <w:tcPr>
            <w:tcW w:w="1057" w:type="dxa"/>
            <w:vMerge w:val="continue"/>
            <w:tcBorders>
              <w:top w:val="nil"/>
              <w:left w:val="single" w:color="auto" w:sz="4" w:space="0"/>
              <w:bottom w:val="single" w:color="000000" w:sz="4" w:space="0"/>
              <w:right w:val="single" w:color="auto" w:sz="4" w:space="0"/>
            </w:tcBorders>
            <w:noWrap w:val="0"/>
            <w:vAlign w:val="center"/>
          </w:tcPr>
          <w:p w14:paraId="582A330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16" w:type="dxa"/>
            <w:gridSpan w:val="2"/>
            <w:tcBorders>
              <w:top w:val="nil"/>
              <w:left w:val="nil"/>
              <w:bottom w:val="single" w:color="auto" w:sz="4" w:space="0"/>
              <w:right w:val="single" w:color="auto" w:sz="4" w:space="0"/>
            </w:tcBorders>
            <w:noWrap w:val="0"/>
            <w:vAlign w:val="center"/>
          </w:tcPr>
          <w:p w14:paraId="3EED82E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336" w:type="dxa"/>
            <w:tcBorders>
              <w:top w:val="nil"/>
              <w:left w:val="nil"/>
              <w:bottom w:val="single" w:color="auto" w:sz="4" w:space="0"/>
              <w:right w:val="single" w:color="auto" w:sz="4" w:space="0"/>
            </w:tcBorders>
            <w:noWrap w:val="0"/>
            <w:vAlign w:val="center"/>
          </w:tcPr>
          <w:p w14:paraId="70BFBB24">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500.00</w:t>
            </w:r>
          </w:p>
        </w:tc>
        <w:tc>
          <w:tcPr>
            <w:tcW w:w="1306" w:type="dxa"/>
            <w:tcBorders>
              <w:top w:val="nil"/>
              <w:left w:val="nil"/>
              <w:bottom w:val="single" w:color="auto" w:sz="4" w:space="0"/>
              <w:right w:val="single" w:color="auto" w:sz="4" w:space="0"/>
            </w:tcBorders>
            <w:noWrap w:val="0"/>
            <w:vAlign w:val="center"/>
          </w:tcPr>
          <w:p w14:paraId="068800EB">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196.01</w:t>
            </w:r>
          </w:p>
        </w:tc>
        <w:tc>
          <w:tcPr>
            <w:tcW w:w="1307" w:type="dxa"/>
            <w:tcBorders>
              <w:top w:val="nil"/>
              <w:left w:val="nil"/>
              <w:bottom w:val="single" w:color="auto" w:sz="4" w:space="0"/>
              <w:right w:val="single" w:color="auto" w:sz="4" w:space="0"/>
            </w:tcBorders>
            <w:noWrap w:val="0"/>
            <w:vAlign w:val="center"/>
          </w:tcPr>
          <w:p w14:paraId="77B37498">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196.01</w:t>
            </w:r>
          </w:p>
        </w:tc>
        <w:tc>
          <w:tcPr>
            <w:tcW w:w="806" w:type="dxa"/>
            <w:tcBorders>
              <w:top w:val="nil"/>
              <w:left w:val="nil"/>
              <w:bottom w:val="single" w:color="auto" w:sz="4" w:space="0"/>
              <w:right w:val="single" w:color="auto" w:sz="4" w:space="0"/>
            </w:tcBorders>
            <w:noWrap w:val="0"/>
            <w:vAlign w:val="center"/>
          </w:tcPr>
          <w:p w14:paraId="23F56AD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07" w:type="dxa"/>
            <w:tcBorders>
              <w:top w:val="nil"/>
              <w:left w:val="nil"/>
              <w:bottom w:val="single" w:color="auto" w:sz="4" w:space="0"/>
              <w:right w:val="single" w:color="auto" w:sz="4" w:space="0"/>
            </w:tcBorders>
            <w:noWrap w:val="0"/>
            <w:vAlign w:val="center"/>
          </w:tcPr>
          <w:p w14:paraId="79F3A48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116" w:type="dxa"/>
            <w:tcBorders>
              <w:top w:val="nil"/>
              <w:left w:val="nil"/>
              <w:bottom w:val="single" w:color="auto" w:sz="4" w:space="0"/>
              <w:right w:val="single" w:color="auto" w:sz="4" w:space="0"/>
            </w:tcBorders>
            <w:noWrap w:val="0"/>
            <w:vAlign w:val="center"/>
          </w:tcPr>
          <w:p w14:paraId="2BE6AF4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14:paraId="36925D31">
        <w:tblPrEx>
          <w:tblCellMar>
            <w:top w:w="0" w:type="dxa"/>
            <w:left w:w="108" w:type="dxa"/>
            <w:bottom w:w="0" w:type="dxa"/>
            <w:right w:w="108" w:type="dxa"/>
          </w:tblCellMar>
        </w:tblPrEx>
        <w:trPr>
          <w:jc w:val="center"/>
        </w:trPr>
        <w:tc>
          <w:tcPr>
            <w:tcW w:w="1057" w:type="dxa"/>
            <w:vMerge w:val="continue"/>
            <w:tcBorders>
              <w:top w:val="nil"/>
              <w:left w:val="single" w:color="auto" w:sz="4" w:space="0"/>
              <w:bottom w:val="single" w:color="000000" w:sz="4" w:space="0"/>
              <w:right w:val="single" w:color="auto" w:sz="4" w:space="0"/>
            </w:tcBorders>
            <w:noWrap w:val="0"/>
            <w:vAlign w:val="center"/>
          </w:tcPr>
          <w:p w14:paraId="649137A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16" w:type="dxa"/>
            <w:gridSpan w:val="2"/>
            <w:tcBorders>
              <w:top w:val="nil"/>
              <w:left w:val="nil"/>
              <w:bottom w:val="single" w:color="auto" w:sz="4" w:space="0"/>
              <w:right w:val="single" w:color="auto" w:sz="4" w:space="0"/>
            </w:tcBorders>
            <w:noWrap w:val="0"/>
            <w:vAlign w:val="center"/>
          </w:tcPr>
          <w:p w14:paraId="3252F05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336" w:type="dxa"/>
            <w:tcBorders>
              <w:top w:val="nil"/>
              <w:left w:val="nil"/>
              <w:bottom w:val="single" w:color="auto" w:sz="4" w:space="0"/>
              <w:right w:val="single" w:color="auto" w:sz="4" w:space="0"/>
            </w:tcBorders>
            <w:noWrap w:val="0"/>
            <w:vAlign w:val="center"/>
          </w:tcPr>
          <w:p w14:paraId="5FEF83D7">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500.00</w:t>
            </w:r>
          </w:p>
        </w:tc>
        <w:tc>
          <w:tcPr>
            <w:tcW w:w="1306" w:type="dxa"/>
            <w:tcBorders>
              <w:top w:val="nil"/>
              <w:left w:val="nil"/>
              <w:bottom w:val="single" w:color="auto" w:sz="4" w:space="0"/>
              <w:right w:val="single" w:color="auto" w:sz="4" w:space="0"/>
            </w:tcBorders>
            <w:noWrap w:val="0"/>
            <w:vAlign w:val="center"/>
          </w:tcPr>
          <w:p w14:paraId="08A06402">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196.01</w:t>
            </w:r>
          </w:p>
        </w:tc>
        <w:tc>
          <w:tcPr>
            <w:tcW w:w="1307" w:type="dxa"/>
            <w:tcBorders>
              <w:top w:val="nil"/>
              <w:left w:val="nil"/>
              <w:bottom w:val="single" w:color="auto" w:sz="4" w:space="0"/>
              <w:right w:val="single" w:color="auto" w:sz="4" w:space="0"/>
            </w:tcBorders>
            <w:noWrap w:val="0"/>
            <w:vAlign w:val="center"/>
          </w:tcPr>
          <w:p w14:paraId="73AE5D30">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196.01</w:t>
            </w:r>
          </w:p>
        </w:tc>
        <w:tc>
          <w:tcPr>
            <w:tcW w:w="806" w:type="dxa"/>
            <w:tcBorders>
              <w:top w:val="nil"/>
              <w:left w:val="nil"/>
              <w:bottom w:val="single" w:color="auto" w:sz="4" w:space="0"/>
              <w:right w:val="single" w:color="auto" w:sz="4" w:space="0"/>
            </w:tcBorders>
            <w:noWrap w:val="0"/>
            <w:vAlign w:val="center"/>
          </w:tcPr>
          <w:p w14:paraId="425DAD7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07" w:type="dxa"/>
            <w:tcBorders>
              <w:top w:val="nil"/>
              <w:left w:val="nil"/>
              <w:bottom w:val="single" w:color="auto" w:sz="4" w:space="0"/>
              <w:right w:val="single" w:color="auto" w:sz="4" w:space="0"/>
            </w:tcBorders>
            <w:noWrap w:val="0"/>
            <w:vAlign w:val="center"/>
          </w:tcPr>
          <w:p w14:paraId="3428A17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16" w:type="dxa"/>
            <w:tcBorders>
              <w:top w:val="nil"/>
              <w:left w:val="nil"/>
              <w:bottom w:val="single" w:color="auto" w:sz="4" w:space="0"/>
              <w:right w:val="single" w:color="auto" w:sz="4" w:space="0"/>
            </w:tcBorders>
            <w:noWrap w:val="0"/>
            <w:vAlign w:val="center"/>
          </w:tcPr>
          <w:p w14:paraId="0984C29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0C3FE93">
        <w:tblPrEx>
          <w:tblCellMar>
            <w:top w:w="0" w:type="dxa"/>
            <w:left w:w="108" w:type="dxa"/>
            <w:bottom w:w="0" w:type="dxa"/>
            <w:right w:w="108" w:type="dxa"/>
          </w:tblCellMar>
        </w:tblPrEx>
        <w:trPr>
          <w:jc w:val="center"/>
        </w:trPr>
        <w:tc>
          <w:tcPr>
            <w:tcW w:w="1057" w:type="dxa"/>
            <w:vMerge w:val="continue"/>
            <w:tcBorders>
              <w:top w:val="nil"/>
              <w:left w:val="single" w:color="auto" w:sz="4" w:space="0"/>
              <w:bottom w:val="single" w:color="000000" w:sz="4" w:space="0"/>
              <w:right w:val="single" w:color="auto" w:sz="4" w:space="0"/>
            </w:tcBorders>
            <w:noWrap w:val="0"/>
            <w:vAlign w:val="center"/>
          </w:tcPr>
          <w:p w14:paraId="70EDF69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16" w:type="dxa"/>
            <w:gridSpan w:val="2"/>
            <w:tcBorders>
              <w:top w:val="nil"/>
              <w:left w:val="nil"/>
              <w:bottom w:val="single" w:color="auto" w:sz="4" w:space="0"/>
              <w:right w:val="single" w:color="auto" w:sz="4" w:space="0"/>
            </w:tcBorders>
            <w:noWrap w:val="0"/>
            <w:vAlign w:val="center"/>
          </w:tcPr>
          <w:p w14:paraId="5E73B1BC">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336" w:type="dxa"/>
            <w:tcBorders>
              <w:top w:val="nil"/>
              <w:left w:val="nil"/>
              <w:bottom w:val="single" w:color="auto" w:sz="4" w:space="0"/>
              <w:right w:val="single" w:color="auto" w:sz="4" w:space="0"/>
            </w:tcBorders>
            <w:noWrap w:val="0"/>
            <w:vAlign w:val="center"/>
          </w:tcPr>
          <w:p w14:paraId="62F3CAC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06" w:type="dxa"/>
            <w:tcBorders>
              <w:top w:val="nil"/>
              <w:left w:val="nil"/>
              <w:bottom w:val="single" w:color="auto" w:sz="4" w:space="0"/>
              <w:right w:val="single" w:color="auto" w:sz="4" w:space="0"/>
            </w:tcBorders>
            <w:noWrap w:val="0"/>
            <w:vAlign w:val="center"/>
          </w:tcPr>
          <w:p w14:paraId="22489B0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07" w:type="dxa"/>
            <w:tcBorders>
              <w:top w:val="nil"/>
              <w:left w:val="nil"/>
              <w:bottom w:val="single" w:color="auto" w:sz="4" w:space="0"/>
              <w:right w:val="single" w:color="auto" w:sz="4" w:space="0"/>
            </w:tcBorders>
            <w:noWrap w:val="0"/>
            <w:vAlign w:val="center"/>
          </w:tcPr>
          <w:p w14:paraId="278CA2F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06" w:type="dxa"/>
            <w:tcBorders>
              <w:top w:val="nil"/>
              <w:left w:val="nil"/>
              <w:bottom w:val="single" w:color="auto" w:sz="4" w:space="0"/>
              <w:right w:val="single" w:color="auto" w:sz="4" w:space="0"/>
            </w:tcBorders>
            <w:noWrap w:val="0"/>
            <w:vAlign w:val="center"/>
          </w:tcPr>
          <w:p w14:paraId="03E2D8E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07" w:type="dxa"/>
            <w:tcBorders>
              <w:top w:val="nil"/>
              <w:left w:val="nil"/>
              <w:bottom w:val="single" w:color="auto" w:sz="4" w:space="0"/>
              <w:right w:val="single" w:color="auto" w:sz="4" w:space="0"/>
            </w:tcBorders>
            <w:noWrap w:val="0"/>
            <w:vAlign w:val="center"/>
          </w:tcPr>
          <w:p w14:paraId="0563633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16" w:type="dxa"/>
            <w:tcBorders>
              <w:top w:val="nil"/>
              <w:left w:val="nil"/>
              <w:bottom w:val="single" w:color="auto" w:sz="4" w:space="0"/>
              <w:right w:val="single" w:color="auto" w:sz="4" w:space="0"/>
            </w:tcBorders>
            <w:noWrap w:val="0"/>
            <w:vAlign w:val="center"/>
          </w:tcPr>
          <w:p w14:paraId="6015123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B86DF04">
        <w:tblPrEx>
          <w:tblCellMar>
            <w:top w:w="0" w:type="dxa"/>
            <w:left w:w="108" w:type="dxa"/>
            <w:bottom w:w="0" w:type="dxa"/>
            <w:right w:w="108" w:type="dxa"/>
          </w:tblCellMar>
        </w:tblPrEx>
        <w:trPr>
          <w:jc w:val="center"/>
        </w:trPr>
        <w:tc>
          <w:tcPr>
            <w:tcW w:w="1057" w:type="dxa"/>
            <w:vMerge w:val="continue"/>
            <w:tcBorders>
              <w:top w:val="nil"/>
              <w:left w:val="single" w:color="auto" w:sz="4" w:space="0"/>
              <w:bottom w:val="single" w:color="000000" w:sz="4" w:space="0"/>
              <w:right w:val="single" w:color="auto" w:sz="4" w:space="0"/>
            </w:tcBorders>
            <w:noWrap w:val="0"/>
            <w:vAlign w:val="center"/>
          </w:tcPr>
          <w:p w14:paraId="718A94C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16" w:type="dxa"/>
            <w:gridSpan w:val="2"/>
            <w:tcBorders>
              <w:top w:val="nil"/>
              <w:left w:val="nil"/>
              <w:bottom w:val="single" w:color="auto" w:sz="4" w:space="0"/>
              <w:right w:val="single" w:color="auto" w:sz="4" w:space="0"/>
            </w:tcBorders>
            <w:noWrap w:val="0"/>
            <w:vAlign w:val="center"/>
          </w:tcPr>
          <w:p w14:paraId="75985DED">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336" w:type="dxa"/>
            <w:tcBorders>
              <w:top w:val="nil"/>
              <w:left w:val="nil"/>
              <w:bottom w:val="single" w:color="auto" w:sz="4" w:space="0"/>
              <w:right w:val="single" w:color="auto" w:sz="4" w:space="0"/>
            </w:tcBorders>
            <w:noWrap w:val="0"/>
            <w:vAlign w:val="center"/>
          </w:tcPr>
          <w:p w14:paraId="0AC4D7E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06" w:type="dxa"/>
            <w:tcBorders>
              <w:top w:val="nil"/>
              <w:left w:val="nil"/>
              <w:bottom w:val="single" w:color="auto" w:sz="4" w:space="0"/>
              <w:right w:val="single" w:color="auto" w:sz="4" w:space="0"/>
            </w:tcBorders>
            <w:noWrap w:val="0"/>
            <w:vAlign w:val="center"/>
          </w:tcPr>
          <w:p w14:paraId="2B220C0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07" w:type="dxa"/>
            <w:tcBorders>
              <w:top w:val="nil"/>
              <w:left w:val="nil"/>
              <w:bottom w:val="single" w:color="auto" w:sz="4" w:space="0"/>
              <w:right w:val="single" w:color="auto" w:sz="4" w:space="0"/>
            </w:tcBorders>
            <w:noWrap w:val="0"/>
            <w:vAlign w:val="center"/>
          </w:tcPr>
          <w:p w14:paraId="3EE7188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06" w:type="dxa"/>
            <w:tcBorders>
              <w:top w:val="nil"/>
              <w:left w:val="nil"/>
              <w:bottom w:val="single" w:color="auto" w:sz="4" w:space="0"/>
              <w:right w:val="single" w:color="auto" w:sz="4" w:space="0"/>
            </w:tcBorders>
            <w:noWrap w:val="0"/>
            <w:vAlign w:val="center"/>
          </w:tcPr>
          <w:p w14:paraId="4F13156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07" w:type="dxa"/>
            <w:tcBorders>
              <w:top w:val="nil"/>
              <w:left w:val="nil"/>
              <w:bottom w:val="single" w:color="auto" w:sz="4" w:space="0"/>
              <w:right w:val="single" w:color="auto" w:sz="4" w:space="0"/>
            </w:tcBorders>
            <w:noWrap w:val="0"/>
            <w:vAlign w:val="center"/>
          </w:tcPr>
          <w:p w14:paraId="2EEB098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16" w:type="dxa"/>
            <w:tcBorders>
              <w:top w:val="nil"/>
              <w:left w:val="nil"/>
              <w:bottom w:val="single" w:color="auto" w:sz="4" w:space="0"/>
              <w:right w:val="single" w:color="auto" w:sz="4" w:space="0"/>
            </w:tcBorders>
            <w:noWrap w:val="0"/>
            <w:vAlign w:val="center"/>
          </w:tcPr>
          <w:p w14:paraId="5A2A89E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8BF26E7">
        <w:tblPrEx>
          <w:tblCellMar>
            <w:top w:w="0" w:type="dxa"/>
            <w:left w:w="108" w:type="dxa"/>
            <w:bottom w:w="0" w:type="dxa"/>
            <w:right w:w="108" w:type="dxa"/>
          </w:tblCellMar>
        </w:tblPrEx>
        <w:trPr>
          <w:jc w:val="center"/>
        </w:trPr>
        <w:tc>
          <w:tcPr>
            <w:tcW w:w="1057" w:type="dxa"/>
            <w:vMerge w:val="restart"/>
            <w:tcBorders>
              <w:top w:val="nil"/>
              <w:left w:val="single" w:color="auto" w:sz="4" w:space="0"/>
              <w:bottom w:val="single" w:color="000000" w:sz="4" w:space="0"/>
              <w:right w:val="single" w:color="auto" w:sz="4" w:space="0"/>
            </w:tcBorders>
            <w:noWrap w:val="0"/>
            <w:vAlign w:val="center"/>
          </w:tcPr>
          <w:p w14:paraId="0DE107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758" w:type="dxa"/>
            <w:gridSpan w:val="4"/>
            <w:tcBorders>
              <w:top w:val="single" w:color="auto" w:sz="4" w:space="0"/>
              <w:left w:val="nil"/>
              <w:bottom w:val="single" w:color="auto" w:sz="4" w:space="0"/>
              <w:right w:val="single" w:color="000000" w:sz="4" w:space="0"/>
            </w:tcBorders>
            <w:noWrap w:val="0"/>
            <w:vAlign w:val="center"/>
          </w:tcPr>
          <w:p w14:paraId="331EDE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036" w:type="dxa"/>
            <w:gridSpan w:val="4"/>
            <w:tcBorders>
              <w:top w:val="single" w:color="auto" w:sz="4" w:space="0"/>
              <w:left w:val="nil"/>
              <w:bottom w:val="single" w:color="auto" w:sz="4" w:space="0"/>
              <w:right w:val="single" w:color="auto" w:sz="4" w:space="0"/>
            </w:tcBorders>
            <w:noWrap w:val="0"/>
            <w:vAlign w:val="center"/>
          </w:tcPr>
          <w:p w14:paraId="1A54427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03C69B6B">
        <w:tblPrEx>
          <w:tblCellMar>
            <w:top w:w="0" w:type="dxa"/>
            <w:left w:w="108" w:type="dxa"/>
            <w:bottom w:w="0" w:type="dxa"/>
            <w:right w:w="108" w:type="dxa"/>
          </w:tblCellMar>
        </w:tblPrEx>
        <w:trPr>
          <w:jc w:val="center"/>
        </w:trPr>
        <w:tc>
          <w:tcPr>
            <w:tcW w:w="1057" w:type="dxa"/>
            <w:vMerge w:val="continue"/>
            <w:tcBorders>
              <w:top w:val="nil"/>
              <w:left w:val="single" w:color="auto" w:sz="4" w:space="0"/>
              <w:bottom w:val="single" w:color="000000" w:sz="4" w:space="0"/>
              <w:right w:val="single" w:color="auto" w:sz="4" w:space="0"/>
            </w:tcBorders>
            <w:noWrap w:val="0"/>
            <w:vAlign w:val="center"/>
          </w:tcPr>
          <w:p w14:paraId="11E0EF9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758" w:type="dxa"/>
            <w:gridSpan w:val="4"/>
            <w:tcBorders>
              <w:top w:val="single" w:color="auto" w:sz="4" w:space="0"/>
              <w:left w:val="nil"/>
              <w:bottom w:val="single" w:color="auto" w:sz="4" w:space="0"/>
              <w:right w:val="single" w:color="000000" w:sz="4" w:space="0"/>
            </w:tcBorders>
            <w:noWrap w:val="0"/>
            <w:vAlign w:val="center"/>
          </w:tcPr>
          <w:p w14:paraId="45C5CF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开展水、土、气污染防治三大攻坚战、夏季攻势专项行动；配合做好中央、省、市环保督察相关工作，降低污染物的排放，改善环境质量，提高公众环保意识，取得良好的社会效益</w:t>
            </w:r>
          </w:p>
        </w:tc>
        <w:tc>
          <w:tcPr>
            <w:tcW w:w="4036" w:type="dxa"/>
            <w:gridSpan w:val="4"/>
            <w:tcBorders>
              <w:top w:val="single" w:color="auto" w:sz="4" w:space="0"/>
              <w:left w:val="nil"/>
              <w:bottom w:val="single" w:color="auto" w:sz="4" w:space="0"/>
              <w:right w:val="single" w:color="auto" w:sz="4" w:space="0"/>
            </w:tcBorders>
            <w:noWrap w:val="0"/>
            <w:vAlign w:val="center"/>
          </w:tcPr>
          <w:p w14:paraId="58F339E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已完成</w:t>
            </w:r>
          </w:p>
        </w:tc>
      </w:tr>
      <w:tr w14:paraId="509FDC4B">
        <w:tblPrEx>
          <w:tblCellMar>
            <w:top w:w="0" w:type="dxa"/>
            <w:left w:w="108" w:type="dxa"/>
            <w:bottom w:w="0" w:type="dxa"/>
            <w:right w:w="108" w:type="dxa"/>
          </w:tblCellMar>
        </w:tblPrEx>
        <w:trPr>
          <w:jc w:val="center"/>
        </w:trPr>
        <w:tc>
          <w:tcPr>
            <w:tcW w:w="1057" w:type="dxa"/>
            <w:vMerge w:val="restart"/>
            <w:tcBorders>
              <w:top w:val="nil"/>
              <w:left w:val="single" w:color="auto" w:sz="4" w:space="0"/>
              <w:right w:val="single" w:color="auto" w:sz="4" w:space="0"/>
            </w:tcBorders>
            <w:noWrap w:val="0"/>
            <w:vAlign w:val="center"/>
          </w:tcPr>
          <w:p w14:paraId="0F7DACC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1B7BE80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5424A8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1E9FDFA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65" w:type="dxa"/>
            <w:tcBorders>
              <w:top w:val="nil"/>
              <w:left w:val="nil"/>
              <w:bottom w:val="single" w:color="auto" w:sz="4" w:space="0"/>
              <w:right w:val="single" w:color="auto" w:sz="4" w:space="0"/>
            </w:tcBorders>
            <w:noWrap w:val="0"/>
            <w:vAlign w:val="center"/>
          </w:tcPr>
          <w:p w14:paraId="244D01C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51" w:type="dxa"/>
            <w:tcBorders>
              <w:top w:val="nil"/>
              <w:left w:val="nil"/>
              <w:bottom w:val="single" w:color="auto" w:sz="4" w:space="0"/>
              <w:right w:val="single" w:color="auto" w:sz="4" w:space="0"/>
            </w:tcBorders>
            <w:noWrap w:val="0"/>
            <w:vAlign w:val="center"/>
          </w:tcPr>
          <w:p w14:paraId="01628C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336" w:type="dxa"/>
            <w:tcBorders>
              <w:top w:val="nil"/>
              <w:left w:val="nil"/>
              <w:bottom w:val="single" w:color="auto" w:sz="4" w:space="0"/>
              <w:right w:val="single" w:color="auto" w:sz="4" w:space="0"/>
            </w:tcBorders>
            <w:noWrap w:val="0"/>
            <w:vAlign w:val="center"/>
          </w:tcPr>
          <w:p w14:paraId="1E61008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306" w:type="dxa"/>
            <w:tcBorders>
              <w:top w:val="nil"/>
              <w:left w:val="nil"/>
              <w:bottom w:val="single" w:color="auto" w:sz="4" w:space="0"/>
              <w:right w:val="single" w:color="auto" w:sz="4" w:space="0"/>
            </w:tcBorders>
            <w:noWrap w:val="0"/>
            <w:vAlign w:val="center"/>
          </w:tcPr>
          <w:p w14:paraId="40E50B2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09B4B1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307" w:type="dxa"/>
            <w:tcBorders>
              <w:top w:val="nil"/>
              <w:left w:val="nil"/>
              <w:bottom w:val="single" w:color="auto" w:sz="4" w:space="0"/>
              <w:right w:val="single" w:color="auto" w:sz="4" w:space="0"/>
            </w:tcBorders>
            <w:noWrap w:val="0"/>
            <w:vAlign w:val="center"/>
          </w:tcPr>
          <w:p w14:paraId="4CCC135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790EB1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06" w:type="dxa"/>
            <w:tcBorders>
              <w:top w:val="nil"/>
              <w:left w:val="nil"/>
              <w:bottom w:val="single" w:color="auto" w:sz="4" w:space="0"/>
              <w:right w:val="single" w:color="auto" w:sz="4" w:space="0"/>
            </w:tcBorders>
            <w:noWrap w:val="0"/>
            <w:vAlign w:val="center"/>
          </w:tcPr>
          <w:p w14:paraId="08427E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07" w:type="dxa"/>
            <w:tcBorders>
              <w:top w:val="nil"/>
              <w:left w:val="nil"/>
              <w:bottom w:val="single" w:color="auto" w:sz="4" w:space="0"/>
              <w:right w:val="single" w:color="auto" w:sz="4" w:space="0"/>
            </w:tcBorders>
            <w:noWrap w:val="0"/>
            <w:vAlign w:val="center"/>
          </w:tcPr>
          <w:p w14:paraId="6BD94B5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116" w:type="dxa"/>
            <w:tcBorders>
              <w:top w:val="nil"/>
              <w:left w:val="nil"/>
              <w:bottom w:val="single" w:color="auto" w:sz="4" w:space="0"/>
              <w:right w:val="single" w:color="auto" w:sz="4" w:space="0"/>
            </w:tcBorders>
            <w:noWrap w:val="0"/>
            <w:vAlign w:val="center"/>
          </w:tcPr>
          <w:p w14:paraId="3D6CF5A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43D22092">
        <w:tblPrEx>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noWrap w:val="0"/>
            <w:vAlign w:val="center"/>
          </w:tcPr>
          <w:p w14:paraId="702F8DA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5" w:type="dxa"/>
            <w:vMerge w:val="restart"/>
            <w:tcBorders>
              <w:top w:val="nil"/>
              <w:left w:val="nil"/>
              <w:right w:val="single" w:color="auto" w:sz="4" w:space="0"/>
            </w:tcBorders>
            <w:noWrap w:val="0"/>
            <w:vAlign w:val="center"/>
          </w:tcPr>
          <w:p w14:paraId="53D8C31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07BCC35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55CB0B7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51" w:type="dxa"/>
            <w:vMerge w:val="restart"/>
            <w:tcBorders>
              <w:top w:val="nil"/>
              <w:left w:val="nil"/>
              <w:right w:val="single" w:color="auto" w:sz="4" w:space="0"/>
            </w:tcBorders>
            <w:noWrap w:val="0"/>
            <w:vAlign w:val="center"/>
          </w:tcPr>
          <w:p w14:paraId="34424CA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336" w:type="dxa"/>
            <w:tcBorders>
              <w:top w:val="nil"/>
              <w:left w:val="nil"/>
              <w:bottom w:val="single" w:color="auto" w:sz="4" w:space="0"/>
              <w:right w:val="single" w:color="auto" w:sz="4" w:space="0"/>
            </w:tcBorders>
            <w:noWrap w:val="0"/>
            <w:vAlign w:val="center"/>
          </w:tcPr>
          <w:p w14:paraId="7C8DF47C">
            <w:pPr>
              <w:widowControl/>
              <w:spacing w:line="240" w:lineRule="exact"/>
              <w:jc w:val="center"/>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rtl w:val="0"/>
                <w:lang w:val="en-US" w:eastAsia="zh-CN"/>
              </w:rPr>
              <w:t>及时查处各类环境违法案件</w:t>
            </w:r>
          </w:p>
        </w:tc>
        <w:tc>
          <w:tcPr>
            <w:tcW w:w="1306" w:type="dxa"/>
            <w:tcBorders>
              <w:top w:val="nil"/>
              <w:left w:val="nil"/>
              <w:bottom w:val="single" w:color="auto" w:sz="4" w:space="0"/>
              <w:right w:val="single" w:color="auto" w:sz="4" w:space="0"/>
            </w:tcBorders>
            <w:noWrap w:val="0"/>
            <w:vAlign w:val="center"/>
          </w:tcPr>
          <w:p w14:paraId="5B642798">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150起</w:t>
            </w:r>
          </w:p>
        </w:tc>
        <w:tc>
          <w:tcPr>
            <w:tcW w:w="1307" w:type="dxa"/>
            <w:tcBorders>
              <w:top w:val="nil"/>
              <w:left w:val="nil"/>
              <w:bottom w:val="single" w:color="auto" w:sz="4" w:space="0"/>
              <w:right w:val="single" w:color="auto" w:sz="4" w:space="0"/>
            </w:tcBorders>
            <w:noWrap w:val="0"/>
            <w:vAlign w:val="center"/>
          </w:tcPr>
          <w:p w14:paraId="38FD38F7">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173起</w:t>
            </w:r>
          </w:p>
        </w:tc>
        <w:tc>
          <w:tcPr>
            <w:tcW w:w="806" w:type="dxa"/>
            <w:tcBorders>
              <w:top w:val="nil"/>
              <w:left w:val="nil"/>
              <w:bottom w:val="single" w:color="auto" w:sz="4" w:space="0"/>
              <w:right w:val="single" w:color="auto" w:sz="4" w:space="0"/>
            </w:tcBorders>
            <w:noWrap w:val="0"/>
            <w:vAlign w:val="center"/>
          </w:tcPr>
          <w:p w14:paraId="3AA7D4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07" w:type="dxa"/>
            <w:tcBorders>
              <w:top w:val="nil"/>
              <w:left w:val="nil"/>
              <w:bottom w:val="single" w:color="auto" w:sz="4" w:space="0"/>
              <w:right w:val="single" w:color="auto" w:sz="4" w:space="0"/>
            </w:tcBorders>
            <w:noWrap w:val="0"/>
            <w:vAlign w:val="center"/>
          </w:tcPr>
          <w:p w14:paraId="4B0EFBE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116" w:type="dxa"/>
            <w:tcBorders>
              <w:top w:val="nil"/>
              <w:left w:val="nil"/>
              <w:bottom w:val="single" w:color="auto" w:sz="4" w:space="0"/>
              <w:right w:val="single" w:color="auto" w:sz="4" w:space="0"/>
            </w:tcBorders>
            <w:noWrap w:val="0"/>
            <w:vAlign w:val="center"/>
          </w:tcPr>
          <w:p w14:paraId="56A0E87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F8F6F14">
        <w:tblPrEx>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noWrap w:val="0"/>
            <w:vAlign w:val="center"/>
          </w:tcPr>
          <w:p w14:paraId="3A92187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5" w:type="dxa"/>
            <w:vMerge w:val="continue"/>
            <w:tcBorders>
              <w:left w:val="nil"/>
              <w:right w:val="single" w:color="auto" w:sz="4" w:space="0"/>
            </w:tcBorders>
            <w:noWrap w:val="0"/>
            <w:vAlign w:val="center"/>
          </w:tcPr>
          <w:p w14:paraId="5431274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1" w:type="dxa"/>
            <w:vMerge w:val="continue"/>
            <w:tcBorders>
              <w:left w:val="nil"/>
              <w:right w:val="single" w:color="auto" w:sz="4" w:space="0"/>
            </w:tcBorders>
            <w:noWrap w:val="0"/>
            <w:vAlign w:val="center"/>
          </w:tcPr>
          <w:p w14:paraId="00BB6A4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336" w:type="dxa"/>
            <w:tcBorders>
              <w:top w:val="nil"/>
              <w:left w:val="nil"/>
              <w:bottom w:val="single" w:color="auto" w:sz="4" w:space="0"/>
              <w:right w:val="single" w:color="auto" w:sz="4" w:space="0"/>
            </w:tcBorders>
            <w:noWrap w:val="0"/>
            <w:vAlign w:val="center"/>
          </w:tcPr>
          <w:p w14:paraId="073868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水和空气环境自动监测站正常运行</w:t>
            </w:r>
          </w:p>
        </w:tc>
        <w:tc>
          <w:tcPr>
            <w:tcW w:w="1306" w:type="dxa"/>
            <w:tcBorders>
              <w:top w:val="nil"/>
              <w:left w:val="nil"/>
              <w:bottom w:val="single" w:color="auto" w:sz="4" w:space="0"/>
              <w:right w:val="single" w:color="auto" w:sz="4" w:space="0"/>
            </w:tcBorders>
            <w:noWrap w:val="0"/>
            <w:vAlign w:val="center"/>
          </w:tcPr>
          <w:p w14:paraId="7D9BDC3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自动监测站正常运行</w:t>
            </w:r>
          </w:p>
        </w:tc>
        <w:tc>
          <w:tcPr>
            <w:tcW w:w="1307" w:type="dxa"/>
            <w:tcBorders>
              <w:top w:val="nil"/>
              <w:left w:val="nil"/>
              <w:bottom w:val="single" w:color="auto" w:sz="4" w:space="0"/>
              <w:right w:val="single" w:color="auto" w:sz="4" w:space="0"/>
            </w:tcBorders>
            <w:noWrap w:val="0"/>
            <w:vAlign w:val="center"/>
          </w:tcPr>
          <w:p w14:paraId="556459C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自动监测站正常运行</w:t>
            </w:r>
          </w:p>
        </w:tc>
        <w:tc>
          <w:tcPr>
            <w:tcW w:w="806" w:type="dxa"/>
            <w:tcBorders>
              <w:top w:val="nil"/>
              <w:left w:val="nil"/>
              <w:bottom w:val="single" w:color="auto" w:sz="4" w:space="0"/>
              <w:right w:val="single" w:color="auto" w:sz="4" w:space="0"/>
            </w:tcBorders>
            <w:noWrap w:val="0"/>
            <w:vAlign w:val="center"/>
          </w:tcPr>
          <w:p w14:paraId="0E5F5A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07" w:type="dxa"/>
            <w:tcBorders>
              <w:top w:val="nil"/>
              <w:left w:val="nil"/>
              <w:bottom w:val="single" w:color="auto" w:sz="4" w:space="0"/>
              <w:right w:val="single" w:color="auto" w:sz="4" w:space="0"/>
            </w:tcBorders>
            <w:noWrap w:val="0"/>
            <w:vAlign w:val="center"/>
          </w:tcPr>
          <w:p w14:paraId="7D0375B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116" w:type="dxa"/>
            <w:tcBorders>
              <w:top w:val="nil"/>
              <w:left w:val="nil"/>
              <w:bottom w:val="single" w:color="auto" w:sz="4" w:space="0"/>
              <w:right w:val="single" w:color="auto" w:sz="4" w:space="0"/>
            </w:tcBorders>
            <w:noWrap w:val="0"/>
            <w:vAlign w:val="center"/>
          </w:tcPr>
          <w:p w14:paraId="7F0D0B3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B4933D4">
        <w:tblPrEx>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noWrap w:val="0"/>
            <w:vAlign w:val="center"/>
          </w:tcPr>
          <w:p w14:paraId="3C141E7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5" w:type="dxa"/>
            <w:vMerge w:val="continue"/>
            <w:tcBorders>
              <w:left w:val="nil"/>
              <w:right w:val="single" w:color="auto" w:sz="4" w:space="0"/>
            </w:tcBorders>
            <w:noWrap w:val="0"/>
            <w:vAlign w:val="center"/>
          </w:tcPr>
          <w:p w14:paraId="72149CC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1" w:type="dxa"/>
            <w:vMerge w:val="continue"/>
            <w:tcBorders>
              <w:left w:val="nil"/>
              <w:bottom w:val="single" w:color="auto" w:sz="4" w:space="0"/>
              <w:right w:val="single" w:color="auto" w:sz="4" w:space="0"/>
            </w:tcBorders>
            <w:noWrap w:val="0"/>
            <w:vAlign w:val="center"/>
          </w:tcPr>
          <w:p w14:paraId="70709BE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336" w:type="dxa"/>
            <w:tcBorders>
              <w:top w:val="nil"/>
              <w:left w:val="nil"/>
              <w:bottom w:val="single" w:color="auto" w:sz="4" w:space="0"/>
              <w:right w:val="single" w:color="auto" w:sz="4" w:space="0"/>
            </w:tcBorders>
            <w:noWrap w:val="0"/>
            <w:vAlign w:val="center"/>
          </w:tcPr>
          <w:p w14:paraId="7653BF7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rtl w:val="0"/>
                <w:lang w:val="en-US" w:eastAsia="zh-CN"/>
              </w:rPr>
              <w:t>推动工业企业减排</w:t>
            </w:r>
            <w:r>
              <w:rPr>
                <w:rFonts w:hint="eastAsia" w:ascii="仿宋_GB2312" w:hAnsi="仿宋_GB2312" w:eastAsia="仿宋_GB2312" w:cs="仿宋_GB2312"/>
                <w:color w:val="000000"/>
                <w:sz w:val="20"/>
                <w:szCs w:val="20"/>
                <w:highlight w:val="none"/>
                <w:rtl w:val="0"/>
                <w:lang w:val="en-US" w:eastAsia="zh-CN"/>
              </w:rPr>
              <w:t>、</w:t>
            </w:r>
            <w:r>
              <w:rPr>
                <w:rFonts w:hint="default" w:ascii="仿宋_GB2312" w:hAnsi="仿宋_GB2312" w:eastAsia="仿宋_GB2312" w:cs="仿宋_GB2312"/>
                <w:color w:val="000000"/>
                <w:sz w:val="20"/>
                <w:szCs w:val="20"/>
                <w:highlight w:val="none"/>
                <w:rtl w:val="0"/>
                <w:lang w:val="en-US" w:eastAsia="zh-CN"/>
              </w:rPr>
              <w:t>推进移动源治理</w:t>
            </w:r>
          </w:p>
        </w:tc>
        <w:tc>
          <w:tcPr>
            <w:tcW w:w="1306" w:type="dxa"/>
            <w:tcBorders>
              <w:top w:val="nil"/>
              <w:left w:val="nil"/>
              <w:bottom w:val="single" w:color="auto" w:sz="4" w:space="0"/>
              <w:right w:val="single" w:color="auto" w:sz="4" w:space="0"/>
            </w:tcBorders>
            <w:noWrap w:val="0"/>
            <w:vAlign w:val="center"/>
          </w:tcPr>
          <w:p w14:paraId="721A35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多个</w:t>
            </w:r>
          </w:p>
        </w:tc>
        <w:tc>
          <w:tcPr>
            <w:tcW w:w="1307" w:type="dxa"/>
            <w:tcBorders>
              <w:top w:val="nil"/>
              <w:left w:val="nil"/>
              <w:bottom w:val="single" w:color="auto" w:sz="4" w:space="0"/>
              <w:right w:val="single" w:color="auto" w:sz="4" w:space="0"/>
            </w:tcBorders>
            <w:noWrap w:val="0"/>
            <w:vAlign w:val="center"/>
          </w:tcPr>
          <w:p w14:paraId="02BC8C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已完成</w:t>
            </w:r>
          </w:p>
        </w:tc>
        <w:tc>
          <w:tcPr>
            <w:tcW w:w="806" w:type="dxa"/>
            <w:tcBorders>
              <w:top w:val="nil"/>
              <w:left w:val="nil"/>
              <w:bottom w:val="single" w:color="auto" w:sz="4" w:space="0"/>
              <w:right w:val="single" w:color="auto" w:sz="4" w:space="0"/>
            </w:tcBorders>
            <w:noWrap w:val="0"/>
            <w:vAlign w:val="center"/>
          </w:tcPr>
          <w:p w14:paraId="548C720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07" w:type="dxa"/>
            <w:tcBorders>
              <w:top w:val="nil"/>
              <w:left w:val="nil"/>
              <w:bottom w:val="single" w:color="auto" w:sz="4" w:space="0"/>
              <w:right w:val="single" w:color="auto" w:sz="4" w:space="0"/>
            </w:tcBorders>
            <w:noWrap w:val="0"/>
            <w:vAlign w:val="center"/>
          </w:tcPr>
          <w:p w14:paraId="0E9005C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116" w:type="dxa"/>
            <w:tcBorders>
              <w:top w:val="nil"/>
              <w:left w:val="nil"/>
              <w:bottom w:val="single" w:color="auto" w:sz="4" w:space="0"/>
              <w:right w:val="single" w:color="auto" w:sz="4" w:space="0"/>
            </w:tcBorders>
            <w:noWrap w:val="0"/>
            <w:vAlign w:val="center"/>
          </w:tcPr>
          <w:p w14:paraId="1DD7998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00BDBBC9">
        <w:tblPrEx>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noWrap w:val="0"/>
            <w:vAlign w:val="center"/>
          </w:tcPr>
          <w:p w14:paraId="397E925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5" w:type="dxa"/>
            <w:vMerge w:val="continue"/>
            <w:tcBorders>
              <w:left w:val="nil"/>
              <w:right w:val="single" w:color="auto" w:sz="4" w:space="0"/>
            </w:tcBorders>
            <w:noWrap w:val="0"/>
            <w:vAlign w:val="center"/>
          </w:tcPr>
          <w:p w14:paraId="422F496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1" w:type="dxa"/>
            <w:vMerge w:val="continue"/>
            <w:tcBorders>
              <w:left w:val="nil"/>
              <w:bottom w:val="single" w:color="auto" w:sz="4" w:space="0"/>
              <w:right w:val="single" w:color="auto" w:sz="4" w:space="0"/>
            </w:tcBorders>
            <w:noWrap w:val="0"/>
            <w:vAlign w:val="center"/>
          </w:tcPr>
          <w:p w14:paraId="2DF183F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336" w:type="dxa"/>
            <w:tcBorders>
              <w:top w:val="nil"/>
              <w:left w:val="nil"/>
              <w:bottom w:val="single" w:color="auto" w:sz="4" w:space="0"/>
              <w:right w:val="single" w:color="auto" w:sz="4" w:space="0"/>
            </w:tcBorders>
            <w:noWrap w:val="0"/>
            <w:vAlign w:val="center"/>
          </w:tcPr>
          <w:p w14:paraId="65D431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rtl w:val="0"/>
                <w:lang w:val="en-US" w:eastAsia="zh-CN"/>
              </w:rPr>
              <w:t>入河（湖）排污口排查整治监管</w:t>
            </w:r>
          </w:p>
        </w:tc>
        <w:tc>
          <w:tcPr>
            <w:tcW w:w="1306" w:type="dxa"/>
            <w:tcBorders>
              <w:top w:val="nil"/>
              <w:left w:val="nil"/>
              <w:bottom w:val="single" w:color="auto" w:sz="4" w:space="0"/>
              <w:right w:val="single" w:color="auto" w:sz="4" w:space="0"/>
            </w:tcBorders>
            <w:noWrap w:val="0"/>
            <w:vAlign w:val="center"/>
          </w:tcPr>
          <w:p w14:paraId="36CFBF4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94</w:t>
            </w:r>
          </w:p>
        </w:tc>
        <w:tc>
          <w:tcPr>
            <w:tcW w:w="1307" w:type="dxa"/>
            <w:tcBorders>
              <w:top w:val="nil"/>
              <w:left w:val="nil"/>
              <w:bottom w:val="single" w:color="auto" w:sz="4" w:space="0"/>
              <w:right w:val="single" w:color="auto" w:sz="4" w:space="0"/>
            </w:tcBorders>
            <w:noWrap w:val="0"/>
            <w:vAlign w:val="center"/>
          </w:tcPr>
          <w:p w14:paraId="3DD1601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94</w:t>
            </w:r>
          </w:p>
        </w:tc>
        <w:tc>
          <w:tcPr>
            <w:tcW w:w="806" w:type="dxa"/>
            <w:tcBorders>
              <w:top w:val="nil"/>
              <w:left w:val="nil"/>
              <w:bottom w:val="single" w:color="auto" w:sz="4" w:space="0"/>
              <w:right w:val="single" w:color="auto" w:sz="4" w:space="0"/>
            </w:tcBorders>
            <w:noWrap w:val="0"/>
            <w:vAlign w:val="center"/>
          </w:tcPr>
          <w:p w14:paraId="3E203A8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07" w:type="dxa"/>
            <w:tcBorders>
              <w:top w:val="nil"/>
              <w:left w:val="nil"/>
              <w:bottom w:val="single" w:color="auto" w:sz="4" w:space="0"/>
              <w:right w:val="single" w:color="auto" w:sz="4" w:space="0"/>
            </w:tcBorders>
            <w:noWrap w:val="0"/>
            <w:vAlign w:val="center"/>
          </w:tcPr>
          <w:p w14:paraId="68131F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116" w:type="dxa"/>
            <w:tcBorders>
              <w:top w:val="nil"/>
              <w:left w:val="nil"/>
              <w:bottom w:val="single" w:color="auto" w:sz="4" w:space="0"/>
              <w:right w:val="single" w:color="auto" w:sz="4" w:space="0"/>
            </w:tcBorders>
            <w:noWrap w:val="0"/>
            <w:vAlign w:val="center"/>
          </w:tcPr>
          <w:p w14:paraId="3806FCD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71CBA2D5">
        <w:tblPrEx>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noWrap w:val="0"/>
            <w:vAlign w:val="center"/>
          </w:tcPr>
          <w:p w14:paraId="1166330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5" w:type="dxa"/>
            <w:vMerge w:val="continue"/>
            <w:tcBorders>
              <w:left w:val="nil"/>
              <w:right w:val="single" w:color="auto" w:sz="4" w:space="0"/>
            </w:tcBorders>
            <w:noWrap w:val="0"/>
            <w:vAlign w:val="center"/>
          </w:tcPr>
          <w:p w14:paraId="2B1DB43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1" w:type="dxa"/>
            <w:vMerge w:val="continue"/>
            <w:tcBorders>
              <w:left w:val="nil"/>
              <w:bottom w:val="single" w:color="auto" w:sz="4" w:space="0"/>
              <w:right w:val="single" w:color="auto" w:sz="4" w:space="0"/>
            </w:tcBorders>
            <w:noWrap w:val="0"/>
            <w:vAlign w:val="center"/>
          </w:tcPr>
          <w:p w14:paraId="0CC4C09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336" w:type="dxa"/>
            <w:tcBorders>
              <w:top w:val="nil"/>
              <w:left w:val="nil"/>
              <w:bottom w:val="single" w:color="auto" w:sz="4" w:space="0"/>
              <w:right w:val="single" w:color="auto" w:sz="4" w:space="0"/>
            </w:tcBorders>
            <w:noWrap w:val="0"/>
            <w:vAlign w:val="center"/>
          </w:tcPr>
          <w:p w14:paraId="18D6C26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tl w:val="0"/>
                <w:lang w:val="en-US" w:eastAsia="zh-CN"/>
              </w:rPr>
            </w:pPr>
            <w:r>
              <w:rPr>
                <w:rFonts w:hint="default" w:ascii="仿宋_GB2312" w:hAnsi="仿宋_GB2312" w:eastAsia="仿宋_GB2312" w:cs="仿宋_GB2312"/>
                <w:color w:val="000000"/>
                <w:sz w:val="20"/>
                <w:szCs w:val="20"/>
                <w:highlight w:val="none"/>
                <w:rtl w:val="0"/>
                <w:lang w:val="en-US" w:eastAsia="zh-CN"/>
              </w:rPr>
              <w:t>洞庭湖总磷污染控制与削减</w:t>
            </w:r>
          </w:p>
        </w:tc>
        <w:tc>
          <w:tcPr>
            <w:tcW w:w="1306" w:type="dxa"/>
            <w:tcBorders>
              <w:top w:val="nil"/>
              <w:left w:val="nil"/>
              <w:bottom w:val="single" w:color="auto" w:sz="4" w:space="0"/>
              <w:right w:val="single" w:color="auto" w:sz="4" w:space="0"/>
            </w:tcBorders>
            <w:noWrap w:val="0"/>
            <w:vAlign w:val="center"/>
          </w:tcPr>
          <w:p w14:paraId="418D50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115</w:t>
            </w:r>
          </w:p>
        </w:tc>
        <w:tc>
          <w:tcPr>
            <w:tcW w:w="1307" w:type="dxa"/>
            <w:tcBorders>
              <w:top w:val="nil"/>
              <w:left w:val="nil"/>
              <w:bottom w:val="single" w:color="auto" w:sz="4" w:space="0"/>
              <w:right w:val="single" w:color="auto" w:sz="4" w:space="0"/>
            </w:tcBorders>
            <w:noWrap w:val="0"/>
            <w:vAlign w:val="center"/>
          </w:tcPr>
          <w:p w14:paraId="595C93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115</w:t>
            </w:r>
          </w:p>
        </w:tc>
        <w:tc>
          <w:tcPr>
            <w:tcW w:w="806" w:type="dxa"/>
            <w:tcBorders>
              <w:top w:val="nil"/>
              <w:left w:val="nil"/>
              <w:bottom w:val="single" w:color="auto" w:sz="4" w:space="0"/>
              <w:right w:val="single" w:color="auto" w:sz="4" w:space="0"/>
            </w:tcBorders>
            <w:noWrap w:val="0"/>
            <w:vAlign w:val="center"/>
          </w:tcPr>
          <w:p w14:paraId="7D8808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FF"/>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07" w:type="dxa"/>
            <w:tcBorders>
              <w:top w:val="nil"/>
              <w:left w:val="nil"/>
              <w:bottom w:val="single" w:color="auto" w:sz="4" w:space="0"/>
              <w:right w:val="single" w:color="auto" w:sz="4" w:space="0"/>
            </w:tcBorders>
            <w:noWrap w:val="0"/>
            <w:vAlign w:val="center"/>
          </w:tcPr>
          <w:p w14:paraId="00599D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116" w:type="dxa"/>
            <w:tcBorders>
              <w:top w:val="nil"/>
              <w:left w:val="nil"/>
              <w:bottom w:val="single" w:color="auto" w:sz="4" w:space="0"/>
              <w:right w:val="single" w:color="auto" w:sz="4" w:space="0"/>
            </w:tcBorders>
            <w:noWrap w:val="0"/>
            <w:vAlign w:val="center"/>
          </w:tcPr>
          <w:p w14:paraId="197C020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41FA0F4B">
        <w:tblPrEx>
          <w:tblCellMar>
            <w:top w:w="0" w:type="dxa"/>
            <w:left w:w="108" w:type="dxa"/>
            <w:bottom w:w="0" w:type="dxa"/>
            <w:right w:w="108" w:type="dxa"/>
          </w:tblCellMar>
        </w:tblPrEx>
        <w:trPr>
          <w:trHeight w:val="808" w:hRule="atLeast"/>
          <w:jc w:val="center"/>
        </w:trPr>
        <w:tc>
          <w:tcPr>
            <w:tcW w:w="1057" w:type="dxa"/>
            <w:vMerge w:val="continue"/>
            <w:tcBorders>
              <w:left w:val="single" w:color="auto" w:sz="4" w:space="0"/>
              <w:right w:val="single" w:color="auto" w:sz="4" w:space="0"/>
            </w:tcBorders>
            <w:noWrap w:val="0"/>
            <w:vAlign w:val="center"/>
          </w:tcPr>
          <w:p w14:paraId="70C9F69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5" w:type="dxa"/>
            <w:vMerge w:val="continue"/>
            <w:tcBorders>
              <w:left w:val="nil"/>
              <w:right w:val="single" w:color="auto" w:sz="4" w:space="0"/>
            </w:tcBorders>
            <w:noWrap w:val="0"/>
            <w:vAlign w:val="center"/>
          </w:tcPr>
          <w:p w14:paraId="287E39E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1" w:type="dxa"/>
            <w:vMerge w:val="continue"/>
            <w:tcBorders>
              <w:left w:val="nil"/>
              <w:bottom w:val="single" w:color="auto" w:sz="4" w:space="0"/>
              <w:right w:val="single" w:color="auto" w:sz="4" w:space="0"/>
            </w:tcBorders>
            <w:noWrap w:val="0"/>
            <w:vAlign w:val="center"/>
          </w:tcPr>
          <w:p w14:paraId="2E7E6D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336" w:type="dxa"/>
            <w:tcBorders>
              <w:top w:val="nil"/>
              <w:left w:val="nil"/>
              <w:bottom w:val="single" w:color="auto" w:sz="4" w:space="0"/>
              <w:right w:val="single" w:color="auto" w:sz="4" w:space="0"/>
            </w:tcBorders>
            <w:noWrap w:val="0"/>
            <w:vAlign w:val="center"/>
          </w:tcPr>
          <w:p w14:paraId="773588C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tl w:val="0"/>
                <w:lang w:val="en-US" w:eastAsia="zh-CN"/>
              </w:rPr>
            </w:pPr>
            <w:r>
              <w:rPr>
                <w:rFonts w:hint="default" w:ascii="仿宋_GB2312" w:hAnsi="仿宋_GB2312" w:eastAsia="仿宋_GB2312" w:cs="仿宋_GB2312"/>
                <w:color w:val="000000"/>
                <w:sz w:val="20"/>
                <w:szCs w:val="20"/>
                <w:highlight w:val="none"/>
                <w:rtl w:val="0"/>
                <w:lang w:val="en-US" w:eastAsia="zh-CN"/>
              </w:rPr>
              <w:t>农村生活污水和黑臭水体治理</w:t>
            </w:r>
          </w:p>
        </w:tc>
        <w:tc>
          <w:tcPr>
            <w:tcW w:w="1306" w:type="dxa"/>
            <w:tcBorders>
              <w:top w:val="nil"/>
              <w:left w:val="nil"/>
              <w:bottom w:val="single" w:color="auto" w:sz="4" w:space="0"/>
              <w:right w:val="single" w:color="auto" w:sz="4" w:space="0"/>
            </w:tcBorders>
            <w:noWrap w:val="0"/>
            <w:vAlign w:val="center"/>
          </w:tcPr>
          <w:p w14:paraId="2A7F4B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多个</w:t>
            </w:r>
          </w:p>
        </w:tc>
        <w:tc>
          <w:tcPr>
            <w:tcW w:w="1307" w:type="dxa"/>
            <w:tcBorders>
              <w:top w:val="nil"/>
              <w:left w:val="nil"/>
              <w:bottom w:val="single" w:color="auto" w:sz="4" w:space="0"/>
              <w:right w:val="single" w:color="auto" w:sz="4" w:space="0"/>
            </w:tcBorders>
            <w:noWrap w:val="0"/>
            <w:vAlign w:val="center"/>
          </w:tcPr>
          <w:p w14:paraId="0B18B0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已完成</w:t>
            </w:r>
          </w:p>
        </w:tc>
        <w:tc>
          <w:tcPr>
            <w:tcW w:w="806" w:type="dxa"/>
            <w:tcBorders>
              <w:top w:val="nil"/>
              <w:left w:val="nil"/>
              <w:bottom w:val="single" w:color="auto" w:sz="4" w:space="0"/>
              <w:right w:val="single" w:color="auto" w:sz="4" w:space="0"/>
            </w:tcBorders>
            <w:noWrap w:val="0"/>
            <w:vAlign w:val="center"/>
          </w:tcPr>
          <w:p w14:paraId="7C34D6B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FF"/>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07" w:type="dxa"/>
            <w:tcBorders>
              <w:top w:val="nil"/>
              <w:left w:val="nil"/>
              <w:bottom w:val="single" w:color="auto" w:sz="4" w:space="0"/>
              <w:right w:val="single" w:color="auto" w:sz="4" w:space="0"/>
            </w:tcBorders>
            <w:noWrap w:val="0"/>
            <w:vAlign w:val="center"/>
          </w:tcPr>
          <w:p w14:paraId="3AAA509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116" w:type="dxa"/>
            <w:tcBorders>
              <w:top w:val="nil"/>
              <w:left w:val="nil"/>
              <w:bottom w:val="single" w:color="auto" w:sz="4" w:space="0"/>
              <w:right w:val="single" w:color="auto" w:sz="4" w:space="0"/>
            </w:tcBorders>
            <w:noWrap w:val="0"/>
            <w:vAlign w:val="center"/>
          </w:tcPr>
          <w:p w14:paraId="5BD3819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66B113A2">
        <w:tblPrEx>
          <w:tblCellMar>
            <w:top w:w="0" w:type="dxa"/>
            <w:left w:w="108" w:type="dxa"/>
            <w:bottom w:w="0" w:type="dxa"/>
            <w:right w:w="108" w:type="dxa"/>
          </w:tblCellMar>
        </w:tblPrEx>
        <w:trPr>
          <w:trHeight w:val="464" w:hRule="atLeast"/>
          <w:jc w:val="center"/>
        </w:trPr>
        <w:tc>
          <w:tcPr>
            <w:tcW w:w="1057" w:type="dxa"/>
            <w:vMerge w:val="continue"/>
            <w:tcBorders>
              <w:left w:val="single" w:color="auto" w:sz="4" w:space="0"/>
              <w:right w:val="single" w:color="auto" w:sz="4" w:space="0"/>
            </w:tcBorders>
            <w:noWrap w:val="0"/>
            <w:vAlign w:val="center"/>
          </w:tcPr>
          <w:p w14:paraId="3E88D8A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5" w:type="dxa"/>
            <w:vMerge w:val="continue"/>
            <w:tcBorders>
              <w:left w:val="nil"/>
              <w:right w:val="single" w:color="auto" w:sz="4" w:space="0"/>
            </w:tcBorders>
            <w:noWrap w:val="0"/>
            <w:vAlign w:val="center"/>
          </w:tcPr>
          <w:p w14:paraId="77D211A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1" w:type="dxa"/>
            <w:vMerge w:val="restart"/>
            <w:tcBorders>
              <w:top w:val="nil"/>
              <w:left w:val="nil"/>
              <w:right w:val="single" w:color="auto" w:sz="4" w:space="0"/>
            </w:tcBorders>
            <w:noWrap w:val="0"/>
            <w:vAlign w:val="center"/>
          </w:tcPr>
          <w:p w14:paraId="6AEFC72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336" w:type="dxa"/>
            <w:tcBorders>
              <w:top w:val="nil"/>
              <w:left w:val="nil"/>
              <w:bottom w:val="single" w:color="auto" w:sz="4" w:space="0"/>
              <w:right w:val="single" w:color="auto" w:sz="4" w:space="0"/>
            </w:tcBorders>
            <w:noWrap w:val="0"/>
            <w:vAlign w:val="center"/>
          </w:tcPr>
          <w:p w14:paraId="039E623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信访办结率</w:t>
            </w:r>
          </w:p>
        </w:tc>
        <w:tc>
          <w:tcPr>
            <w:tcW w:w="1306" w:type="dxa"/>
            <w:tcBorders>
              <w:top w:val="nil"/>
              <w:left w:val="nil"/>
              <w:bottom w:val="single" w:color="auto" w:sz="4" w:space="0"/>
              <w:right w:val="single" w:color="auto" w:sz="4" w:space="0"/>
            </w:tcBorders>
            <w:noWrap w:val="0"/>
            <w:vAlign w:val="center"/>
          </w:tcPr>
          <w:p w14:paraId="3A86C1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100%</w:t>
            </w:r>
          </w:p>
        </w:tc>
        <w:tc>
          <w:tcPr>
            <w:tcW w:w="1307" w:type="dxa"/>
            <w:tcBorders>
              <w:top w:val="nil"/>
              <w:left w:val="nil"/>
              <w:bottom w:val="single" w:color="auto" w:sz="4" w:space="0"/>
              <w:right w:val="single" w:color="auto" w:sz="4" w:space="0"/>
            </w:tcBorders>
            <w:noWrap w:val="0"/>
            <w:vAlign w:val="center"/>
          </w:tcPr>
          <w:p w14:paraId="4EEA2D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806" w:type="dxa"/>
            <w:tcBorders>
              <w:top w:val="nil"/>
              <w:left w:val="nil"/>
              <w:bottom w:val="single" w:color="auto" w:sz="4" w:space="0"/>
              <w:right w:val="single" w:color="auto" w:sz="4" w:space="0"/>
            </w:tcBorders>
            <w:noWrap w:val="0"/>
            <w:vAlign w:val="center"/>
          </w:tcPr>
          <w:p w14:paraId="72D284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07" w:type="dxa"/>
            <w:tcBorders>
              <w:top w:val="nil"/>
              <w:left w:val="nil"/>
              <w:bottom w:val="single" w:color="auto" w:sz="4" w:space="0"/>
              <w:right w:val="single" w:color="auto" w:sz="4" w:space="0"/>
            </w:tcBorders>
            <w:noWrap w:val="0"/>
            <w:vAlign w:val="center"/>
          </w:tcPr>
          <w:p w14:paraId="6C3C4AF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116" w:type="dxa"/>
            <w:tcBorders>
              <w:top w:val="nil"/>
              <w:left w:val="nil"/>
              <w:bottom w:val="single" w:color="auto" w:sz="4" w:space="0"/>
              <w:right w:val="single" w:color="auto" w:sz="4" w:space="0"/>
            </w:tcBorders>
            <w:noWrap w:val="0"/>
            <w:vAlign w:val="center"/>
          </w:tcPr>
          <w:p w14:paraId="17829ED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321BF99">
        <w:tblPrEx>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noWrap w:val="0"/>
            <w:vAlign w:val="center"/>
          </w:tcPr>
          <w:p w14:paraId="0316186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5" w:type="dxa"/>
            <w:vMerge w:val="continue"/>
            <w:tcBorders>
              <w:left w:val="nil"/>
              <w:right w:val="single" w:color="auto" w:sz="4" w:space="0"/>
            </w:tcBorders>
            <w:noWrap w:val="0"/>
            <w:vAlign w:val="center"/>
          </w:tcPr>
          <w:p w14:paraId="0AF45D9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1" w:type="dxa"/>
            <w:vMerge w:val="continue"/>
            <w:tcBorders>
              <w:left w:val="nil"/>
              <w:bottom w:val="single" w:color="auto" w:sz="4" w:space="0"/>
              <w:right w:val="single" w:color="auto" w:sz="4" w:space="0"/>
            </w:tcBorders>
            <w:noWrap w:val="0"/>
            <w:vAlign w:val="center"/>
          </w:tcPr>
          <w:p w14:paraId="3DADB23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336" w:type="dxa"/>
            <w:tcBorders>
              <w:top w:val="nil"/>
              <w:left w:val="nil"/>
              <w:bottom w:val="single" w:color="auto" w:sz="4" w:space="0"/>
              <w:right w:val="single" w:color="auto" w:sz="4" w:space="0"/>
            </w:tcBorders>
            <w:noWrap w:val="0"/>
            <w:vAlign w:val="center"/>
          </w:tcPr>
          <w:p w14:paraId="68FA4B4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空气质量优良天数</w:t>
            </w:r>
          </w:p>
        </w:tc>
        <w:tc>
          <w:tcPr>
            <w:tcW w:w="1306" w:type="dxa"/>
            <w:tcBorders>
              <w:top w:val="nil"/>
              <w:left w:val="nil"/>
              <w:bottom w:val="single" w:color="auto" w:sz="4" w:space="0"/>
              <w:right w:val="single" w:color="auto" w:sz="4" w:space="0"/>
            </w:tcBorders>
            <w:noWrap w:val="0"/>
            <w:vAlign w:val="center"/>
          </w:tcPr>
          <w:p w14:paraId="59E6EB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300</w:t>
            </w:r>
          </w:p>
        </w:tc>
        <w:tc>
          <w:tcPr>
            <w:tcW w:w="1307" w:type="dxa"/>
            <w:tcBorders>
              <w:top w:val="nil"/>
              <w:left w:val="nil"/>
              <w:bottom w:val="single" w:color="auto" w:sz="4" w:space="0"/>
              <w:right w:val="single" w:color="auto" w:sz="4" w:space="0"/>
            </w:tcBorders>
            <w:noWrap w:val="0"/>
            <w:vAlign w:val="center"/>
          </w:tcPr>
          <w:p w14:paraId="73AEE2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val="en-US" w:eastAsia="zh-CN" w:bidi="ar-SA"/>
              </w:rPr>
              <w:t>已达标</w:t>
            </w:r>
          </w:p>
        </w:tc>
        <w:tc>
          <w:tcPr>
            <w:tcW w:w="806" w:type="dxa"/>
            <w:tcBorders>
              <w:top w:val="nil"/>
              <w:left w:val="nil"/>
              <w:bottom w:val="single" w:color="auto" w:sz="4" w:space="0"/>
              <w:right w:val="single" w:color="auto" w:sz="4" w:space="0"/>
            </w:tcBorders>
            <w:noWrap w:val="0"/>
            <w:vAlign w:val="center"/>
          </w:tcPr>
          <w:p w14:paraId="6F78A3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07" w:type="dxa"/>
            <w:tcBorders>
              <w:top w:val="nil"/>
              <w:left w:val="nil"/>
              <w:bottom w:val="single" w:color="auto" w:sz="4" w:space="0"/>
              <w:right w:val="single" w:color="auto" w:sz="4" w:space="0"/>
            </w:tcBorders>
            <w:noWrap w:val="0"/>
            <w:vAlign w:val="center"/>
          </w:tcPr>
          <w:p w14:paraId="2E6284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116" w:type="dxa"/>
            <w:tcBorders>
              <w:top w:val="nil"/>
              <w:left w:val="nil"/>
              <w:bottom w:val="single" w:color="auto" w:sz="4" w:space="0"/>
              <w:right w:val="single" w:color="auto" w:sz="4" w:space="0"/>
            </w:tcBorders>
            <w:noWrap w:val="0"/>
            <w:vAlign w:val="center"/>
          </w:tcPr>
          <w:p w14:paraId="71FA659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E78EC19">
        <w:tblPrEx>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noWrap w:val="0"/>
            <w:vAlign w:val="center"/>
          </w:tcPr>
          <w:p w14:paraId="6C1C2BA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5" w:type="dxa"/>
            <w:vMerge w:val="continue"/>
            <w:tcBorders>
              <w:left w:val="nil"/>
              <w:right w:val="single" w:color="auto" w:sz="4" w:space="0"/>
            </w:tcBorders>
            <w:noWrap w:val="0"/>
            <w:vAlign w:val="center"/>
          </w:tcPr>
          <w:p w14:paraId="6C3BAA9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1" w:type="dxa"/>
            <w:tcBorders>
              <w:top w:val="single" w:color="auto" w:sz="4" w:space="0"/>
              <w:left w:val="single" w:color="auto" w:sz="4" w:space="0"/>
              <w:bottom w:val="single" w:color="auto" w:sz="4" w:space="0"/>
              <w:right w:val="single" w:color="auto" w:sz="4" w:space="0"/>
            </w:tcBorders>
            <w:noWrap w:val="0"/>
            <w:vAlign w:val="center"/>
          </w:tcPr>
          <w:p w14:paraId="538A274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336" w:type="dxa"/>
            <w:tcBorders>
              <w:top w:val="nil"/>
              <w:left w:val="nil"/>
              <w:bottom w:val="single" w:color="auto" w:sz="4" w:space="0"/>
              <w:right w:val="single" w:color="auto" w:sz="4" w:space="0"/>
            </w:tcBorders>
            <w:noWrap w:val="0"/>
            <w:vAlign w:val="center"/>
          </w:tcPr>
          <w:p w14:paraId="3616A6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年内按计划完成</w:t>
            </w:r>
          </w:p>
        </w:tc>
        <w:tc>
          <w:tcPr>
            <w:tcW w:w="1306" w:type="dxa"/>
            <w:tcBorders>
              <w:top w:val="nil"/>
              <w:left w:val="nil"/>
              <w:bottom w:val="single" w:color="auto" w:sz="4" w:space="0"/>
              <w:right w:val="single" w:color="auto" w:sz="4" w:space="0"/>
            </w:tcBorders>
            <w:noWrap w:val="0"/>
            <w:vAlign w:val="center"/>
          </w:tcPr>
          <w:p w14:paraId="5B97ADE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2024/12/31</w:t>
            </w:r>
          </w:p>
        </w:tc>
        <w:tc>
          <w:tcPr>
            <w:tcW w:w="1307" w:type="dxa"/>
            <w:tcBorders>
              <w:top w:val="nil"/>
              <w:left w:val="nil"/>
              <w:bottom w:val="single" w:color="auto" w:sz="4" w:space="0"/>
              <w:right w:val="single" w:color="auto" w:sz="4" w:space="0"/>
            </w:tcBorders>
            <w:noWrap w:val="0"/>
            <w:vAlign w:val="center"/>
          </w:tcPr>
          <w:p w14:paraId="459241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2024/12/31</w:t>
            </w:r>
          </w:p>
        </w:tc>
        <w:tc>
          <w:tcPr>
            <w:tcW w:w="806" w:type="dxa"/>
            <w:tcBorders>
              <w:top w:val="nil"/>
              <w:left w:val="nil"/>
              <w:bottom w:val="single" w:color="auto" w:sz="4" w:space="0"/>
              <w:right w:val="single" w:color="auto" w:sz="4" w:space="0"/>
            </w:tcBorders>
            <w:noWrap w:val="0"/>
            <w:vAlign w:val="center"/>
          </w:tcPr>
          <w:p w14:paraId="3AE724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07" w:type="dxa"/>
            <w:tcBorders>
              <w:top w:val="nil"/>
              <w:left w:val="nil"/>
              <w:bottom w:val="single" w:color="auto" w:sz="4" w:space="0"/>
              <w:right w:val="single" w:color="auto" w:sz="4" w:space="0"/>
            </w:tcBorders>
            <w:noWrap w:val="0"/>
            <w:vAlign w:val="center"/>
          </w:tcPr>
          <w:p w14:paraId="19ED96D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116" w:type="dxa"/>
            <w:tcBorders>
              <w:top w:val="nil"/>
              <w:left w:val="nil"/>
              <w:bottom w:val="single" w:color="auto" w:sz="4" w:space="0"/>
              <w:right w:val="single" w:color="auto" w:sz="4" w:space="0"/>
            </w:tcBorders>
            <w:noWrap w:val="0"/>
            <w:vAlign w:val="center"/>
          </w:tcPr>
          <w:p w14:paraId="648370F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73B60A9">
        <w:tblPrEx>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noWrap w:val="0"/>
            <w:vAlign w:val="center"/>
          </w:tcPr>
          <w:p w14:paraId="1F1ACFE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5" w:type="dxa"/>
            <w:vMerge w:val="continue"/>
            <w:tcBorders>
              <w:left w:val="nil"/>
              <w:bottom w:val="single" w:color="auto" w:sz="4" w:space="0"/>
              <w:right w:val="single" w:color="auto" w:sz="4" w:space="0"/>
            </w:tcBorders>
            <w:noWrap w:val="0"/>
            <w:vAlign w:val="center"/>
          </w:tcPr>
          <w:p w14:paraId="3AB0ADD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1" w:type="dxa"/>
            <w:tcBorders>
              <w:top w:val="single" w:color="auto" w:sz="4" w:space="0"/>
              <w:left w:val="nil"/>
              <w:bottom w:val="single" w:color="auto" w:sz="4" w:space="0"/>
              <w:right w:val="single" w:color="auto" w:sz="4" w:space="0"/>
            </w:tcBorders>
            <w:noWrap w:val="0"/>
            <w:vAlign w:val="center"/>
          </w:tcPr>
          <w:p w14:paraId="0AE38C5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336" w:type="dxa"/>
            <w:tcBorders>
              <w:top w:val="nil"/>
              <w:left w:val="nil"/>
              <w:bottom w:val="single" w:color="auto" w:sz="4" w:space="0"/>
              <w:right w:val="single" w:color="auto" w:sz="4" w:space="0"/>
            </w:tcBorders>
            <w:noWrap w:val="0"/>
            <w:vAlign w:val="center"/>
          </w:tcPr>
          <w:p w14:paraId="7598808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在预算内完成</w:t>
            </w:r>
          </w:p>
        </w:tc>
        <w:tc>
          <w:tcPr>
            <w:tcW w:w="1306" w:type="dxa"/>
            <w:tcBorders>
              <w:top w:val="nil"/>
              <w:left w:val="nil"/>
              <w:bottom w:val="single" w:color="auto" w:sz="4" w:space="0"/>
              <w:right w:val="single" w:color="auto" w:sz="4" w:space="0"/>
            </w:tcBorders>
            <w:noWrap w:val="0"/>
            <w:vAlign w:val="center"/>
          </w:tcPr>
          <w:p w14:paraId="6E69888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196.01</w:t>
            </w:r>
          </w:p>
        </w:tc>
        <w:tc>
          <w:tcPr>
            <w:tcW w:w="1307" w:type="dxa"/>
            <w:tcBorders>
              <w:top w:val="nil"/>
              <w:left w:val="nil"/>
              <w:bottom w:val="single" w:color="auto" w:sz="4" w:space="0"/>
              <w:right w:val="single" w:color="auto" w:sz="4" w:space="0"/>
            </w:tcBorders>
            <w:noWrap w:val="0"/>
            <w:vAlign w:val="center"/>
          </w:tcPr>
          <w:p w14:paraId="2EF19CB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196.01</w:t>
            </w:r>
          </w:p>
        </w:tc>
        <w:tc>
          <w:tcPr>
            <w:tcW w:w="806" w:type="dxa"/>
            <w:tcBorders>
              <w:top w:val="nil"/>
              <w:left w:val="nil"/>
              <w:bottom w:val="single" w:color="auto" w:sz="4" w:space="0"/>
              <w:right w:val="single" w:color="auto" w:sz="4" w:space="0"/>
            </w:tcBorders>
            <w:noWrap w:val="0"/>
            <w:vAlign w:val="center"/>
          </w:tcPr>
          <w:p w14:paraId="4B6954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07" w:type="dxa"/>
            <w:tcBorders>
              <w:top w:val="nil"/>
              <w:left w:val="nil"/>
              <w:bottom w:val="single" w:color="auto" w:sz="4" w:space="0"/>
              <w:right w:val="single" w:color="auto" w:sz="4" w:space="0"/>
            </w:tcBorders>
            <w:noWrap w:val="0"/>
            <w:vAlign w:val="center"/>
          </w:tcPr>
          <w:p w14:paraId="3364C35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116" w:type="dxa"/>
            <w:tcBorders>
              <w:top w:val="nil"/>
              <w:left w:val="nil"/>
              <w:bottom w:val="single" w:color="auto" w:sz="4" w:space="0"/>
              <w:right w:val="single" w:color="auto" w:sz="4" w:space="0"/>
            </w:tcBorders>
            <w:noWrap w:val="0"/>
            <w:vAlign w:val="center"/>
          </w:tcPr>
          <w:p w14:paraId="7D7215F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B08757B">
        <w:tblPrEx>
          <w:tblCellMar>
            <w:top w:w="0" w:type="dxa"/>
            <w:left w:w="108" w:type="dxa"/>
            <w:bottom w:w="0" w:type="dxa"/>
            <w:right w:w="108" w:type="dxa"/>
          </w:tblCellMar>
        </w:tblPrEx>
        <w:trPr>
          <w:trHeight w:val="968" w:hRule="atLeast"/>
          <w:jc w:val="center"/>
        </w:trPr>
        <w:tc>
          <w:tcPr>
            <w:tcW w:w="1057" w:type="dxa"/>
            <w:vMerge w:val="continue"/>
            <w:tcBorders>
              <w:left w:val="single" w:color="auto" w:sz="4" w:space="0"/>
              <w:right w:val="single" w:color="auto" w:sz="4" w:space="0"/>
            </w:tcBorders>
            <w:noWrap w:val="0"/>
            <w:vAlign w:val="center"/>
          </w:tcPr>
          <w:p w14:paraId="6F72316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5" w:type="dxa"/>
            <w:vMerge w:val="restart"/>
            <w:tcBorders>
              <w:top w:val="single" w:color="auto" w:sz="4" w:space="0"/>
              <w:left w:val="single" w:color="auto" w:sz="4" w:space="0"/>
              <w:bottom w:val="single" w:color="auto" w:sz="4" w:space="0"/>
              <w:right w:val="single" w:color="auto" w:sz="4" w:space="0"/>
            </w:tcBorders>
            <w:noWrap w:val="0"/>
            <w:vAlign w:val="center"/>
          </w:tcPr>
          <w:p w14:paraId="0A1AF11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31CA389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203EDA3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1D5B246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51" w:type="dxa"/>
            <w:tcBorders>
              <w:top w:val="single" w:color="auto" w:sz="4" w:space="0"/>
              <w:left w:val="single" w:color="auto" w:sz="4" w:space="0"/>
              <w:bottom w:val="single" w:color="auto" w:sz="4" w:space="0"/>
              <w:right w:val="single" w:color="auto" w:sz="4" w:space="0"/>
            </w:tcBorders>
            <w:noWrap w:val="0"/>
            <w:vAlign w:val="center"/>
          </w:tcPr>
          <w:p w14:paraId="579E601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6483EB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084761C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实现节能减排</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520C53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实现环境容量和环境质量的双达标</w:t>
            </w:r>
          </w:p>
        </w:tc>
        <w:tc>
          <w:tcPr>
            <w:tcW w:w="1307" w:type="dxa"/>
            <w:tcBorders>
              <w:top w:val="nil"/>
              <w:left w:val="nil"/>
              <w:bottom w:val="single" w:color="auto" w:sz="4" w:space="0"/>
              <w:right w:val="single" w:color="auto" w:sz="4" w:space="0"/>
            </w:tcBorders>
            <w:noWrap w:val="0"/>
            <w:vAlign w:val="center"/>
          </w:tcPr>
          <w:p w14:paraId="164F46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经济水平得以保持稳定并有所上升</w:t>
            </w:r>
          </w:p>
        </w:tc>
        <w:tc>
          <w:tcPr>
            <w:tcW w:w="806" w:type="dxa"/>
            <w:tcBorders>
              <w:top w:val="nil"/>
              <w:left w:val="nil"/>
              <w:bottom w:val="single" w:color="auto" w:sz="4" w:space="0"/>
              <w:right w:val="single" w:color="auto" w:sz="4" w:space="0"/>
            </w:tcBorders>
            <w:noWrap w:val="0"/>
            <w:vAlign w:val="center"/>
          </w:tcPr>
          <w:p w14:paraId="2515367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07" w:type="dxa"/>
            <w:tcBorders>
              <w:top w:val="nil"/>
              <w:left w:val="nil"/>
              <w:bottom w:val="single" w:color="auto" w:sz="4" w:space="0"/>
              <w:right w:val="single" w:color="auto" w:sz="4" w:space="0"/>
            </w:tcBorders>
            <w:noWrap w:val="0"/>
            <w:vAlign w:val="center"/>
          </w:tcPr>
          <w:p w14:paraId="7BFCECB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116" w:type="dxa"/>
            <w:tcBorders>
              <w:top w:val="nil"/>
              <w:left w:val="nil"/>
              <w:bottom w:val="single" w:color="auto" w:sz="4" w:space="0"/>
              <w:right w:val="single" w:color="auto" w:sz="4" w:space="0"/>
            </w:tcBorders>
            <w:noWrap w:val="0"/>
            <w:vAlign w:val="center"/>
          </w:tcPr>
          <w:p w14:paraId="631DAE4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36ECA38">
        <w:tblPrEx>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noWrap w:val="0"/>
            <w:vAlign w:val="center"/>
          </w:tcPr>
          <w:p w14:paraId="6DEBD12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5" w:type="dxa"/>
            <w:vMerge w:val="continue"/>
            <w:tcBorders>
              <w:top w:val="single" w:color="auto" w:sz="4" w:space="0"/>
              <w:left w:val="single" w:color="auto" w:sz="4" w:space="0"/>
              <w:bottom w:val="single" w:color="auto" w:sz="4" w:space="0"/>
              <w:right w:val="single" w:color="auto" w:sz="4" w:space="0"/>
            </w:tcBorders>
            <w:noWrap w:val="0"/>
            <w:vAlign w:val="center"/>
          </w:tcPr>
          <w:p w14:paraId="187CACA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1" w:type="dxa"/>
            <w:tcBorders>
              <w:top w:val="single" w:color="auto" w:sz="4" w:space="0"/>
              <w:left w:val="single" w:color="auto" w:sz="4" w:space="0"/>
              <w:bottom w:val="single" w:color="auto" w:sz="4" w:space="0"/>
              <w:right w:val="single" w:color="auto" w:sz="4" w:space="0"/>
            </w:tcBorders>
            <w:noWrap w:val="0"/>
            <w:vAlign w:val="center"/>
          </w:tcPr>
          <w:p w14:paraId="1021E44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168AC9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007074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改善公众环境认知度</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1F001D1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有所提升</w:t>
            </w:r>
          </w:p>
        </w:tc>
        <w:tc>
          <w:tcPr>
            <w:tcW w:w="1307" w:type="dxa"/>
            <w:tcBorders>
              <w:top w:val="single" w:color="auto" w:sz="4" w:space="0"/>
              <w:left w:val="single" w:color="auto" w:sz="4" w:space="0"/>
              <w:bottom w:val="single" w:color="auto" w:sz="4" w:space="0"/>
              <w:right w:val="single" w:color="auto" w:sz="4" w:space="0"/>
            </w:tcBorders>
            <w:noWrap w:val="0"/>
            <w:vAlign w:val="center"/>
          </w:tcPr>
          <w:p w14:paraId="5383748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有所提升</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4BCE8F1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07" w:type="dxa"/>
            <w:tcBorders>
              <w:top w:val="single" w:color="auto" w:sz="4" w:space="0"/>
              <w:left w:val="single" w:color="auto" w:sz="4" w:space="0"/>
              <w:bottom w:val="single" w:color="auto" w:sz="4" w:space="0"/>
              <w:right w:val="single" w:color="auto" w:sz="4" w:space="0"/>
            </w:tcBorders>
            <w:noWrap w:val="0"/>
            <w:vAlign w:val="center"/>
          </w:tcPr>
          <w:p w14:paraId="0E8D3D9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363AB0F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58E6524">
        <w:tblPrEx>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noWrap w:val="0"/>
            <w:vAlign w:val="center"/>
          </w:tcPr>
          <w:p w14:paraId="7F8BC23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5" w:type="dxa"/>
            <w:vMerge w:val="continue"/>
            <w:tcBorders>
              <w:top w:val="single" w:color="auto" w:sz="4" w:space="0"/>
              <w:left w:val="single" w:color="auto" w:sz="4" w:space="0"/>
              <w:bottom w:val="single" w:color="auto" w:sz="4" w:space="0"/>
              <w:right w:val="single" w:color="auto" w:sz="4" w:space="0"/>
            </w:tcBorders>
            <w:noWrap w:val="0"/>
            <w:vAlign w:val="center"/>
          </w:tcPr>
          <w:p w14:paraId="64A0A42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1" w:type="dxa"/>
            <w:tcBorders>
              <w:top w:val="single" w:color="auto" w:sz="4" w:space="0"/>
              <w:left w:val="single" w:color="auto" w:sz="4" w:space="0"/>
              <w:bottom w:val="single" w:color="auto" w:sz="4" w:space="0"/>
              <w:right w:val="single" w:color="auto" w:sz="4" w:space="0"/>
            </w:tcBorders>
            <w:noWrap w:val="0"/>
            <w:vAlign w:val="center"/>
          </w:tcPr>
          <w:p w14:paraId="38EFFC1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7A02498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55BD7AF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促进环境质量提升</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6C2799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有所改善</w:t>
            </w:r>
          </w:p>
        </w:tc>
        <w:tc>
          <w:tcPr>
            <w:tcW w:w="1307" w:type="dxa"/>
            <w:tcBorders>
              <w:top w:val="single" w:color="auto" w:sz="4" w:space="0"/>
              <w:left w:val="nil"/>
              <w:bottom w:val="single" w:color="auto" w:sz="4" w:space="0"/>
              <w:right w:val="single" w:color="auto" w:sz="4" w:space="0"/>
            </w:tcBorders>
            <w:noWrap w:val="0"/>
            <w:vAlign w:val="center"/>
          </w:tcPr>
          <w:p w14:paraId="362769C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有所改善</w:t>
            </w:r>
          </w:p>
        </w:tc>
        <w:tc>
          <w:tcPr>
            <w:tcW w:w="806" w:type="dxa"/>
            <w:tcBorders>
              <w:top w:val="single" w:color="auto" w:sz="4" w:space="0"/>
              <w:left w:val="nil"/>
              <w:bottom w:val="single" w:color="auto" w:sz="4" w:space="0"/>
              <w:right w:val="single" w:color="auto" w:sz="4" w:space="0"/>
            </w:tcBorders>
            <w:noWrap w:val="0"/>
            <w:vAlign w:val="center"/>
          </w:tcPr>
          <w:p w14:paraId="264F9CF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07" w:type="dxa"/>
            <w:tcBorders>
              <w:top w:val="single" w:color="auto" w:sz="4" w:space="0"/>
              <w:left w:val="nil"/>
              <w:bottom w:val="single" w:color="auto" w:sz="4" w:space="0"/>
              <w:right w:val="single" w:color="auto" w:sz="4" w:space="0"/>
            </w:tcBorders>
            <w:noWrap w:val="0"/>
            <w:vAlign w:val="center"/>
          </w:tcPr>
          <w:p w14:paraId="66636F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116" w:type="dxa"/>
            <w:tcBorders>
              <w:top w:val="single" w:color="auto" w:sz="4" w:space="0"/>
              <w:left w:val="nil"/>
              <w:bottom w:val="single" w:color="auto" w:sz="4" w:space="0"/>
              <w:right w:val="single" w:color="auto" w:sz="4" w:space="0"/>
            </w:tcBorders>
            <w:noWrap w:val="0"/>
            <w:vAlign w:val="center"/>
          </w:tcPr>
          <w:p w14:paraId="16B1746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7827676">
        <w:tblPrEx>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noWrap w:val="0"/>
            <w:vAlign w:val="center"/>
          </w:tcPr>
          <w:p w14:paraId="5A06AE0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65" w:type="dxa"/>
            <w:vMerge w:val="continue"/>
            <w:tcBorders>
              <w:top w:val="single" w:color="auto" w:sz="4" w:space="0"/>
              <w:left w:val="single" w:color="auto" w:sz="4" w:space="0"/>
              <w:bottom w:val="single" w:color="auto" w:sz="4" w:space="0"/>
              <w:right w:val="single" w:color="auto" w:sz="4" w:space="0"/>
            </w:tcBorders>
            <w:noWrap w:val="0"/>
            <w:vAlign w:val="center"/>
          </w:tcPr>
          <w:p w14:paraId="3B708A5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1" w:type="dxa"/>
            <w:tcBorders>
              <w:top w:val="single" w:color="auto" w:sz="4" w:space="0"/>
              <w:left w:val="single" w:color="auto" w:sz="4" w:space="0"/>
              <w:bottom w:val="single" w:color="auto" w:sz="4" w:space="0"/>
              <w:right w:val="single" w:color="auto" w:sz="4" w:space="0"/>
            </w:tcBorders>
            <w:noWrap w:val="0"/>
            <w:vAlign w:val="center"/>
          </w:tcPr>
          <w:p w14:paraId="68B6497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02EFD61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生态系统状况保持稳定</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760C836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保持稳定</w:t>
            </w:r>
          </w:p>
        </w:tc>
        <w:tc>
          <w:tcPr>
            <w:tcW w:w="1307" w:type="dxa"/>
            <w:tcBorders>
              <w:top w:val="single" w:color="auto" w:sz="4" w:space="0"/>
              <w:left w:val="single" w:color="auto" w:sz="4" w:space="0"/>
              <w:bottom w:val="single" w:color="auto" w:sz="4" w:space="0"/>
              <w:right w:val="single" w:color="auto" w:sz="4" w:space="0"/>
            </w:tcBorders>
            <w:noWrap w:val="0"/>
            <w:vAlign w:val="center"/>
          </w:tcPr>
          <w:p w14:paraId="2727C57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保持稳定</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549E05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07" w:type="dxa"/>
            <w:tcBorders>
              <w:top w:val="single" w:color="auto" w:sz="4" w:space="0"/>
              <w:left w:val="single" w:color="auto" w:sz="4" w:space="0"/>
              <w:bottom w:val="single" w:color="auto" w:sz="4" w:space="0"/>
              <w:right w:val="single" w:color="auto" w:sz="4" w:space="0"/>
            </w:tcBorders>
            <w:noWrap w:val="0"/>
            <w:vAlign w:val="center"/>
          </w:tcPr>
          <w:p w14:paraId="22898D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1221796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B6D154F">
        <w:tblPrEx>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noWrap w:val="0"/>
            <w:vAlign w:val="center"/>
          </w:tcPr>
          <w:p w14:paraId="760412E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1819D2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0204B5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6AA6B1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51" w:type="dxa"/>
            <w:tcBorders>
              <w:top w:val="single" w:color="auto" w:sz="4" w:space="0"/>
              <w:left w:val="single" w:color="auto" w:sz="4" w:space="0"/>
              <w:bottom w:val="single" w:color="auto" w:sz="4" w:space="0"/>
              <w:right w:val="single" w:color="auto" w:sz="4" w:space="0"/>
            </w:tcBorders>
            <w:noWrap w:val="0"/>
            <w:vAlign w:val="center"/>
          </w:tcPr>
          <w:p w14:paraId="0353CF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52C5ACA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全市群众</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3B2CC0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lang w:val="en-US" w:eastAsia="zh-CN"/>
              </w:rPr>
              <w:t>95%</w:t>
            </w:r>
          </w:p>
        </w:tc>
        <w:tc>
          <w:tcPr>
            <w:tcW w:w="1307" w:type="dxa"/>
            <w:tcBorders>
              <w:top w:val="nil"/>
              <w:left w:val="nil"/>
              <w:bottom w:val="single" w:color="auto" w:sz="4" w:space="0"/>
              <w:right w:val="single" w:color="auto" w:sz="4" w:space="0"/>
            </w:tcBorders>
            <w:noWrap w:val="0"/>
            <w:vAlign w:val="center"/>
          </w:tcPr>
          <w:p w14:paraId="3E589D3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96%</w:t>
            </w:r>
          </w:p>
        </w:tc>
        <w:tc>
          <w:tcPr>
            <w:tcW w:w="806" w:type="dxa"/>
            <w:tcBorders>
              <w:top w:val="nil"/>
              <w:left w:val="nil"/>
              <w:bottom w:val="single" w:color="auto" w:sz="4" w:space="0"/>
              <w:right w:val="single" w:color="auto" w:sz="4" w:space="0"/>
            </w:tcBorders>
            <w:noWrap w:val="0"/>
            <w:vAlign w:val="center"/>
          </w:tcPr>
          <w:p w14:paraId="17C9AD7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07" w:type="dxa"/>
            <w:tcBorders>
              <w:top w:val="nil"/>
              <w:left w:val="nil"/>
              <w:bottom w:val="single" w:color="auto" w:sz="4" w:space="0"/>
              <w:right w:val="single" w:color="auto" w:sz="4" w:space="0"/>
            </w:tcBorders>
            <w:noWrap w:val="0"/>
            <w:vAlign w:val="center"/>
          </w:tcPr>
          <w:p w14:paraId="5748BE7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116" w:type="dxa"/>
            <w:tcBorders>
              <w:top w:val="nil"/>
              <w:left w:val="nil"/>
              <w:bottom w:val="single" w:color="auto" w:sz="4" w:space="0"/>
              <w:right w:val="single" w:color="auto" w:sz="4" w:space="0"/>
            </w:tcBorders>
            <w:noWrap w:val="0"/>
            <w:vAlign w:val="center"/>
          </w:tcPr>
          <w:p w14:paraId="142A5D4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99840AB">
        <w:tblPrEx>
          <w:tblCellMar>
            <w:top w:w="0" w:type="dxa"/>
            <w:left w:w="108" w:type="dxa"/>
            <w:bottom w:w="0" w:type="dxa"/>
            <w:right w:w="108" w:type="dxa"/>
          </w:tblCellMar>
        </w:tblPrEx>
        <w:trPr>
          <w:jc w:val="center"/>
        </w:trPr>
        <w:tc>
          <w:tcPr>
            <w:tcW w:w="7122" w:type="dxa"/>
            <w:gridSpan w:val="6"/>
            <w:tcBorders>
              <w:top w:val="single" w:color="auto" w:sz="4" w:space="0"/>
              <w:left w:val="single" w:color="auto" w:sz="4" w:space="0"/>
              <w:bottom w:val="single" w:color="auto" w:sz="4" w:space="0"/>
              <w:right w:val="single" w:color="000000" w:sz="4" w:space="0"/>
            </w:tcBorders>
            <w:noWrap w:val="0"/>
            <w:vAlign w:val="center"/>
          </w:tcPr>
          <w:p w14:paraId="0229F84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06" w:type="dxa"/>
            <w:tcBorders>
              <w:top w:val="nil"/>
              <w:left w:val="nil"/>
              <w:bottom w:val="single" w:color="auto" w:sz="4" w:space="0"/>
              <w:right w:val="single" w:color="auto" w:sz="4" w:space="0"/>
            </w:tcBorders>
            <w:noWrap w:val="0"/>
            <w:vAlign w:val="center"/>
          </w:tcPr>
          <w:p w14:paraId="0C4C4E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07" w:type="dxa"/>
            <w:tcBorders>
              <w:top w:val="nil"/>
              <w:left w:val="nil"/>
              <w:bottom w:val="single" w:color="auto" w:sz="4" w:space="0"/>
              <w:right w:val="single" w:color="auto" w:sz="4" w:space="0"/>
            </w:tcBorders>
            <w:noWrap w:val="0"/>
            <w:vAlign w:val="center"/>
          </w:tcPr>
          <w:p w14:paraId="188DC61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116" w:type="dxa"/>
            <w:tcBorders>
              <w:top w:val="nil"/>
              <w:left w:val="nil"/>
              <w:bottom w:val="single" w:color="auto" w:sz="4" w:space="0"/>
              <w:right w:val="single" w:color="auto" w:sz="4" w:space="0"/>
            </w:tcBorders>
            <w:noWrap w:val="0"/>
            <w:vAlign w:val="center"/>
          </w:tcPr>
          <w:p w14:paraId="545C48C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63971BDF">
      <w:pPr>
        <w:rPr>
          <w:rFonts w:hint="default" w:ascii="Times New Roman" w:hAnsi="Times New Roman" w:eastAsia="仿宋_GB2312" w:cs="Times New Roman"/>
          <w:sz w:val="18"/>
          <w:szCs w:val="18"/>
          <w:highlight w:val="none"/>
        </w:rPr>
      </w:pPr>
    </w:p>
    <w:p w14:paraId="6D3EE4B3">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45CA68F2">
      <w:pPr>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p>
    <w:p w14:paraId="058FB602">
      <w:pPr>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br w:type="page"/>
      </w:r>
    </w:p>
    <w:p w14:paraId="028A6ACC">
      <w:pPr>
        <w:widowControl/>
        <w:spacing w:line="600" w:lineRule="exact"/>
        <w:jc w:val="left"/>
        <w:rPr>
          <w:rFonts w:hint="eastAsia" w:ascii="Times New Roman" w:hAnsi="Times New Roman" w:eastAsia="黑体" w:cs="Times New Roman"/>
          <w:sz w:val="32"/>
          <w:szCs w:val="32"/>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49403B34">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7"/>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012533BF">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57E27F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576C8A6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31870FC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环境监察、监测等运行经费</w:t>
            </w:r>
          </w:p>
        </w:tc>
      </w:tr>
      <w:tr w14:paraId="6A916AEE">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61BBAF6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3F4D39B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岳阳市生态环境局</w:t>
            </w:r>
          </w:p>
        </w:tc>
        <w:tc>
          <w:tcPr>
            <w:tcW w:w="1134" w:type="dxa"/>
            <w:tcBorders>
              <w:top w:val="single" w:color="auto" w:sz="4" w:space="0"/>
              <w:left w:val="nil"/>
              <w:bottom w:val="single" w:color="auto" w:sz="4" w:space="0"/>
              <w:right w:val="single" w:color="000000" w:sz="4" w:space="0"/>
            </w:tcBorders>
            <w:noWrap w:val="0"/>
            <w:vAlign w:val="center"/>
          </w:tcPr>
          <w:p w14:paraId="74B5CD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3E05C87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岳阳市生态环境保护综合行政执法支队</w:t>
            </w:r>
          </w:p>
        </w:tc>
      </w:tr>
      <w:tr w14:paraId="6BE129C0">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5C9671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项目资金</w:t>
            </w:r>
          </w:p>
          <w:p w14:paraId="01F639D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14:paraId="5FDE7E1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01070AD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76E848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355EE4B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3509E8F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0167321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22CC140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14:paraId="01F07F3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28C7ED8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14:paraId="653C037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30C55B3D">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36BD891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04B1CAE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w:t>
            </w:r>
          </w:p>
        </w:tc>
        <w:tc>
          <w:tcPr>
            <w:tcW w:w="1224" w:type="dxa"/>
            <w:tcBorders>
              <w:top w:val="nil"/>
              <w:left w:val="nil"/>
              <w:bottom w:val="single" w:color="auto" w:sz="4" w:space="0"/>
              <w:right w:val="single" w:color="auto" w:sz="4" w:space="0"/>
            </w:tcBorders>
            <w:noWrap w:val="0"/>
            <w:vAlign w:val="center"/>
          </w:tcPr>
          <w:p w14:paraId="02916B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20.00</w:t>
            </w:r>
          </w:p>
        </w:tc>
        <w:tc>
          <w:tcPr>
            <w:tcW w:w="1134" w:type="dxa"/>
            <w:tcBorders>
              <w:top w:val="nil"/>
              <w:left w:val="nil"/>
              <w:bottom w:val="single" w:color="auto" w:sz="4" w:space="0"/>
              <w:right w:val="single" w:color="auto" w:sz="4" w:space="0"/>
            </w:tcBorders>
            <w:noWrap w:val="0"/>
            <w:vAlign w:val="center"/>
          </w:tcPr>
          <w:p w14:paraId="46B938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230.55</w:t>
            </w:r>
          </w:p>
        </w:tc>
        <w:tc>
          <w:tcPr>
            <w:tcW w:w="1134" w:type="dxa"/>
            <w:tcBorders>
              <w:top w:val="nil"/>
              <w:left w:val="nil"/>
              <w:bottom w:val="single" w:color="auto" w:sz="4" w:space="0"/>
              <w:right w:val="single" w:color="auto" w:sz="4" w:space="0"/>
            </w:tcBorders>
            <w:noWrap w:val="0"/>
            <w:vAlign w:val="center"/>
          </w:tcPr>
          <w:p w14:paraId="47C63D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202.48</w:t>
            </w:r>
          </w:p>
        </w:tc>
        <w:tc>
          <w:tcPr>
            <w:tcW w:w="828" w:type="dxa"/>
            <w:tcBorders>
              <w:top w:val="nil"/>
              <w:left w:val="nil"/>
              <w:bottom w:val="single" w:color="auto" w:sz="4" w:space="0"/>
              <w:right w:val="single" w:color="auto" w:sz="4" w:space="0"/>
            </w:tcBorders>
            <w:noWrap w:val="0"/>
            <w:vAlign w:val="center"/>
          </w:tcPr>
          <w:p w14:paraId="1DD5368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w:t>
            </w:r>
          </w:p>
        </w:tc>
        <w:tc>
          <w:tcPr>
            <w:tcW w:w="873" w:type="dxa"/>
            <w:tcBorders>
              <w:top w:val="nil"/>
              <w:left w:val="nil"/>
              <w:bottom w:val="single" w:color="auto" w:sz="4" w:space="0"/>
              <w:right w:val="single" w:color="auto" w:sz="4" w:space="0"/>
            </w:tcBorders>
            <w:noWrap w:val="0"/>
            <w:vAlign w:val="center"/>
          </w:tcPr>
          <w:p w14:paraId="374E9B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87.82%</w:t>
            </w:r>
          </w:p>
        </w:tc>
        <w:tc>
          <w:tcPr>
            <w:tcW w:w="1418" w:type="dxa"/>
            <w:tcBorders>
              <w:top w:val="nil"/>
              <w:left w:val="nil"/>
              <w:bottom w:val="single" w:color="auto" w:sz="4" w:space="0"/>
              <w:right w:val="single" w:color="auto" w:sz="4" w:space="0"/>
            </w:tcBorders>
            <w:noWrap w:val="0"/>
            <w:vAlign w:val="center"/>
          </w:tcPr>
          <w:p w14:paraId="6C5E3F5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8.78</w:t>
            </w:r>
          </w:p>
        </w:tc>
      </w:tr>
      <w:tr w14:paraId="3EA5CD8F">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75F4420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38E8DB8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w:t>
            </w:r>
          </w:p>
        </w:tc>
        <w:tc>
          <w:tcPr>
            <w:tcW w:w="1224" w:type="dxa"/>
            <w:tcBorders>
              <w:top w:val="nil"/>
              <w:left w:val="nil"/>
              <w:bottom w:val="single" w:color="auto" w:sz="4" w:space="0"/>
              <w:right w:val="single" w:color="auto" w:sz="4" w:space="0"/>
            </w:tcBorders>
            <w:noWrap w:val="0"/>
            <w:vAlign w:val="center"/>
          </w:tcPr>
          <w:p w14:paraId="1AE0B89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20.00</w:t>
            </w:r>
          </w:p>
        </w:tc>
        <w:tc>
          <w:tcPr>
            <w:tcW w:w="1134" w:type="dxa"/>
            <w:tcBorders>
              <w:top w:val="nil"/>
              <w:left w:val="nil"/>
              <w:bottom w:val="single" w:color="auto" w:sz="4" w:space="0"/>
              <w:right w:val="single" w:color="auto" w:sz="4" w:space="0"/>
            </w:tcBorders>
            <w:noWrap w:val="0"/>
            <w:vAlign w:val="center"/>
          </w:tcPr>
          <w:p w14:paraId="0739796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230.55</w:t>
            </w:r>
          </w:p>
        </w:tc>
        <w:tc>
          <w:tcPr>
            <w:tcW w:w="1134" w:type="dxa"/>
            <w:tcBorders>
              <w:top w:val="nil"/>
              <w:left w:val="nil"/>
              <w:bottom w:val="single" w:color="auto" w:sz="4" w:space="0"/>
              <w:right w:val="single" w:color="auto" w:sz="4" w:space="0"/>
            </w:tcBorders>
            <w:noWrap w:val="0"/>
            <w:vAlign w:val="center"/>
          </w:tcPr>
          <w:p w14:paraId="53BE407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202.48</w:t>
            </w:r>
          </w:p>
        </w:tc>
        <w:tc>
          <w:tcPr>
            <w:tcW w:w="828" w:type="dxa"/>
            <w:tcBorders>
              <w:top w:val="nil"/>
              <w:left w:val="nil"/>
              <w:bottom w:val="single" w:color="auto" w:sz="4" w:space="0"/>
              <w:right w:val="single" w:color="auto" w:sz="4" w:space="0"/>
            </w:tcBorders>
            <w:noWrap w:val="0"/>
            <w:vAlign w:val="center"/>
          </w:tcPr>
          <w:p w14:paraId="34F57EF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5BA7553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431FCA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0285E845">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472F1E9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3EE34A0B">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w:t>
            </w:r>
          </w:p>
        </w:tc>
        <w:tc>
          <w:tcPr>
            <w:tcW w:w="1224" w:type="dxa"/>
            <w:tcBorders>
              <w:top w:val="nil"/>
              <w:left w:val="nil"/>
              <w:bottom w:val="single" w:color="auto" w:sz="4" w:space="0"/>
              <w:right w:val="single" w:color="auto" w:sz="4" w:space="0"/>
            </w:tcBorders>
            <w:noWrap w:val="0"/>
            <w:vAlign w:val="center"/>
          </w:tcPr>
          <w:p w14:paraId="2983C98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0A95C9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4AC3CD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10DBDF4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36B670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7B9E11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1B98F9AB">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17C08AE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13B18822">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14:paraId="1C30C63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32FCD1C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2FBB644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3FF1BBF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40C4207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0B10081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165F3BC1">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41828F7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34FEF4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779E16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w:t>
            </w:r>
          </w:p>
        </w:tc>
      </w:tr>
      <w:tr w14:paraId="13C4332E">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49D7122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14:paraId="2D89FA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开展辖区环境监察、监测日常工作，为辖区内经济建设、生态保护更好地服务</w:t>
            </w:r>
          </w:p>
        </w:tc>
        <w:tc>
          <w:tcPr>
            <w:tcW w:w="4253" w:type="dxa"/>
            <w:gridSpan w:val="4"/>
            <w:tcBorders>
              <w:top w:val="single" w:color="auto" w:sz="4" w:space="0"/>
              <w:left w:val="nil"/>
              <w:bottom w:val="single" w:color="auto" w:sz="4" w:space="0"/>
              <w:right w:val="single" w:color="auto" w:sz="4" w:space="0"/>
            </w:tcBorders>
            <w:noWrap w:val="0"/>
            <w:vAlign w:val="center"/>
          </w:tcPr>
          <w:p w14:paraId="34DD50D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完成</w:t>
            </w:r>
            <w:r>
              <w:rPr>
                <w:rFonts w:hint="eastAsia" w:ascii="仿宋_GB2312" w:hAnsi="仿宋_GB2312" w:eastAsia="仿宋_GB2312" w:cs="仿宋_GB2312"/>
                <w:color w:val="000000"/>
                <w:sz w:val="20"/>
                <w:szCs w:val="20"/>
                <w:highlight w:val="none"/>
                <w:lang w:val="en-US" w:eastAsia="zh-CN"/>
              </w:rPr>
              <w:t>100%</w:t>
            </w:r>
          </w:p>
        </w:tc>
      </w:tr>
      <w:tr w14:paraId="2CD39AFB">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26AAD2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1E9F5EE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545D702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382A688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14:paraId="61EC02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14:paraId="273217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14:paraId="0EBC40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14:paraId="6755DF7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2306607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14:paraId="483EBBB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21E72A8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14:paraId="28D0D49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266D80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14:paraId="05AC099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56004BF6">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C9B784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58F03F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642075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2025FBD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548796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nil"/>
              <w:left w:val="nil"/>
              <w:bottom w:val="single" w:color="auto" w:sz="4" w:space="0"/>
              <w:right w:val="single" w:color="auto" w:sz="4" w:space="0"/>
            </w:tcBorders>
            <w:noWrap w:val="0"/>
            <w:vAlign w:val="center"/>
          </w:tcPr>
          <w:p w14:paraId="705F12E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强力开展各项专项行动</w:t>
            </w:r>
          </w:p>
        </w:tc>
        <w:tc>
          <w:tcPr>
            <w:tcW w:w="1134" w:type="dxa"/>
            <w:tcBorders>
              <w:top w:val="nil"/>
              <w:left w:val="nil"/>
              <w:bottom w:val="single" w:color="auto" w:sz="4" w:space="0"/>
              <w:right w:val="single" w:color="auto" w:sz="4" w:space="0"/>
            </w:tcBorders>
            <w:noWrap w:val="0"/>
            <w:vAlign w:val="center"/>
          </w:tcPr>
          <w:p w14:paraId="0AE0211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≥3起</w:t>
            </w:r>
          </w:p>
        </w:tc>
        <w:tc>
          <w:tcPr>
            <w:tcW w:w="1134" w:type="dxa"/>
            <w:tcBorders>
              <w:top w:val="nil"/>
              <w:left w:val="nil"/>
              <w:bottom w:val="single" w:color="auto" w:sz="4" w:space="0"/>
              <w:right w:val="single" w:color="auto" w:sz="4" w:space="0"/>
            </w:tcBorders>
            <w:noWrap w:val="0"/>
            <w:vAlign w:val="center"/>
          </w:tcPr>
          <w:p w14:paraId="1C7879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3起</w:t>
            </w:r>
          </w:p>
        </w:tc>
        <w:tc>
          <w:tcPr>
            <w:tcW w:w="828" w:type="dxa"/>
            <w:tcBorders>
              <w:top w:val="nil"/>
              <w:left w:val="nil"/>
              <w:bottom w:val="single" w:color="auto" w:sz="4" w:space="0"/>
              <w:right w:val="single" w:color="auto" w:sz="4" w:space="0"/>
            </w:tcBorders>
            <w:noWrap w:val="0"/>
            <w:vAlign w:val="center"/>
          </w:tcPr>
          <w:p w14:paraId="4E3F26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w:t>
            </w:r>
          </w:p>
        </w:tc>
        <w:tc>
          <w:tcPr>
            <w:tcW w:w="873" w:type="dxa"/>
            <w:tcBorders>
              <w:top w:val="nil"/>
              <w:left w:val="nil"/>
              <w:bottom w:val="single" w:color="auto" w:sz="4" w:space="0"/>
              <w:right w:val="single" w:color="auto" w:sz="4" w:space="0"/>
            </w:tcBorders>
            <w:noWrap w:val="0"/>
            <w:vAlign w:val="center"/>
          </w:tcPr>
          <w:p w14:paraId="5FC7ED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w:t>
            </w:r>
          </w:p>
        </w:tc>
        <w:tc>
          <w:tcPr>
            <w:tcW w:w="1418" w:type="dxa"/>
            <w:tcBorders>
              <w:top w:val="nil"/>
              <w:left w:val="nil"/>
              <w:bottom w:val="single" w:color="auto" w:sz="4" w:space="0"/>
              <w:right w:val="single" w:color="auto" w:sz="4" w:space="0"/>
            </w:tcBorders>
            <w:noWrap w:val="0"/>
            <w:vAlign w:val="center"/>
          </w:tcPr>
          <w:p w14:paraId="58BDF48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yellow"/>
              </w:rPr>
            </w:pPr>
          </w:p>
        </w:tc>
      </w:tr>
      <w:tr w14:paraId="0D6B004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26B6D5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134177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6D745D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nil"/>
              <w:left w:val="nil"/>
              <w:bottom w:val="single" w:color="auto" w:sz="4" w:space="0"/>
              <w:right w:val="single" w:color="auto" w:sz="4" w:space="0"/>
            </w:tcBorders>
            <w:noWrap w:val="0"/>
            <w:vAlign w:val="center"/>
          </w:tcPr>
          <w:p w14:paraId="23758D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全市环境质量达标</w:t>
            </w:r>
          </w:p>
        </w:tc>
        <w:tc>
          <w:tcPr>
            <w:tcW w:w="1134" w:type="dxa"/>
            <w:tcBorders>
              <w:top w:val="nil"/>
              <w:left w:val="nil"/>
              <w:bottom w:val="single" w:color="auto" w:sz="4" w:space="0"/>
              <w:right w:val="single" w:color="auto" w:sz="4" w:space="0"/>
            </w:tcBorders>
            <w:noWrap w:val="0"/>
            <w:vAlign w:val="center"/>
          </w:tcPr>
          <w:p w14:paraId="1B34D29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≥90%</w:t>
            </w:r>
          </w:p>
        </w:tc>
        <w:tc>
          <w:tcPr>
            <w:tcW w:w="1134" w:type="dxa"/>
            <w:tcBorders>
              <w:top w:val="nil"/>
              <w:left w:val="nil"/>
              <w:bottom w:val="single" w:color="auto" w:sz="4" w:space="0"/>
              <w:right w:val="single" w:color="auto" w:sz="4" w:space="0"/>
            </w:tcBorders>
            <w:noWrap w:val="0"/>
            <w:vAlign w:val="center"/>
          </w:tcPr>
          <w:p w14:paraId="6AF004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90%</w:t>
            </w:r>
          </w:p>
        </w:tc>
        <w:tc>
          <w:tcPr>
            <w:tcW w:w="828" w:type="dxa"/>
            <w:tcBorders>
              <w:top w:val="nil"/>
              <w:left w:val="nil"/>
              <w:bottom w:val="single" w:color="auto" w:sz="4" w:space="0"/>
              <w:right w:val="single" w:color="auto" w:sz="4" w:space="0"/>
            </w:tcBorders>
            <w:noWrap w:val="0"/>
            <w:vAlign w:val="center"/>
          </w:tcPr>
          <w:p w14:paraId="56D2EE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w:t>
            </w:r>
          </w:p>
        </w:tc>
        <w:tc>
          <w:tcPr>
            <w:tcW w:w="873" w:type="dxa"/>
            <w:tcBorders>
              <w:top w:val="nil"/>
              <w:left w:val="nil"/>
              <w:bottom w:val="single" w:color="auto" w:sz="4" w:space="0"/>
              <w:right w:val="single" w:color="auto" w:sz="4" w:space="0"/>
            </w:tcBorders>
            <w:noWrap w:val="0"/>
            <w:vAlign w:val="center"/>
          </w:tcPr>
          <w:p w14:paraId="42C4647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w:t>
            </w:r>
          </w:p>
        </w:tc>
        <w:tc>
          <w:tcPr>
            <w:tcW w:w="1418" w:type="dxa"/>
            <w:tcBorders>
              <w:top w:val="nil"/>
              <w:left w:val="nil"/>
              <w:bottom w:val="single" w:color="auto" w:sz="4" w:space="0"/>
              <w:right w:val="single" w:color="auto" w:sz="4" w:space="0"/>
            </w:tcBorders>
            <w:noWrap w:val="0"/>
            <w:vAlign w:val="center"/>
          </w:tcPr>
          <w:p w14:paraId="410E50E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yellow"/>
              </w:rPr>
            </w:pPr>
          </w:p>
        </w:tc>
      </w:tr>
      <w:tr w14:paraId="6711DC3C">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19DCCB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92A271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354424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nil"/>
              <w:left w:val="nil"/>
              <w:bottom w:val="single" w:color="auto" w:sz="4" w:space="0"/>
              <w:right w:val="single" w:color="auto" w:sz="4" w:space="0"/>
            </w:tcBorders>
            <w:noWrap w:val="0"/>
            <w:vAlign w:val="center"/>
          </w:tcPr>
          <w:p w14:paraId="373DBB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按时完成各项指标任务</w:t>
            </w:r>
          </w:p>
        </w:tc>
        <w:tc>
          <w:tcPr>
            <w:tcW w:w="1134" w:type="dxa"/>
            <w:tcBorders>
              <w:top w:val="nil"/>
              <w:left w:val="nil"/>
              <w:bottom w:val="single" w:color="auto" w:sz="4" w:space="0"/>
              <w:right w:val="single" w:color="auto" w:sz="4" w:space="0"/>
            </w:tcBorders>
            <w:noWrap w:val="0"/>
            <w:vAlign w:val="center"/>
          </w:tcPr>
          <w:p w14:paraId="58696C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2024年度</w:t>
            </w:r>
          </w:p>
        </w:tc>
        <w:tc>
          <w:tcPr>
            <w:tcW w:w="1134" w:type="dxa"/>
            <w:tcBorders>
              <w:top w:val="nil"/>
              <w:left w:val="nil"/>
              <w:bottom w:val="single" w:color="auto" w:sz="4" w:space="0"/>
              <w:right w:val="single" w:color="auto" w:sz="4" w:space="0"/>
            </w:tcBorders>
            <w:noWrap w:val="0"/>
            <w:vAlign w:val="center"/>
          </w:tcPr>
          <w:p w14:paraId="2FDF3DC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2024年度</w:t>
            </w:r>
          </w:p>
        </w:tc>
        <w:tc>
          <w:tcPr>
            <w:tcW w:w="828" w:type="dxa"/>
            <w:tcBorders>
              <w:top w:val="nil"/>
              <w:left w:val="nil"/>
              <w:bottom w:val="single" w:color="auto" w:sz="4" w:space="0"/>
              <w:right w:val="single" w:color="auto" w:sz="4" w:space="0"/>
            </w:tcBorders>
            <w:noWrap w:val="0"/>
            <w:vAlign w:val="center"/>
          </w:tcPr>
          <w:p w14:paraId="4267E2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075D9CC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1E4226A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yellow"/>
              </w:rPr>
            </w:pPr>
          </w:p>
        </w:tc>
      </w:tr>
      <w:tr w14:paraId="7D5E4E7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75EAEB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DBC11F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7E5887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nil"/>
              <w:left w:val="nil"/>
              <w:bottom w:val="single" w:color="auto" w:sz="4" w:space="0"/>
              <w:right w:val="single" w:color="auto" w:sz="4" w:space="0"/>
            </w:tcBorders>
            <w:noWrap w:val="0"/>
            <w:vAlign w:val="center"/>
          </w:tcPr>
          <w:p w14:paraId="0977CF9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监察、监测运行成本</w:t>
            </w:r>
          </w:p>
        </w:tc>
        <w:tc>
          <w:tcPr>
            <w:tcW w:w="1134" w:type="dxa"/>
            <w:tcBorders>
              <w:top w:val="nil"/>
              <w:left w:val="nil"/>
              <w:bottom w:val="single" w:color="auto" w:sz="4" w:space="0"/>
              <w:right w:val="single" w:color="auto" w:sz="4" w:space="0"/>
            </w:tcBorders>
            <w:noWrap w:val="0"/>
            <w:vAlign w:val="center"/>
          </w:tcPr>
          <w:p w14:paraId="6FCCDED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230.55万元</w:t>
            </w:r>
          </w:p>
        </w:tc>
        <w:tc>
          <w:tcPr>
            <w:tcW w:w="1134" w:type="dxa"/>
            <w:tcBorders>
              <w:top w:val="nil"/>
              <w:left w:val="nil"/>
              <w:bottom w:val="single" w:color="auto" w:sz="4" w:space="0"/>
              <w:right w:val="single" w:color="auto" w:sz="4" w:space="0"/>
            </w:tcBorders>
            <w:noWrap w:val="0"/>
            <w:vAlign w:val="center"/>
          </w:tcPr>
          <w:p w14:paraId="7976BAD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202.48万元</w:t>
            </w:r>
          </w:p>
        </w:tc>
        <w:tc>
          <w:tcPr>
            <w:tcW w:w="828" w:type="dxa"/>
            <w:tcBorders>
              <w:top w:val="nil"/>
              <w:left w:val="nil"/>
              <w:bottom w:val="single" w:color="auto" w:sz="4" w:space="0"/>
              <w:right w:val="single" w:color="auto" w:sz="4" w:space="0"/>
            </w:tcBorders>
            <w:noWrap w:val="0"/>
            <w:vAlign w:val="center"/>
          </w:tcPr>
          <w:p w14:paraId="659EBF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1F6390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6DCAEDD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yellow"/>
              </w:rPr>
            </w:pPr>
          </w:p>
        </w:tc>
      </w:tr>
      <w:tr w14:paraId="14952149">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6807E9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783B0D0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4C43E83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0B0F355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739E719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B01BB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78C38B3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4B183A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促进经济发展</w:t>
            </w:r>
          </w:p>
        </w:tc>
        <w:tc>
          <w:tcPr>
            <w:tcW w:w="1134" w:type="dxa"/>
            <w:tcBorders>
              <w:top w:val="nil"/>
              <w:left w:val="nil"/>
              <w:bottom w:val="single" w:color="auto" w:sz="4" w:space="0"/>
              <w:right w:val="single" w:color="auto" w:sz="4" w:space="0"/>
            </w:tcBorders>
            <w:noWrap w:val="0"/>
            <w:vAlign w:val="center"/>
          </w:tcPr>
          <w:p w14:paraId="764977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经济平稳发展</w:t>
            </w:r>
          </w:p>
        </w:tc>
        <w:tc>
          <w:tcPr>
            <w:tcW w:w="1134" w:type="dxa"/>
            <w:tcBorders>
              <w:top w:val="nil"/>
              <w:left w:val="nil"/>
              <w:bottom w:val="single" w:color="auto" w:sz="4" w:space="0"/>
              <w:right w:val="single" w:color="auto" w:sz="4" w:space="0"/>
            </w:tcBorders>
            <w:noWrap w:val="0"/>
            <w:vAlign w:val="center"/>
          </w:tcPr>
          <w:p w14:paraId="2586697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经济平稳发展</w:t>
            </w:r>
          </w:p>
        </w:tc>
        <w:tc>
          <w:tcPr>
            <w:tcW w:w="828" w:type="dxa"/>
            <w:tcBorders>
              <w:top w:val="nil"/>
              <w:left w:val="nil"/>
              <w:bottom w:val="single" w:color="auto" w:sz="4" w:space="0"/>
              <w:right w:val="single" w:color="auto" w:sz="4" w:space="0"/>
            </w:tcBorders>
            <w:noWrap w:val="0"/>
            <w:vAlign w:val="center"/>
          </w:tcPr>
          <w:p w14:paraId="00BB379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357BC5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57C797D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yellow"/>
              </w:rPr>
            </w:pPr>
          </w:p>
        </w:tc>
      </w:tr>
      <w:tr w14:paraId="65E6233C">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D5A54D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1FACAA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EFCAAE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0E7F1AD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5A8A49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改善居民生产、生活环境，提升幸福生活指数</w:t>
            </w:r>
          </w:p>
        </w:tc>
        <w:tc>
          <w:tcPr>
            <w:tcW w:w="1134" w:type="dxa"/>
            <w:tcBorders>
              <w:top w:val="nil"/>
              <w:left w:val="nil"/>
              <w:bottom w:val="single" w:color="auto" w:sz="4" w:space="0"/>
              <w:right w:val="single" w:color="auto" w:sz="4" w:space="0"/>
            </w:tcBorders>
            <w:noWrap w:val="0"/>
            <w:vAlign w:val="center"/>
          </w:tcPr>
          <w:p w14:paraId="1A572F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有所改善</w:t>
            </w:r>
          </w:p>
        </w:tc>
        <w:tc>
          <w:tcPr>
            <w:tcW w:w="1134" w:type="dxa"/>
            <w:tcBorders>
              <w:top w:val="nil"/>
              <w:left w:val="nil"/>
              <w:bottom w:val="single" w:color="auto" w:sz="4" w:space="0"/>
              <w:right w:val="single" w:color="auto" w:sz="4" w:space="0"/>
            </w:tcBorders>
            <w:noWrap w:val="0"/>
            <w:vAlign w:val="center"/>
          </w:tcPr>
          <w:p w14:paraId="08567E8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有所改善</w:t>
            </w:r>
          </w:p>
        </w:tc>
        <w:tc>
          <w:tcPr>
            <w:tcW w:w="828" w:type="dxa"/>
            <w:tcBorders>
              <w:top w:val="nil"/>
              <w:left w:val="nil"/>
              <w:bottom w:val="single" w:color="auto" w:sz="4" w:space="0"/>
              <w:right w:val="single" w:color="auto" w:sz="4" w:space="0"/>
            </w:tcBorders>
            <w:noWrap w:val="0"/>
            <w:vAlign w:val="center"/>
          </w:tcPr>
          <w:p w14:paraId="5032AE1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684FED6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4586B2A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yellow"/>
              </w:rPr>
            </w:pPr>
          </w:p>
        </w:tc>
      </w:tr>
      <w:tr w14:paraId="73AAC0C9">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D2488C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C1CAB3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68EA0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6F936CE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2AF82E5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改善居民生产、生活环境，提升幸福生活指数</w:t>
            </w:r>
          </w:p>
        </w:tc>
        <w:tc>
          <w:tcPr>
            <w:tcW w:w="1134" w:type="dxa"/>
            <w:tcBorders>
              <w:top w:val="nil"/>
              <w:left w:val="nil"/>
              <w:bottom w:val="single" w:color="auto" w:sz="4" w:space="0"/>
              <w:right w:val="single" w:color="auto" w:sz="4" w:space="0"/>
            </w:tcBorders>
            <w:noWrap w:val="0"/>
            <w:vAlign w:val="center"/>
          </w:tcPr>
          <w:p w14:paraId="21B7DD2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有所改善</w:t>
            </w:r>
          </w:p>
        </w:tc>
        <w:tc>
          <w:tcPr>
            <w:tcW w:w="1134" w:type="dxa"/>
            <w:tcBorders>
              <w:top w:val="nil"/>
              <w:left w:val="nil"/>
              <w:bottom w:val="single" w:color="auto" w:sz="4" w:space="0"/>
              <w:right w:val="single" w:color="auto" w:sz="4" w:space="0"/>
            </w:tcBorders>
            <w:noWrap w:val="0"/>
            <w:vAlign w:val="center"/>
          </w:tcPr>
          <w:p w14:paraId="051076A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有所改善</w:t>
            </w:r>
          </w:p>
        </w:tc>
        <w:tc>
          <w:tcPr>
            <w:tcW w:w="828" w:type="dxa"/>
            <w:tcBorders>
              <w:top w:val="nil"/>
              <w:left w:val="nil"/>
              <w:bottom w:val="single" w:color="auto" w:sz="4" w:space="0"/>
              <w:right w:val="single" w:color="auto" w:sz="4" w:space="0"/>
            </w:tcBorders>
            <w:noWrap w:val="0"/>
            <w:vAlign w:val="center"/>
          </w:tcPr>
          <w:p w14:paraId="3294472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0D0F152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7E07DED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yellow"/>
              </w:rPr>
            </w:pPr>
          </w:p>
        </w:tc>
      </w:tr>
      <w:tr w14:paraId="7BF69AD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53BDF4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8A065A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465B1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E26256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绿色发展稳步推进</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320793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效益</w:t>
            </w:r>
            <w:r>
              <w:rPr>
                <w:rFonts w:hint="eastAsia" w:ascii="仿宋_GB2312" w:hAnsi="仿宋_GB2312" w:eastAsia="仿宋_GB2312" w:cs="仿宋_GB2312"/>
                <w:color w:val="000000"/>
                <w:sz w:val="20"/>
                <w:szCs w:val="20"/>
                <w:highlight w:val="none"/>
                <w:lang w:eastAsia="zh-CN"/>
              </w:rPr>
              <w:t>明显</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2D562A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w:t>
            </w:r>
            <w:r>
              <w:rPr>
                <w:rFonts w:hint="eastAsia" w:ascii="仿宋_GB2312" w:hAnsi="仿宋_GB2312" w:eastAsia="仿宋_GB2312" w:cs="仿宋_GB2312"/>
                <w:color w:val="000000"/>
                <w:sz w:val="20"/>
                <w:szCs w:val="20"/>
                <w:highlight w:val="none"/>
                <w:lang w:eastAsia="zh-CN"/>
              </w:rPr>
              <w:t>明显</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605FE71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06F10A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D71519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yellow"/>
              </w:rPr>
            </w:pPr>
          </w:p>
        </w:tc>
      </w:tr>
      <w:tr w14:paraId="7B6470D9">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17D095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right w:val="single" w:color="auto" w:sz="4" w:space="0"/>
            </w:tcBorders>
            <w:noWrap w:val="0"/>
            <w:vAlign w:val="center"/>
          </w:tcPr>
          <w:p w14:paraId="0127A24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6EA392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4313893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AEBAF4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nil"/>
              <w:left w:val="nil"/>
              <w:bottom w:val="single" w:color="auto" w:sz="4" w:space="0"/>
              <w:right w:val="single" w:color="auto" w:sz="4" w:space="0"/>
            </w:tcBorders>
            <w:noWrap w:val="0"/>
            <w:vAlign w:val="center"/>
          </w:tcPr>
          <w:p w14:paraId="716CCDB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受益对象满意度</w:t>
            </w:r>
          </w:p>
        </w:tc>
        <w:tc>
          <w:tcPr>
            <w:tcW w:w="1134" w:type="dxa"/>
            <w:tcBorders>
              <w:top w:val="nil"/>
              <w:left w:val="nil"/>
              <w:bottom w:val="single" w:color="auto" w:sz="4" w:space="0"/>
              <w:right w:val="single" w:color="auto" w:sz="4" w:space="0"/>
            </w:tcBorders>
            <w:noWrap w:val="0"/>
            <w:vAlign w:val="center"/>
          </w:tcPr>
          <w:p w14:paraId="205FF3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rPr>
              <w:t>≥</w:t>
            </w:r>
            <w:r>
              <w:rPr>
                <w:rFonts w:hint="eastAsia" w:ascii="仿宋_GB2312" w:hAnsi="仿宋_GB2312" w:eastAsia="仿宋_GB2312" w:cs="仿宋_GB2312"/>
                <w:color w:val="000000"/>
                <w:sz w:val="20"/>
                <w:szCs w:val="20"/>
                <w:highlight w:val="none"/>
                <w:lang w:val="en-US" w:eastAsia="zh-CN"/>
              </w:rPr>
              <w:t>95%</w:t>
            </w:r>
          </w:p>
        </w:tc>
        <w:tc>
          <w:tcPr>
            <w:tcW w:w="1134" w:type="dxa"/>
            <w:tcBorders>
              <w:top w:val="nil"/>
              <w:left w:val="nil"/>
              <w:bottom w:val="single" w:color="auto" w:sz="4" w:space="0"/>
              <w:right w:val="single" w:color="auto" w:sz="4" w:space="0"/>
            </w:tcBorders>
            <w:noWrap w:val="0"/>
            <w:vAlign w:val="center"/>
          </w:tcPr>
          <w:p w14:paraId="5D8C1BB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95%</w:t>
            </w:r>
          </w:p>
        </w:tc>
        <w:tc>
          <w:tcPr>
            <w:tcW w:w="828" w:type="dxa"/>
            <w:tcBorders>
              <w:top w:val="nil"/>
              <w:left w:val="nil"/>
              <w:bottom w:val="single" w:color="auto" w:sz="4" w:space="0"/>
              <w:right w:val="single" w:color="auto" w:sz="4" w:space="0"/>
            </w:tcBorders>
            <w:noWrap w:val="0"/>
            <w:vAlign w:val="center"/>
          </w:tcPr>
          <w:p w14:paraId="6DF477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05B7B6F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6C6040F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yellow"/>
              </w:rPr>
            </w:pPr>
          </w:p>
        </w:tc>
      </w:tr>
      <w:tr w14:paraId="7AD069AF">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14:paraId="657AADE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14:paraId="7529869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14:paraId="68E8C7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98.78</w:t>
            </w:r>
          </w:p>
        </w:tc>
        <w:tc>
          <w:tcPr>
            <w:tcW w:w="1418" w:type="dxa"/>
            <w:tcBorders>
              <w:top w:val="nil"/>
              <w:left w:val="nil"/>
              <w:bottom w:val="single" w:color="auto" w:sz="4" w:space="0"/>
              <w:right w:val="single" w:color="auto" w:sz="4" w:space="0"/>
            </w:tcBorders>
            <w:noWrap w:val="0"/>
            <w:vAlign w:val="center"/>
          </w:tcPr>
          <w:p w14:paraId="4AFCC91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3D5FE1A0">
      <w:pPr>
        <w:rPr>
          <w:rFonts w:hint="default" w:ascii="Times New Roman" w:hAnsi="Times New Roman" w:eastAsia="仿宋_GB2312" w:cs="Times New Roman"/>
          <w:sz w:val="18"/>
          <w:szCs w:val="18"/>
          <w:highlight w:val="none"/>
        </w:rPr>
      </w:pPr>
    </w:p>
    <w:p w14:paraId="111FE0D3">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5DEAE824">
      <w:pPr>
        <w:widowControl/>
        <w:spacing w:line="600" w:lineRule="exact"/>
        <w:jc w:val="left"/>
        <w:rPr>
          <w:rFonts w:hint="eastAsia" w:ascii="黑体" w:hAnsi="黑体" w:eastAsia="黑体" w:cs="黑体"/>
          <w:kern w:val="2"/>
          <w:sz w:val="32"/>
          <w:szCs w:val="32"/>
          <w:highlight w:val="none"/>
          <w:lang w:val="en-US" w:eastAsia="zh-CN"/>
        </w:rPr>
      </w:pPr>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r>
        <w:rPr>
          <w:rFonts w:hint="default" w:ascii="Times New Roman" w:hAnsi="Times New Roman" w:eastAsia="仿宋_GB2312" w:cs="Times New Roman"/>
          <w:sz w:val="22"/>
          <w:szCs w:val="22"/>
          <w:highlight w:val="none"/>
        </w:rPr>
        <w:br w:type="page"/>
      </w:r>
      <w:r>
        <w:rPr>
          <w:rFonts w:hint="eastAsia" w:ascii="黑体" w:hAnsi="黑体" w:eastAsia="黑体" w:cs="黑体"/>
          <w:kern w:val="2"/>
          <w:sz w:val="32"/>
          <w:szCs w:val="32"/>
          <w:highlight w:val="none"/>
        </w:rPr>
        <w:t>附件</w:t>
      </w:r>
      <w:r>
        <w:rPr>
          <w:rFonts w:hint="eastAsia" w:ascii="黑体" w:hAnsi="黑体" w:eastAsia="黑体" w:cs="黑体"/>
          <w:kern w:val="2"/>
          <w:sz w:val="32"/>
          <w:szCs w:val="32"/>
          <w:highlight w:val="none"/>
          <w:lang w:val="en-US" w:eastAsia="zh-CN"/>
        </w:rPr>
        <w:t>3</w:t>
      </w:r>
    </w:p>
    <w:p w14:paraId="4B26D350">
      <w:pPr>
        <w:widowControl/>
        <w:spacing w:line="600" w:lineRule="exact"/>
        <w:jc w:val="center"/>
        <w:rPr>
          <w:rFonts w:hint="eastAsia" w:ascii="方正小标宋简体" w:hAnsi="方正小标宋简体" w:eastAsia="方正小标宋简体" w:cs="方正小标宋简体"/>
          <w:color w:val="000000"/>
          <w:kern w:val="2"/>
          <w:sz w:val="36"/>
          <w:szCs w:val="36"/>
          <w:highlight w:val="none"/>
        </w:rPr>
      </w:pPr>
      <w:r>
        <w:rPr>
          <w:rFonts w:hint="eastAsia" w:ascii="方正小标宋简体" w:hAnsi="方正小标宋简体" w:eastAsia="方正小标宋简体" w:cs="方正小标宋简体"/>
          <w:color w:val="000000"/>
          <w:kern w:val="2"/>
          <w:sz w:val="36"/>
          <w:szCs w:val="36"/>
          <w:highlight w:val="none"/>
        </w:rPr>
        <w:t>202</w:t>
      </w:r>
      <w:r>
        <w:rPr>
          <w:rFonts w:hint="eastAsia" w:ascii="方正小标宋简体" w:hAnsi="方正小标宋简体" w:eastAsia="方正小标宋简体" w:cs="方正小标宋简体"/>
          <w:color w:val="000000"/>
          <w:kern w:val="2"/>
          <w:sz w:val="36"/>
          <w:szCs w:val="36"/>
          <w:highlight w:val="none"/>
          <w:lang w:val="en-US" w:eastAsia="zh-CN"/>
        </w:rPr>
        <w:t>4</w:t>
      </w:r>
      <w:r>
        <w:rPr>
          <w:rFonts w:hint="eastAsia" w:ascii="方正小标宋简体" w:hAnsi="方正小标宋简体" w:eastAsia="方正小标宋简体" w:cs="方正小标宋简体"/>
          <w:color w:val="000000"/>
          <w:kern w:val="2"/>
          <w:sz w:val="36"/>
          <w:szCs w:val="36"/>
          <w:highlight w:val="none"/>
        </w:rPr>
        <w:t>年度项目支出绩效自评表</w:t>
      </w:r>
    </w:p>
    <w:tbl>
      <w:tblPr>
        <w:tblStyle w:val="7"/>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4062E807">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2668C50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项目支</w:t>
            </w:r>
          </w:p>
          <w:p w14:paraId="4310B4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7D268D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kern w:val="2"/>
                <w:sz w:val="22"/>
                <w:szCs w:val="22"/>
              </w:rPr>
              <w:t>环境监察、监测运行经费</w:t>
            </w:r>
            <w:r>
              <w:rPr>
                <w:rFonts w:hint="eastAsia" w:ascii="仿宋_GB2312" w:hAnsi="仿宋_GB2312" w:eastAsia="仿宋_GB2312" w:cs="仿宋_GB2312"/>
                <w:color w:val="000000"/>
                <w:kern w:val="2"/>
                <w:sz w:val="20"/>
                <w:szCs w:val="20"/>
                <w:highlight w:val="none"/>
              </w:rPr>
              <w:t>　</w:t>
            </w:r>
          </w:p>
        </w:tc>
      </w:tr>
      <w:tr w14:paraId="6F11CEC5">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5D9FFA5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421C622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eastAsia="zh-CN"/>
              </w:rPr>
              <w:t>岳阳市生态环境局</w:t>
            </w:r>
          </w:p>
        </w:tc>
        <w:tc>
          <w:tcPr>
            <w:tcW w:w="1134" w:type="dxa"/>
            <w:tcBorders>
              <w:top w:val="single" w:color="auto" w:sz="4" w:space="0"/>
              <w:left w:val="nil"/>
              <w:bottom w:val="single" w:color="auto" w:sz="4" w:space="0"/>
              <w:right w:val="single" w:color="000000" w:sz="4" w:space="0"/>
            </w:tcBorders>
            <w:noWrap w:val="0"/>
            <w:vAlign w:val="center"/>
          </w:tcPr>
          <w:p w14:paraId="739D50B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364E33F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eastAsia="zh-CN"/>
              </w:rPr>
              <w:t>岳阳市生态环境局华容分局</w:t>
            </w:r>
          </w:p>
        </w:tc>
      </w:tr>
      <w:tr w14:paraId="5C599A19">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7289545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项目资金</w:t>
            </w:r>
            <w:r>
              <w:rPr>
                <w:rFonts w:hint="eastAsia" w:ascii="仿宋_GB2312" w:hAnsi="仿宋_GB2312" w:eastAsia="仿宋_GB2312" w:cs="仿宋_GB2312"/>
                <w:color w:val="000000"/>
                <w:kern w:val="2"/>
                <w:sz w:val="20"/>
                <w:szCs w:val="20"/>
                <w:highlight w:val="none"/>
              </w:rPr>
              <w:br w:type="textWrapping"/>
            </w:r>
            <w:r>
              <w:rPr>
                <w:rFonts w:hint="eastAsia" w:ascii="仿宋_GB2312" w:hAnsi="仿宋_GB2312" w:eastAsia="仿宋_GB2312" w:cs="仿宋_GB2312"/>
                <w:color w:val="000000"/>
                <w:kern w:val="2"/>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14:paraId="648C759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1224" w:type="dxa"/>
            <w:tcBorders>
              <w:top w:val="nil"/>
              <w:left w:val="nil"/>
              <w:bottom w:val="single" w:color="auto" w:sz="4" w:space="0"/>
              <w:right w:val="single" w:color="auto" w:sz="4" w:space="0"/>
            </w:tcBorders>
            <w:noWrap w:val="0"/>
            <w:vAlign w:val="center"/>
          </w:tcPr>
          <w:p w14:paraId="617F16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年初</w:t>
            </w:r>
          </w:p>
          <w:p w14:paraId="52995C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646486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全年</w:t>
            </w:r>
          </w:p>
          <w:p w14:paraId="65C368A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76F649D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0"/>
                <w:szCs w:val="20"/>
                <w:highlight w:val="none"/>
              </w:rPr>
            </w:pPr>
            <w:r>
              <w:rPr>
                <w:rFonts w:hint="eastAsia" w:ascii="仿宋_GB2312" w:hAnsi="仿宋_GB2312" w:eastAsia="仿宋_GB2312" w:cs="仿宋_GB2312"/>
                <w:kern w:val="2"/>
                <w:sz w:val="20"/>
                <w:szCs w:val="20"/>
                <w:highlight w:val="none"/>
              </w:rPr>
              <w:t>全年</w:t>
            </w:r>
          </w:p>
          <w:p w14:paraId="6821E6C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0"/>
                <w:szCs w:val="20"/>
                <w:highlight w:val="none"/>
              </w:rPr>
            </w:pPr>
            <w:r>
              <w:rPr>
                <w:rFonts w:hint="eastAsia" w:ascii="仿宋_GB2312" w:hAnsi="仿宋_GB2312" w:eastAsia="仿宋_GB2312" w:cs="仿宋_GB2312"/>
                <w:kern w:val="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14:paraId="4F21694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0"/>
                <w:szCs w:val="20"/>
                <w:highlight w:val="none"/>
              </w:rPr>
            </w:pPr>
            <w:r>
              <w:rPr>
                <w:rFonts w:hint="eastAsia" w:ascii="仿宋_GB2312" w:hAnsi="仿宋_GB2312" w:eastAsia="仿宋_GB2312" w:cs="仿宋_GB2312"/>
                <w:kern w:val="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68AE632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0"/>
                <w:szCs w:val="20"/>
                <w:highlight w:val="none"/>
              </w:rPr>
            </w:pPr>
            <w:r>
              <w:rPr>
                <w:rFonts w:hint="eastAsia" w:ascii="仿宋_GB2312" w:hAnsi="仿宋_GB2312" w:eastAsia="仿宋_GB2312" w:cs="仿宋_GB2312"/>
                <w:kern w:val="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14:paraId="787BC6F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0"/>
                <w:szCs w:val="20"/>
                <w:highlight w:val="none"/>
              </w:rPr>
            </w:pPr>
            <w:r>
              <w:rPr>
                <w:rFonts w:hint="eastAsia" w:ascii="仿宋_GB2312" w:hAnsi="仿宋_GB2312" w:eastAsia="仿宋_GB2312" w:cs="仿宋_GB2312"/>
                <w:kern w:val="2"/>
                <w:sz w:val="20"/>
                <w:szCs w:val="20"/>
                <w:highlight w:val="none"/>
              </w:rPr>
              <w:t>得分</w:t>
            </w:r>
          </w:p>
        </w:tc>
      </w:tr>
      <w:tr w14:paraId="2D0AD90B">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47BC9BC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6760D50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14:paraId="622D256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kern w:val="2"/>
                <w:sz w:val="20"/>
                <w:szCs w:val="20"/>
                <w:highlight w:val="none"/>
                <w:lang w:val="en-US" w:eastAsia="zh-CN"/>
              </w:rPr>
            </w:pPr>
            <w:r>
              <w:rPr>
                <w:rFonts w:hint="eastAsia" w:ascii="仿宋_GB2312" w:hAnsi="仿宋_GB2312" w:eastAsia="仿宋_GB2312" w:cs="仿宋_GB2312"/>
                <w:color w:val="000000"/>
                <w:kern w:val="2"/>
                <w:sz w:val="20"/>
                <w:szCs w:val="20"/>
                <w:highlight w:val="none"/>
              </w:rPr>
              <w:t>　</w:t>
            </w:r>
            <w:r>
              <w:rPr>
                <w:rFonts w:hint="eastAsia" w:ascii="仿宋_GB2312" w:hAnsi="仿宋_GB2312" w:eastAsia="仿宋_GB2312" w:cs="仿宋_GB2312"/>
                <w:color w:val="000000"/>
                <w:kern w:val="2"/>
                <w:sz w:val="20"/>
                <w:szCs w:val="20"/>
                <w:highlight w:val="none"/>
                <w:lang w:val="en-US" w:eastAsia="zh-CN"/>
              </w:rPr>
              <w:t>381.06</w:t>
            </w:r>
          </w:p>
        </w:tc>
        <w:tc>
          <w:tcPr>
            <w:tcW w:w="1134" w:type="dxa"/>
            <w:tcBorders>
              <w:top w:val="nil"/>
              <w:left w:val="nil"/>
              <w:bottom w:val="single" w:color="auto" w:sz="4" w:space="0"/>
              <w:right w:val="single" w:color="auto" w:sz="4" w:space="0"/>
            </w:tcBorders>
            <w:noWrap w:val="0"/>
            <w:vAlign w:val="center"/>
          </w:tcPr>
          <w:p w14:paraId="6F299DA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kern w:val="2"/>
                <w:sz w:val="20"/>
                <w:szCs w:val="20"/>
                <w:highlight w:val="none"/>
                <w:lang w:val="en-US" w:eastAsia="zh-CN"/>
              </w:rPr>
            </w:pPr>
            <w:r>
              <w:rPr>
                <w:rFonts w:hint="eastAsia" w:ascii="仿宋_GB2312" w:hAnsi="仿宋_GB2312" w:eastAsia="仿宋_GB2312" w:cs="仿宋_GB2312"/>
                <w:color w:val="000000"/>
                <w:kern w:val="2"/>
                <w:sz w:val="20"/>
                <w:szCs w:val="20"/>
                <w:highlight w:val="none"/>
              </w:rPr>
              <w:t>　</w:t>
            </w:r>
            <w:r>
              <w:rPr>
                <w:rFonts w:hint="eastAsia" w:ascii="仿宋_GB2312" w:hAnsi="仿宋_GB2312" w:eastAsia="仿宋_GB2312" w:cs="仿宋_GB2312"/>
                <w:color w:val="000000"/>
                <w:kern w:val="2"/>
                <w:sz w:val="20"/>
                <w:szCs w:val="20"/>
                <w:highlight w:val="none"/>
                <w:lang w:val="en-US" w:eastAsia="zh-CN"/>
              </w:rPr>
              <w:t>381.06</w:t>
            </w:r>
          </w:p>
        </w:tc>
        <w:tc>
          <w:tcPr>
            <w:tcW w:w="1134" w:type="dxa"/>
            <w:tcBorders>
              <w:top w:val="nil"/>
              <w:left w:val="nil"/>
              <w:bottom w:val="single" w:color="auto" w:sz="4" w:space="0"/>
              <w:right w:val="single" w:color="auto" w:sz="4" w:space="0"/>
            </w:tcBorders>
            <w:noWrap w:val="0"/>
            <w:vAlign w:val="center"/>
          </w:tcPr>
          <w:p w14:paraId="0C4DEE4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2"/>
                <w:sz w:val="20"/>
                <w:szCs w:val="20"/>
                <w:highlight w:val="none"/>
                <w:lang w:val="en-US" w:eastAsia="zh-CN"/>
              </w:rPr>
            </w:pPr>
            <w:r>
              <w:rPr>
                <w:rFonts w:hint="eastAsia" w:ascii="仿宋_GB2312" w:hAnsi="仿宋_GB2312" w:eastAsia="仿宋_GB2312" w:cs="仿宋_GB2312"/>
                <w:color w:val="000000"/>
                <w:kern w:val="2"/>
                <w:sz w:val="20"/>
                <w:szCs w:val="20"/>
                <w:highlight w:val="none"/>
                <w:lang w:val="en-US" w:eastAsia="zh-CN"/>
              </w:rPr>
              <w:t>311.54</w:t>
            </w:r>
          </w:p>
        </w:tc>
        <w:tc>
          <w:tcPr>
            <w:tcW w:w="828" w:type="dxa"/>
            <w:tcBorders>
              <w:top w:val="nil"/>
              <w:left w:val="nil"/>
              <w:bottom w:val="single" w:color="auto" w:sz="4" w:space="0"/>
              <w:right w:val="single" w:color="auto" w:sz="4" w:space="0"/>
            </w:tcBorders>
            <w:noWrap w:val="0"/>
            <w:vAlign w:val="center"/>
          </w:tcPr>
          <w:p w14:paraId="68B862D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10</w:t>
            </w:r>
          </w:p>
        </w:tc>
        <w:tc>
          <w:tcPr>
            <w:tcW w:w="873" w:type="dxa"/>
            <w:tcBorders>
              <w:top w:val="nil"/>
              <w:left w:val="nil"/>
              <w:bottom w:val="single" w:color="auto" w:sz="4" w:space="0"/>
              <w:right w:val="single" w:color="auto" w:sz="4" w:space="0"/>
            </w:tcBorders>
            <w:noWrap w:val="0"/>
            <w:vAlign w:val="center"/>
          </w:tcPr>
          <w:p w14:paraId="3B76822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2"/>
                <w:sz w:val="20"/>
                <w:szCs w:val="20"/>
                <w:highlight w:val="none"/>
                <w:lang w:val="en-US" w:eastAsia="zh-CN"/>
              </w:rPr>
            </w:pPr>
            <w:r>
              <w:rPr>
                <w:rFonts w:hint="eastAsia" w:ascii="仿宋_GB2312" w:hAnsi="仿宋_GB2312" w:eastAsia="仿宋_GB2312" w:cs="仿宋_GB2312"/>
                <w:color w:val="000000"/>
                <w:kern w:val="2"/>
                <w:sz w:val="20"/>
                <w:szCs w:val="20"/>
                <w:highlight w:val="none"/>
                <w:lang w:val="en-US" w:eastAsia="zh-CN"/>
              </w:rPr>
              <w:t>81.8%</w:t>
            </w:r>
          </w:p>
        </w:tc>
        <w:tc>
          <w:tcPr>
            <w:tcW w:w="1418" w:type="dxa"/>
            <w:tcBorders>
              <w:top w:val="nil"/>
              <w:left w:val="nil"/>
              <w:bottom w:val="single" w:color="auto" w:sz="4" w:space="0"/>
              <w:right w:val="single" w:color="auto" w:sz="4" w:space="0"/>
            </w:tcBorders>
            <w:noWrap w:val="0"/>
            <w:vAlign w:val="center"/>
          </w:tcPr>
          <w:p w14:paraId="5DFBECB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rPr>
            </w:pPr>
            <w:r>
              <w:rPr>
                <w:rFonts w:hint="eastAsia" w:ascii="仿宋_GB2312" w:hAnsi="仿宋_GB2312" w:eastAsia="仿宋_GB2312" w:cs="仿宋_GB2312"/>
                <w:color w:val="000000"/>
                <w:kern w:val="2"/>
                <w:sz w:val="20"/>
                <w:szCs w:val="20"/>
                <w:highlight w:val="none"/>
                <w:lang w:val="en-US" w:eastAsia="zh-CN"/>
              </w:rPr>
              <w:t>9</w:t>
            </w:r>
          </w:p>
        </w:tc>
      </w:tr>
      <w:tr w14:paraId="787EE553">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5C817E1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679C4A2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14:paraId="539F9E6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kern w:val="2"/>
                <w:sz w:val="20"/>
                <w:szCs w:val="20"/>
                <w:highlight w:val="none"/>
                <w:lang w:val="en-US" w:eastAsia="zh-CN"/>
              </w:rPr>
            </w:pPr>
            <w:r>
              <w:rPr>
                <w:rFonts w:hint="eastAsia" w:ascii="仿宋_GB2312" w:hAnsi="仿宋_GB2312" w:eastAsia="仿宋_GB2312" w:cs="仿宋_GB2312"/>
                <w:color w:val="000000"/>
                <w:kern w:val="2"/>
                <w:sz w:val="20"/>
                <w:szCs w:val="20"/>
                <w:highlight w:val="none"/>
              </w:rPr>
              <w:t>　</w:t>
            </w:r>
            <w:r>
              <w:rPr>
                <w:rFonts w:hint="eastAsia" w:ascii="仿宋_GB2312" w:hAnsi="仿宋_GB2312" w:eastAsia="仿宋_GB2312" w:cs="仿宋_GB2312"/>
                <w:color w:val="000000"/>
                <w:kern w:val="2"/>
                <w:sz w:val="20"/>
                <w:szCs w:val="20"/>
                <w:highlight w:val="none"/>
                <w:lang w:val="en-US" w:eastAsia="zh-CN"/>
              </w:rPr>
              <w:t>381.06</w:t>
            </w:r>
          </w:p>
        </w:tc>
        <w:tc>
          <w:tcPr>
            <w:tcW w:w="1134" w:type="dxa"/>
            <w:tcBorders>
              <w:top w:val="nil"/>
              <w:left w:val="nil"/>
              <w:bottom w:val="single" w:color="auto" w:sz="4" w:space="0"/>
              <w:right w:val="single" w:color="auto" w:sz="4" w:space="0"/>
            </w:tcBorders>
            <w:noWrap w:val="0"/>
            <w:vAlign w:val="center"/>
          </w:tcPr>
          <w:p w14:paraId="420A784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kern w:val="2"/>
                <w:sz w:val="20"/>
                <w:szCs w:val="20"/>
                <w:highlight w:val="none"/>
                <w:lang w:val="en-US" w:eastAsia="zh-CN"/>
              </w:rPr>
            </w:pPr>
            <w:r>
              <w:rPr>
                <w:rFonts w:hint="eastAsia" w:ascii="仿宋_GB2312" w:hAnsi="仿宋_GB2312" w:eastAsia="仿宋_GB2312" w:cs="仿宋_GB2312"/>
                <w:color w:val="000000"/>
                <w:kern w:val="2"/>
                <w:sz w:val="20"/>
                <w:szCs w:val="20"/>
                <w:highlight w:val="none"/>
              </w:rPr>
              <w:t>　</w:t>
            </w:r>
            <w:r>
              <w:rPr>
                <w:rFonts w:hint="eastAsia" w:ascii="仿宋_GB2312" w:hAnsi="仿宋_GB2312" w:eastAsia="仿宋_GB2312" w:cs="仿宋_GB2312"/>
                <w:color w:val="000000"/>
                <w:kern w:val="2"/>
                <w:sz w:val="20"/>
                <w:szCs w:val="20"/>
                <w:highlight w:val="none"/>
                <w:lang w:val="en-US" w:eastAsia="zh-CN"/>
              </w:rPr>
              <w:t>381.06</w:t>
            </w:r>
          </w:p>
        </w:tc>
        <w:tc>
          <w:tcPr>
            <w:tcW w:w="1134" w:type="dxa"/>
            <w:tcBorders>
              <w:top w:val="nil"/>
              <w:left w:val="nil"/>
              <w:bottom w:val="single" w:color="auto" w:sz="4" w:space="0"/>
              <w:right w:val="single" w:color="auto" w:sz="4" w:space="0"/>
            </w:tcBorders>
            <w:noWrap w:val="0"/>
            <w:vAlign w:val="center"/>
          </w:tcPr>
          <w:p w14:paraId="4EE6699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2"/>
                <w:sz w:val="20"/>
                <w:szCs w:val="20"/>
                <w:highlight w:val="none"/>
                <w:lang w:val="en-US" w:eastAsia="zh-CN"/>
              </w:rPr>
            </w:pPr>
            <w:r>
              <w:rPr>
                <w:rFonts w:hint="eastAsia" w:ascii="仿宋_GB2312" w:hAnsi="仿宋_GB2312" w:eastAsia="仿宋_GB2312" w:cs="仿宋_GB2312"/>
                <w:color w:val="000000"/>
                <w:kern w:val="2"/>
                <w:sz w:val="20"/>
                <w:szCs w:val="20"/>
                <w:highlight w:val="none"/>
                <w:lang w:val="en-US" w:eastAsia="zh-CN"/>
              </w:rPr>
              <w:t>311.54</w:t>
            </w:r>
          </w:p>
        </w:tc>
        <w:tc>
          <w:tcPr>
            <w:tcW w:w="828" w:type="dxa"/>
            <w:tcBorders>
              <w:top w:val="nil"/>
              <w:left w:val="nil"/>
              <w:bottom w:val="single" w:color="auto" w:sz="4" w:space="0"/>
              <w:right w:val="single" w:color="auto" w:sz="4" w:space="0"/>
            </w:tcBorders>
            <w:noWrap w:val="0"/>
            <w:vAlign w:val="center"/>
          </w:tcPr>
          <w:p w14:paraId="00CB02F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661869C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3BFDB20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r>
      <w:tr w14:paraId="7A7423F1">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78B1A2D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232E22F3">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14:paraId="48339B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594A148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1C9C6B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0</w:t>
            </w:r>
          </w:p>
        </w:tc>
        <w:tc>
          <w:tcPr>
            <w:tcW w:w="828" w:type="dxa"/>
            <w:tcBorders>
              <w:top w:val="nil"/>
              <w:left w:val="nil"/>
              <w:bottom w:val="single" w:color="auto" w:sz="4" w:space="0"/>
              <w:right w:val="single" w:color="auto" w:sz="4" w:space="0"/>
            </w:tcBorders>
            <w:noWrap w:val="0"/>
            <w:vAlign w:val="center"/>
          </w:tcPr>
          <w:p w14:paraId="21364CE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0DEC51D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5EA874F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r>
      <w:tr w14:paraId="02EAEF97">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67E7264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3A70A4E2">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14:paraId="3523A7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7EBB934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6BFB7C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0</w:t>
            </w:r>
          </w:p>
        </w:tc>
        <w:tc>
          <w:tcPr>
            <w:tcW w:w="828" w:type="dxa"/>
            <w:tcBorders>
              <w:top w:val="nil"/>
              <w:left w:val="nil"/>
              <w:bottom w:val="single" w:color="auto" w:sz="4" w:space="0"/>
              <w:right w:val="single" w:color="auto" w:sz="4" w:space="0"/>
            </w:tcBorders>
            <w:noWrap w:val="0"/>
            <w:vAlign w:val="center"/>
          </w:tcPr>
          <w:p w14:paraId="3EB3A01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5D8632C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32C9EE5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r>
      <w:tr w14:paraId="49E22FAA">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07E6872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30EFEC9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49E618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实际完成情况　</w:t>
            </w:r>
          </w:p>
        </w:tc>
      </w:tr>
      <w:tr w14:paraId="1FEA2760">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77AD94E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14:paraId="14E6FCC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1.打好污染防治攻坚战、利剑行动夏季攻势、洞庭清波、环保督查、月考核、突出环境问题整改销号等。2.持续开展水环境质量、生态及农村环境质量、环境空气质量、声环境质量、污染源的监测及环境质量报告的编制。3.执法队伍规范化建设设备购置。严格执法监管，防范化解环境风险隐患，严厉打击环境违法行为。4.做好系统运维、环保宣教、日常办公等工作。5.污染防治为中心，以空气、水环境质量改善为重点，持续抓好突出生态环境问题整改。确保大气PM2.5年均浓度持续降至30微克/立方米以下，PM10年平均浓度达到40μg/m3以下；城区环境空气质量优良率达到90%以上；大气主要污染物二氧化硫、氮氧化物排放总量较2023年分别下降2%以上；地表水质优良率稳定在95%左右，华容河水质持续好转；县级以上饮用水源地水质保持100%达标。6.加强与群众沟通交流，切实增强群众获得感和幸福感。　　</w:t>
            </w:r>
          </w:p>
        </w:tc>
        <w:tc>
          <w:tcPr>
            <w:tcW w:w="4253" w:type="dxa"/>
            <w:gridSpan w:val="4"/>
            <w:tcBorders>
              <w:top w:val="single" w:color="auto" w:sz="4" w:space="0"/>
              <w:left w:val="nil"/>
              <w:bottom w:val="single" w:color="auto" w:sz="4" w:space="0"/>
              <w:right w:val="single" w:color="auto" w:sz="4" w:space="0"/>
            </w:tcBorders>
            <w:noWrap w:val="0"/>
            <w:vAlign w:val="center"/>
          </w:tcPr>
          <w:p w14:paraId="4C92BD6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eastAsia="zh-CN"/>
              </w:rPr>
              <w:t>空气质量方面</w:t>
            </w:r>
            <w:r>
              <w:rPr>
                <w:rFonts w:hint="eastAsia" w:ascii="仿宋_GB2312" w:hAnsi="仿宋_GB2312" w:eastAsia="仿宋_GB2312" w:cs="仿宋_GB2312"/>
                <w:color w:val="000000"/>
                <w:kern w:val="2"/>
                <w:sz w:val="20"/>
                <w:szCs w:val="20"/>
                <w:highlight w:val="none"/>
                <w:lang w:val="en-US" w:eastAsia="zh-CN"/>
              </w:rPr>
              <w:t>：2024年省市对华容县空气质量的考核目标：PM2.5年均浓度控制在33μg/m3以内，空气质量优良天数比率为91%以上。截至12月31日，我县空气质量优良率为91.8%，同比改善2.5%，PM2.5平均浓度为33.99μg/m3，同比下降1.13%；</w:t>
            </w:r>
            <w:r>
              <w:rPr>
                <w:rFonts w:hint="eastAsia" w:ascii="仿宋_GB2312" w:hAnsi="仿宋_GB2312" w:eastAsia="仿宋_GB2312" w:cs="仿宋_GB2312"/>
                <w:color w:val="000000"/>
                <w:kern w:val="2"/>
                <w:sz w:val="20"/>
                <w:szCs w:val="20"/>
                <w:highlight w:val="none"/>
                <w:lang w:eastAsia="zh-CN"/>
              </w:rPr>
              <w:t>水环境质量方面：</w:t>
            </w:r>
            <w:r>
              <w:rPr>
                <w:rFonts w:hint="eastAsia" w:ascii="仿宋_GB2312" w:hAnsi="仿宋_GB2312" w:eastAsia="仿宋_GB2312" w:cs="仿宋_GB2312"/>
                <w:color w:val="000000"/>
                <w:kern w:val="2"/>
                <w:sz w:val="20"/>
                <w:szCs w:val="20"/>
                <w:highlight w:val="none"/>
                <w:lang w:val="en-US" w:eastAsia="zh-CN"/>
              </w:rPr>
              <w:t>1-12月份，国、省考断面水质达到Ⅲ类以上断面比例为87.5%（未达标断面为东湖断面，为地表水Ⅳ类水质，主要超标因子为总磷），超过省、市污染防治攻坚战“国、省考断面地表水水质达到或好于Ⅲ类断面比例达到84%以上”考核标准；</w:t>
            </w:r>
            <w:r>
              <w:rPr>
                <w:rFonts w:hint="eastAsia" w:ascii="仿宋_GB2312" w:hAnsi="仿宋_GB2312" w:eastAsia="仿宋_GB2312" w:cs="仿宋_GB2312"/>
                <w:color w:val="000000"/>
                <w:kern w:val="2"/>
                <w:sz w:val="20"/>
                <w:szCs w:val="20"/>
                <w:highlight w:val="none"/>
                <w:lang w:eastAsia="zh-CN"/>
              </w:rPr>
              <w:t>中央和省级环保督察问题整改：中央和省级环保督察组交办我县问题已全部完成整改回复，中央交办信访件30件、省级交办信访件10件，均已全部办结;</w:t>
            </w:r>
            <w:r>
              <w:rPr>
                <w:rFonts w:hint="eastAsia" w:ascii="仿宋_GB2312" w:hAnsi="仿宋_GB2312" w:eastAsia="仿宋_GB2312" w:cs="仿宋_GB2312"/>
                <w:color w:val="000000"/>
                <w:kern w:val="2"/>
                <w:sz w:val="20"/>
                <w:szCs w:val="20"/>
                <w:highlight w:val="none"/>
                <w:lang w:val="en-US" w:eastAsia="zh-CN"/>
              </w:rPr>
              <w:t>“夏季攻势”：今年“夏季攻势”任务原有37大项，经细分后共有54项任务，截至目前，已全部完成整改销号。</w:t>
            </w:r>
          </w:p>
        </w:tc>
      </w:tr>
      <w:tr w14:paraId="5559E6E9">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547F80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绩</w:t>
            </w:r>
          </w:p>
          <w:p w14:paraId="4F2F30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效</w:t>
            </w:r>
          </w:p>
          <w:p w14:paraId="38FF5AF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指</w:t>
            </w:r>
          </w:p>
          <w:p w14:paraId="2386BA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标</w:t>
            </w:r>
          </w:p>
        </w:tc>
        <w:tc>
          <w:tcPr>
            <w:tcW w:w="1080" w:type="dxa"/>
            <w:tcBorders>
              <w:top w:val="nil"/>
              <w:left w:val="nil"/>
              <w:bottom w:val="single" w:color="auto" w:sz="4" w:space="0"/>
              <w:right w:val="single" w:color="auto" w:sz="4" w:space="0"/>
            </w:tcBorders>
            <w:noWrap w:val="0"/>
            <w:vAlign w:val="center"/>
          </w:tcPr>
          <w:p w14:paraId="5A35BBE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14:paraId="63D88A6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14:paraId="096024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14:paraId="6320257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年度</w:t>
            </w:r>
          </w:p>
          <w:p w14:paraId="6669B65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14:paraId="4BA865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实际</w:t>
            </w:r>
          </w:p>
          <w:p w14:paraId="758AA0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14:paraId="66504A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358694D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得分</w:t>
            </w:r>
          </w:p>
        </w:tc>
        <w:tc>
          <w:tcPr>
            <w:tcW w:w="1418" w:type="dxa"/>
            <w:tcBorders>
              <w:top w:val="nil"/>
              <w:left w:val="nil"/>
              <w:bottom w:val="single" w:color="auto" w:sz="4" w:space="0"/>
              <w:right w:val="single" w:color="auto" w:sz="4" w:space="0"/>
            </w:tcBorders>
            <w:noWrap w:val="0"/>
            <w:vAlign w:val="center"/>
          </w:tcPr>
          <w:p w14:paraId="4B7E591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偏差原因分析及改进措施</w:t>
            </w:r>
          </w:p>
        </w:tc>
      </w:tr>
      <w:tr w14:paraId="1076F89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6456E1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vMerge w:val="restart"/>
            <w:tcBorders>
              <w:top w:val="nil"/>
              <w:left w:val="single" w:color="auto" w:sz="4" w:space="0"/>
              <w:right w:val="single" w:color="auto" w:sz="4" w:space="0"/>
            </w:tcBorders>
            <w:noWrap w:val="0"/>
            <w:vAlign w:val="center"/>
          </w:tcPr>
          <w:p w14:paraId="3F344A8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产出指标</w:t>
            </w:r>
          </w:p>
          <w:p w14:paraId="794CE8B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p>
          <w:p w14:paraId="324E1CE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(50分)</w:t>
            </w:r>
          </w:p>
        </w:tc>
        <w:tc>
          <w:tcPr>
            <w:tcW w:w="1080" w:type="dxa"/>
            <w:vMerge w:val="restart"/>
            <w:tcBorders>
              <w:top w:val="nil"/>
              <w:left w:val="nil"/>
              <w:right w:val="single" w:color="auto" w:sz="4" w:space="0"/>
            </w:tcBorders>
            <w:noWrap w:val="0"/>
            <w:vAlign w:val="center"/>
          </w:tcPr>
          <w:p w14:paraId="3E621A8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数量指标</w:t>
            </w:r>
          </w:p>
        </w:tc>
        <w:tc>
          <w:tcPr>
            <w:tcW w:w="1224" w:type="dxa"/>
            <w:tcBorders>
              <w:top w:val="nil"/>
              <w:left w:val="nil"/>
              <w:bottom w:val="single" w:color="auto" w:sz="4" w:space="0"/>
              <w:right w:val="single" w:color="auto" w:sz="4" w:space="0"/>
            </w:tcBorders>
            <w:noWrap w:val="0"/>
            <w:vAlign w:val="center"/>
          </w:tcPr>
          <w:p w14:paraId="6A770C0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rPr>
            </w:pPr>
            <w:r>
              <w:rPr>
                <w:rFonts w:hint="eastAsia" w:ascii="仿宋_GB2312" w:hAnsi="仿宋_GB2312" w:eastAsia="仿宋_GB2312" w:cs="仿宋_GB2312"/>
                <w:color w:val="000000"/>
                <w:kern w:val="2"/>
                <w:sz w:val="20"/>
                <w:szCs w:val="20"/>
                <w:highlight w:val="none"/>
              </w:rPr>
              <w:t>1.开展重点污染源单位现场抽查。</w:t>
            </w:r>
          </w:p>
        </w:tc>
        <w:tc>
          <w:tcPr>
            <w:tcW w:w="1134" w:type="dxa"/>
            <w:tcBorders>
              <w:top w:val="nil"/>
              <w:left w:val="nil"/>
              <w:bottom w:val="single" w:color="auto" w:sz="4" w:space="0"/>
              <w:right w:val="single" w:color="auto" w:sz="4" w:space="0"/>
            </w:tcBorders>
            <w:noWrap w:val="0"/>
            <w:vAlign w:val="center"/>
          </w:tcPr>
          <w:p w14:paraId="77B705C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en-US"/>
              </w:rPr>
            </w:pPr>
            <w:r>
              <w:rPr>
                <w:rFonts w:hint="eastAsia" w:ascii="仿宋_GB2312" w:hAnsi="仿宋_GB2312" w:eastAsia="仿宋_GB2312" w:cs="仿宋_GB2312"/>
                <w:color w:val="000000"/>
                <w:kern w:val="2"/>
                <w:sz w:val="20"/>
                <w:szCs w:val="20"/>
                <w:highlight w:val="none"/>
              </w:rPr>
              <w:t>≧100次</w:t>
            </w:r>
          </w:p>
        </w:tc>
        <w:tc>
          <w:tcPr>
            <w:tcW w:w="1134" w:type="dxa"/>
            <w:tcBorders>
              <w:top w:val="nil"/>
              <w:left w:val="nil"/>
              <w:bottom w:val="single" w:color="auto" w:sz="4" w:space="0"/>
              <w:right w:val="single" w:color="auto" w:sz="4" w:space="0"/>
            </w:tcBorders>
            <w:noWrap w:val="0"/>
            <w:vAlign w:val="center"/>
          </w:tcPr>
          <w:p w14:paraId="5019A5D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≧100次</w:t>
            </w:r>
          </w:p>
        </w:tc>
        <w:tc>
          <w:tcPr>
            <w:tcW w:w="828" w:type="dxa"/>
            <w:tcBorders>
              <w:top w:val="nil"/>
              <w:left w:val="nil"/>
              <w:bottom w:val="single" w:color="auto" w:sz="4" w:space="0"/>
              <w:right w:val="single" w:color="auto" w:sz="4" w:space="0"/>
            </w:tcBorders>
            <w:noWrap w:val="0"/>
            <w:vAlign w:val="center"/>
          </w:tcPr>
          <w:p w14:paraId="76B5F9F7">
            <w:pPr>
              <w:keepNext w:val="0"/>
              <w:keepLines w:val="0"/>
              <w:pageBreakBefore w:val="0"/>
              <w:widowControl/>
              <w:tabs>
                <w:tab w:val="left" w:pos="509"/>
              </w:tabs>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rPr>
            </w:pPr>
            <w:r>
              <w:rPr>
                <w:rFonts w:hint="eastAsia" w:ascii="仿宋_GB2312" w:hAnsi="仿宋_GB2312" w:eastAsia="仿宋_GB2312" w:cs="仿宋_GB2312"/>
                <w:color w:val="000000"/>
                <w:kern w:val="2"/>
                <w:sz w:val="20"/>
                <w:szCs w:val="20"/>
                <w:highlight w:val="none"/>
                <w:lang w:val="en-US" w:eastAsia="zh-CN"/>
              </w:rPr>
              <w:t>6</w:t>
            </w:r>
          </w:p>
        </w:tc>
        <w:tc>
          <w:tcPr>
            <w:tcW w:w="873" w:type="dxa"/>
            <w:tcBorders>
              <w:top w:val="nil"/>
              <w:left w:val="nil"/>
              <w:bottom w:val="single" w:color="auto" w:sz="4" w:space="0"/>
              <w:right w:val="single" w:color="auto" w:sz="4" w:space="0"/>
            </w:tcBorders>
            <w:noWrap w:val="0"/>
            <w:vAlign w:val="center"/>
          </w:tcPr>
          <w:p w14:paraId="11F70586">
            <w:pPr>
              <w:keepNext w:val="0"/>
              <w:keepLines w:val="0"/>
              <w:pageBreakBefore w:val="0"/>
              <w:widowControl/>
              <w:tabs>
                <w:tab w:val="left" w:pos="509"/>
              </w:tabs>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6</w:t>
            </w:r>
          </w:p>
        </w:tc>
        <w:tc>
          <w:tcPr>
            <w:tcW w:w="1418" w:type="dxa"/>
            <w:tcBorders>
              <w:top w:val="nil"/>
              <w:left w:val="nil"/>
              <w:bottom w:val="single" w:color="auto" w:sz="4" w:space="0"/>
              <w:right w:val="single" w:color="auto" w:sz="4" w:space="0"/>
            </w:tcBorders>
            <w:noWrap w:val="0"/>
            <w:vAlign w:val="center"/>
          </w:tcPr>
          <w:p w14:paraId="50CEE45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r>
      <w:tr w14:paraId="26476C71">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D2F80C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vMerge w:val="continue"/>
            <w:tcBorders>
              <w:left w:val="single" w:color="auto" w:sz="4" w:space="0"/>
              <w:right w:val="single" w:color="auto" w:sz="4" w:space="0"/>
            </w:tcBorders>
            <w:noWrap w:val="0"/>
            <w:vAlign w:val="center"/>
          </w:tcPr>
          <w:p w14:paraId="71BC26F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vMerge w:val="continue"/>
            <w:tcBorders>
              <w:left w:val="nil"/>
              <w:right w:val="single" w:color="auto" w:sz="4" w:space="0"/>
            </w:tcBorders>
            <w:noWrap w:val="0"/>
            <w:vAlign w:val="center"/>
          </w:tcPr>
          <w:p w14:paraId="2A844EF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p>
        </w:tc>
        <w:tc>
          <w:tcPr>
            <w:tcW w:w="1224" w:type="dxa"/>
            <w:tcBorders>
              <w:top w:val="nil"/>
              <w:left w:val="nil"/>
              <w:bottom w:val="single" w:color="auto" w:sz="4" w:space="0"/>
              <w:right w:val="single" w:color="auto" w:sz="4" w:space="0"/>
            </w:tcBorders>
            <w:noWrap w:val="0"/>
            <w:vAlign w:val="center"/>
          </w:tcPr>
          <w:p w14:paraId="1095FC7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rPr>
            </w:pPr>
            <w:r>
              <w:rPr>
                <w:rFonts w:hint="eastAsia" w:ascii="仿宋_GB2312" w:hAnsi="仿宋_GB2312" w:eastAsia="仿宋_GB2312" w:cs="仿宋_GB2312"/>
                <w:color w:val="000000"/>
                <w:kern w:val="2"/>
                <w:sz w:val="20"/>
                <w:szCs w:val="20"/>
                <w:highlight w:val="none"/>
              </w:rPr>
              <w:t>2.各项环保专项督查行动，打击违法行为。</w:t>
            </w:r>
          </w:p>
        </w:tc>
        <w:tc>
          <w:tcPr>
            <w:tcW w:w="1134" w:type="dxa"/>
            <w:tcBorders>
              <w:top w:val="nil"/>
              <w:left w:val="nil"/>
              <w:bottom w:val="single" w:color="auto" w:sz="4" w:space="0"/>
              <w:right w:val="single" w:color="auto" w:sz="4" w:space="0"/>
            </w:tcBorders>
            <w:noWrap w:val="0"/>
            <w:vAlign w:val="center"/>
          </w:tcPr>
          <w:p w14:paraId="046735E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rPr>
            </w:pPr>
            <w:r>
              <w:rPr>
                <w:rFonts w:hint="eastAsia" w:ascii="仿宋_GB2312" w:hAnsi="仿宋_GB2312" w:eastAsia="仿宋_GB2312" w:cs="仿宋_GB2312"/>
                <w:color w:val="000000"/>
                <w:kern w:val="2"/>
                <w:sz w:val="20"/>
                <w:szCs w:val="20"/>
                <w:highlight w:val="none"/>
              </w:rPr>
              <w:t>≧100次</w:t>
            </w:r>
          </w:p>
        </w:tc>
        <w:tc>
          <w:tcPr>
            <w:tcW w:w="1134" w:type="dxa"/>
            <w:tcBorders>
              <w:top w:val="nil"/>
              <w:left w:val="nil"/>
              <w:bottom w:val="single" w:color="auto" w:sz="4" w:space="0"/>
              <w:right w:val="single" w:color="auto" w:sz="4" w:space="0"/>
            </w:tcBorders>
            <w:noWrap w:val="0"/>
            <w:vAlign w:val="center"/>
          </w:tcPr>
          <w:p w14:paraId="3C3F5F6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≧100次</w:t>
            </w:r>
          </w:p>
        </w:tc>
        <w:tc>
          <w:tcPr>
            <w:tcW w:w="828" w:type="dxa"/>
            <w:tcBorders>
              <w:top w:val="nil"/>
              <w:left w:val="nil"/>
              <w:bottom w:val="single" w:color="auto" w:sz="4" w:space="0"/>
              <w:right w:val="single" w:color="auto" w:sz="4" w:space="0"/>
            </w:tcBorders>
            <w:noWrap w:val="0"/>
            <w:vAlign w:val="center"/>
          </w:tcPr>
          <w:p w14:paraId="21672F83">
            <w:pPr>
              <w:keepNext w:val="0"/>
              <w:keepLines w:val="0"/>
              <w:pageBreakBefore w:val="0"/>
              <w:widowControl/>
              <w:tabs>
                <w:tab w:val="left" w:pos="509"/>
              </w:tabs>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6</w:t>
            </w:r>
          </w:p>
        </w:tc>
        <w:tc>
          <w:tcPr>
            <w:tcW w:w="873" w:type="dxa"/>
            <w:tcBorders>
              <w:top w:val="nil"/>
              <w:left w:val="nil"/>
              <w:bottom w:val="single" w:color="auto" w:sz="4" w:space="0"/>
              <w:right w:val="single" w:color="auto" w:sz="4" w:space="0"/>
            </w:tcBorders>
            <w:noWrap w:val="0"/>
            <w:vAlign w:val="center"/>
          </w:tcPr>
          <w:p w14:paraId="0A322384">
            <w:pPr>
              <w:keepNext w:val="0"/>
              <w:keepLines w:val="0"/>
              <w:pageBreakBefore w:val="0"/>
              <w:widowControl/>
              <w:tabs>
                <w:tab w:val="left" w:pos="509"/>
              </w:tabs>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6</w:t>
            </w:r>
          </w:p>
        </w:tc>
        <w:tc>
          <w:tcPr>
            <w:tcW w:w="1418" w:type="dxa"/>
            <w:tcBorders>
              <w:top w:val="nil"/>
              <w:left w:val="nil"/>
              <w:bottom w:val="single" w:color="auto" w:sz="4" w:space="0"/>
              <w:right w:val="single" w:color="auto" w:sz="4" w:space="0"/>
            </w:tcBorders>
            <w:noWrap w:val="0"/>
            <w:vAlign w:val="center"/>
          </w:tcPr>
          <w:p w14:paraId="194F561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r>
      <w:tr w14:paraId="2F7D4E67">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1E554A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vMerge w:val="continue"/>
            <w:tcBorders>
              <w:left w:val="single" w:color="auto" w:sz="4" w:space="0"/>
              <w:right w:val="single" w:color="auto" w:sz="4" w:space="0"/>
            </w:tcBorders>
            <w:noWrap w:val="0"/>
            <w:vAlign w:val="center"/>
          </w:tcPr>
          <w:p w14:paraId="19F64AD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vMerge w:val="continue"/>
            <w:tcBorders>
              <w:left w:val="nil"/>
              <w:right w:val="single" w:color="auto" w:sz="4" w:space="0"/>
            </w:tcBorders>
            <w:noWrap w:val="0"/>
            <w:vAlign w:val="center"/>
          </w:tcPr>
          <w:p w14:paraId="7A0806B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p>
        </w:tc>
        <w:tc>
          <w:tcPr>
            <w:tcW w:w="1224" w:type="dxa"/>
            <w:tcBorders>
              <w:top w:val="nil"/>
              <w:left w:val="nil"/>
              <w:bottom w:val="single" w:color="auto" w:sz="4" w:space="0"/>
              <w:right w:val="single" w:color="auto" w:sz="4" w:space="0"/>
            </w:tcBorders>
            <w:noWrap w:val="0"/>
            <w:vAlign w:val="center"/>
          </w:tcPr>
          <w:p w14:paraId="67A8DA2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rPr>
            </w:pPr>
            <w:r>
              <w:rPr>
                <w:rFonts w:hint="eastAsia" w:ascii="仿宋_GB2312" w:hAnsi="仿宋_GB2312" w:eastAsia="仿宋_GB2312" w:cs="仿宋_GB2312"/>
                <w:color w:val="000000"/>
                <w:kern w:val="2"/>
                <w:sz w:val="20"/>
                <w:szCs w:val="20"/>
                <w:highlight w:val="none"/>
                <w:lang w:val="en-US" w:eastAsia="zh-CN"/>
              </w:rPr>
              <w:t>3</w:t>
            </w:r>
            <w:r>
              <w:rPr>
                <w:rFonts w:hint="eastAsia" w:ascii="仿宋_GB2312" w:hAnsi="仿宋_GB2312" w:eastAsia="仿宋_GB2312" w:cs="仿宋_GB2312"/>
                <w:color w:val="000000"/>
                <w:kern w:val="2"/>
                <w:sz w:val="20"/>
                <w:szCs w:val="20"/>
                <w:highlight w:val="none"/>
              </w:rPr>
              <w:t>.</w:t>
            </w:r>
            <w:r>
              <w:rPr>
                <w:rFonts w:hint="eastAsia" w:ascii="仿宋_GB2312" w:hAnsi="仿宋_GB2312" w:eastAsia="仿宋_GB2312" w:cs="仿宋_GB2312"/>
                <w:color w:val="000000"/>
                <w:kern w:val="2"/>
                <w:sz w:val="20"/>
                <w:szCs w:val="20"/>
                <w:highlight w:val="none"/>
                <w:lang w:val="en-US" w:eastAsia="zh-CN"/>
              </w:rPr>
              <w:t>环境保护政策、法规、规划及标准宣传报道、组织宣传活动、宣传材料制作。</w:t>
            </w:r>
          </w:p>
        </w:tc>
        <w:tc>
          <w:tcPr>
            <w:tcW w:w="1134" w:type="dxa"/>
            <w:tcBorders>
              <w:top w:val="nil"/>
              <w:left w:val="nil"/>
              <w:bottom w:val="single" w:color="auto" w:sz="4" w:space="0"/>
              <w:right w:val="single" w:color="auto" w:sz="4" w:space="0"/>
            </w:tcBorders>
            <w:noWrap w:val="0"/>
            <w:vAlign w:val="center"/>
          </w:tcPr>
          <w:p w14:paraId="5654EC4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en-US"/>
              </w:rPr>
            </w:pPr>
            <w:r>
              <w:rPr>
                <w:rFonts w:hint="eastAsia" w:ascii="仿宋_GB2312" w:hAnsi="仿宋_GB2312" w:eastAsia="仿宋_GB2312" w:cs="仿宋_GB2312"/>
                <w:color w:val="000000"/>
                <w:kern w:val="2"/>
                <w:sz w:val="20"/>
                <w:szCs w:val="20"/>
                <w:highlight w:val="none"/>
                <w:lang w:val="en-US" w:eastAsia="zh-CN"/>
              </w:rPr>
              <w:t>≧30次</w:t>
            </w:r>
          </w:p>
        </w:tc>
        <w:tc>
          <w:tcPr>
            <w:tcW w:w="1134" w:type="dxa"/>
            <w:tcBorders>
              <w:top w:val="nil"/>
              <w:left w:val="nil"/>
              <w:bottom w:val="single" w:color="auto" w:sz="4" w:space="0"/>
              <w:right w:val="single" w:color="auto" w:sz="4" w:space="0"/>
            </w:tcBorders>
            <w:noWrap w:val="0"/>
            <w:vAlign w:val="center"/>
          </w:tcPr>
          <w:p w14:paraId="3376C9E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≧30次</w:t>
            </w:r>
          </w:p>
        </w:tc>
        <w:tc>
          <w:tcPr>
            <w:tcW w:w="828" w:type="dxa"/>
            <w:tcBorders>
              <w:top w:val="nil"/>
              <w:left w:val="nil"/>
              <w:bottom w:val="single" w:color="auto" w:sz="4" w:space="0"/>
              <w:right w:val="single" w:color="auto" w:sz="4" w:space="0"/>
            </w:tcBorders>
            <w:noWrap w:val="0"/>
            <w:vAlign w:val="center"/>
          </w:tcPr>
          <w:p w14:paraId="7B9CED2B">
            <w:pPr>
              <w:keepNext w:val="0"/>
              <w:keepLines w:val="0"/>
              <w:pageBreakBefore w:val="0"/>
              <w:widowControl/>
              <w:tabs>
                <w:tab w:val="left" w:pos="509"/>
              </w:tabs>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6</w:t>
            </w:r>
          </w:p>
        </w:tc>
        <w:tc>
          <w:tcPr>
            <w:tcW w:w="873" w:type="dxa"/>
            <w:tcBorders>
              <w:top w:val="nil"/>
              <w:left w:val="nil"/>
              <w:bottom w:val="single" w:color="auto" w:sz="4" w:space="0"/>
              <w:right w:val="single" w:color="auto" w:sz="4" w:space="0"/>
            </w:tcBorders>
            <w:noWrap w:val="0"/>
            <w:vAlign w:val="center"/>
          </w:tcPr>
          <w:p w14:paraId="3735EE34">
            <w:pPr>
              <w:keepNext w:val="0"/>
              <w:keepLines w:val="0"/>
              <w:pageBreakBefore w:val="0"/>
              <w:widowControl/>
              <w:tabs>
                <w:tab w:val="left" w:pos="509"/>
              </w:tabs>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6</w:t>
            </w:r>
          </w:p>
        </w:tc>
        <w:tc>
          <w:tcPr>
            <w:tcW w:w="1418" w:type="dxa"/>
            <w:tcBorders>
              <w:top w:val="nil"/>
              <w:left w:val="nil"/>
              <w:bottom w:val="single" w:color="auto" w:sz="4" w:space="0"/>
              <w:right w:val="single" w:color="auto" w:sz="4" w:space="0"/>
            </w:tcBorders>
            <w:noWrap w:val="0"/>
            <w:vAlign w:val="center"/>
          </w:tcPr>
          <w:p w14:paraId="3DFDFC5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r>
      <w:tr w14:paraId="08D84136">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404425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vMerge w:val="continue"/>
            <w:tcBorders>
              <w:left w:val="single" w:color="auto" w:sz="4" w:space="0"/>
              <w:right w:val="single" w:color="auto" w:sz="4" w:space="0"/>
            </w:tcBorders>
            <w:noWrap w:val="0"/>
            <w:vAlign w:val="center"/>
          </w:tcPr>
          <w:p w14:paraId="4C2979D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vMerge w:val="continue"/>
            <w:tcBorders>
              <w:left w:val="nil"/>
              <w:right w:val="single" w:color="auto" w:sz="4" w:space="0"/>
            </w:tcBorders>
            <w:noWrap w:val="0"/>
            <w:vAlign w:val="center"/>
          </w:tcPr>
          <w:p w14:paraId="2DD97CD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p>
        </w:tc>
        <w:tc>
          <w:tcPr>
            <w:tcW w:w="1224" w:type="dxa"/>
            <w:tcBorders>
              <w:top w:val="nil"/>
              <w:left w:val="nil"/>
              <w:bottom w:val="single" w:color="auto" w:sz="4" w:space="0"/>
              <w:right w:val="single" w:color="auto" w:sz="4" w:space="0"/>
            </w:tcBorders>
            <w:noWrap w:val="0"/>
            <w:vAlign w:val="center"/>
          </w:tcPr>
          <w:p w14:paraId="26D1624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rPr>
            </w:pPr>
            <w:r>
              <w:rPr>
                <w:rFonts w:hint="eastAsia" w:ascii="仿宋_GB2312" w:hAnsi="仿宋_GB2312" w:eastAsia="仿宋_GB2312" w:cs="仿宋_GB2312"/>
                <w:color w:val="000000"/>
                <w:kern w:val="2"/>
                <w:sz w:val="20"/>
                <w:szCs w:val="20"/>
                <w:highlight w:val="none"/>
                <w:lang w:val="en-US" w:eastAsia="zh-CN"/>
              </w:rPr>
              <w:t>4</w:t>
            </w:r>
            <w:r>
              <w:rPr>
                <w:rFonts w:hint="eastAsia" w:ascii="仿宋_GB2312" w:hAnsi="仿宋_GB2312" w:eastAsia="仿宋_GB2312" w:cs="仿宋_GB2312"/>
                <w:color w:val="000000"/>
                <w:kern w:val="2"/>
                <w:sz w:val="20"/>
                <w:szCs w:val="20"/>
                <w:highlight w:val="none"/>
              </w:rPr>
              <w:t>.</w:t>
            </w:r>
            <w:r>
              <w:rPr>
                <w:rFonts w:hint="eastAsia" w:ascii="仿宋_GB2312" w:hAnsi="仿宋_GB2312" w:eastAsia="仿宋_GB2312" w:cs="仿宋_GB2312"/>
                <w:color w:val="000000"/>
                <w:kern w:val="2"/>
                <w:sz w:val="20"/>
                <w:szCs w:val="20"/>
                <w:highlight w:val="none"/>
                <w:lang w:val="en-US" w:eastAsia="zh-CN"/>
              </w:rPr>
              <w:t>编制相关可研报告、政策建议等。</w:t>
            </w:r>
          </w:p>
        </w:tc>
        <w:tc>
          <w:tcPr>
            <w:tcW w:w="1134" w:type="dxa"/>
            <w:tcBorders>
              <w:top w:val="nil"/>
              <w:left w:val="nil"/>
              <w:bottom w:val="single" w:color="auto" w:sz="4" w:space="0"/>
              <w:right w:val="single" w:color="auto" w:sz="4" w:space="0"/>
            </w:tcBorders>
            <w:noWrap w:val="0"/>
            <w:vAlign w:val="center"/>
          </w:tcPr>
          <w:p w14:paraId="468AA24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en-US"/>
              </w:rPr>
            </w:pPr>
            <w:r>
              <w:rPr>
                <w:rFonts w:hint="eastAsia" w:ascii="仿宋_GB2312" w:hAnsi="仿宋_GB2312" w:eastAsia="仿宋_GB2312" w:cs="仿宋_GB2312"/>
                <w:color w:val="000000"/>
                <w:kern w:val="2"/>
                <w:sz w:val="20"/>
                <w:szCs w:val="20"/>
                <w:highlight w:val="none"/>
                <w:lang w:val="en-US" w:eastAsia="zh-CN"/>
              </w:rPr>
              <w:t>≧30份</w:t>
            </w:r>
          </w:p>
        </w:tc>
        <w:tc>
          <w:tcPr>
            <w:tcW w:w="1134" w:type="dxa"/>
            <w:tcBorders>
              <w:top w:val="nil"/>
              <w:left w:val="nil"/>
              <w:bottom w:val="single" w:color="auto" w:sz="4" w:space="0"/>
              <w:right w:val="single" w:color="auto" w:sz="4" w:space="0"/>
            </w:tcBorders>
            <w:noWrap w:val="0"/>
            <w:vAlign w:val="center"/>
          </w:tcPr>
          <w:p w14:paraId="72B43D1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≧30份</w:t>
            </w:r>
          </w:p>
        </w:tc>
        <w:tc>
          <w:tcPr>
            <w:tcW w:w="828" w:type="dxa"/>
            <w:tcBorders>
              <w:top w:val="nil"/>
              <w:left w:val="nil"/>
              <w:bottom w:val="single" w:color="auto" w:sz="4" w:space="0"/>
              <w:right w:val="single" w:color="auto" w:sz="4" w:space="0"/>
            </w:tcBorders>
            <w:noWrap w:val="0"/>
            <w:vAlign w:val="center"/>
          </w:tcPr>
          <w:p w14:paraId="6A1AFA35">
            <w:pPr>
              <w:keepNext w:val="0"/>
              <w:keepLines w:val="0"/>
              <w:pageBreakBefore w:val="0"/>
              <w:widowControl/>
              <w:tabs>
                <w:tab w:val="left" w:pos="509"/>
              </w:tabs>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6</w:t>
            </w:r>
          </w:p>
        </w:tc>
        <w:tc>
          <w:tcPr>
            <w:tcW w:w="873" w:type="dxa"/>
            <w:tcBorders>
              <w:top w:val="nil"/>
              <w:left w:val="nil"/>
              <w:bottom w:val="single" w:color="auto" w:sz="4" w:space="0"/>
              <w:right w:val="single" w:color="auto" w:sz="4" w:space="0"/>
            </w:tcBorders>
            <w:noWrap w:val="0"/>
            <w:vAlign w:val="center"/>
          </w:tcPr>
          <w:p w14:paraId="23BC7A6F">
            <w:pPr>
              <w:keepNext w:val="0"/>
              <w:keepLines w:val="0"/>
              <w:pageBreakBefore w:val="0"/>
              <w:widowControl/>
              <w:tabs>
                <w:tab w:val="left" w:pos="509"/>
              </w:tabs>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6</w:t>
            </w:r>
          </w:p>
        </w:tc>
        <w:tc>
          <w:tcPr>
            <w:tcW w:w="1418" w:type="dxa"/>
            <w:tcBorders>
              <w:top w:val="nil"/>
              <w:left w:val="nil"/>
              <w:bottom w:val="single" w:color="auto" w:sz="4" w:space="0"/>
              <w:right w:val="single" w:color="auto" w:sz="4" w:space="0"/>
            </w:tcBorders>
            <w:noWrap w:val="0"/>
            <w:vAlign w:val="center"/>
          </w:tcPr>
          <w:p w14:paraId="3F7F0CD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r>
      <w:tr w14:paraId="0499E2EC">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5BE55F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vMerge w:val="continue"/>
            <w:tcBorders>
              <w:left w:val="single" w:color="auto" w:sz="4" w:space="0"/>
              <w:right w:val="single" w:color="auto" w:sz="4" w:space="0"/>
            </w:tcBorders>
            <w:noWrap w:val="0"/>
            <w:vAlign w:val="center"/>
          </w:tcPr>
          <w:p w14:paraId="2AC72EF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vMerge w:val="continue"/>
            <w:tcBorders>
              <w:left w:val="nil"/>
              <w:right w:val="single" w:color="auto" w:sz="4" w:space="0"/>
            </w:tcBorders>
            <w:noWrap w:val="0"/>
            <w:vAlign w:val="center"/>
          </w:tcPr>
          <w:p w14:paraId="5043BA2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p>
        </w:tc>
        <w:tc>
          <w:tcPr>
            <w:tcW w:w="1224" w:type="dxa"/>
            <w:tcBorders>
              <w:top w:val="nil"/>
              <w:left w:val="nil"/>
              <w:bottom w:val="single" w:color="auto" w:sz="4" w:space="0"/>
              <w:right w:val="single" w:color="auto" w:sz="4" w:space="0"/>
            </w:tcBorders>
            <w:noWrap w:val="0"/>
            <w:vAlign w:val="center"/>
          </w:tcPr>
          <w:p w14:paraId="1480AB5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rPr>
            </w:pPr>
            <w:r>
              <w:rPr>
                <w:rFonts w:hint="eastAsia" w:ascii="仿宋_GB2312" w:hAnsi="仿宋_GB2312" w:eastAsia="仿宋_GB2312" w:cs="仿宋_GB2312"/>
                <w:color w:val="000000"/>
                <w:kern w:val="2"/>
                <w:sz w:val="20"/>
                <w:szCs w:val="20"/>
                <w:highlight w:val="none"/>
                <w:lang w:val="en-US" w:eastAsia="zh-CN"/>
              </w:rPr>
              <w:t>5</w:t>
            </w:r>
            <w:r>
              <w:rPr>
                <w:rFonts w:hint="eastAsia" w:ascii="仿宋_GB2312" w:hAnsi="仿宋_GB2312" w:eastAsia="仿宋_GB2312" w:cs="仿宋_GB2312"/>
                <w:color w:val="000000"/>
                <w:kern w:val="2"/>
                <w:sz w:val="20"/>
                <w:szCs w:val="20"/>
                <w:highlight w:val="none"/>
              </w:rPr>
              <w:t>.对县域内生态环境治理。</w:t>
            </w:r>
          </w:p>
        </w:tc>
        <w:tc>
          <w:tcPr>
            <w:tcW w:w="1134" w:type="dxa"/>
            <w:tcBorders>
              <w:top w:val="nil"/>
              <w:left w:val="nil"/>
              <w:bottom w:val="single" w:color="auto" w:sz="4" w:space="0"/>
              <w:right w:val="single" w:color="auto" w:sz="4" w:space="0"/>
            </w:tcBorders>
            <w:noWrap w:val="0"/>
            <w:vAlign w:val="center"/>
          </w:tcPr>
          <w:p w14:paraId="1810637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rPr>
            </w:pPr>
            <w:r>
              <w:rPr>
                <w:rFonts w:hint="eastAsia" w:ascii="仿宋_GB2312" w:hAnsi="仿宋_GB2312" w:eastAsia="仿宋_GB2312" w:cs="仿宋_GB2312"/>
                <w:color w:val="000000"/>
                <w:kern w:val="2"/>
                <w:sz w:val="20"/>
                <w:szCs w:val="20"/>
                <w:highlight w:val="none"/>
              </w:rPr>
              <w:t>水源地保护、排渍口整治、大气环境质量管控改善、开展五水同治，针对华容河、东湖、洞庭湖、长江、藕池河水质，标本兼治、综合施策、系统治理,全面巩固和提升水环境治理成效。</w:t>
            </w:r>
          </w:p>
        </w:tc>
        <w:tc>
          <w:tcPr>
            <w:tcW w:w="1134" w:type="dxa"/>
            <w:tcBorders>
              <w:top w:val="nil"/>
              <w:left w:val="nil"/>
              <w:bottom w:val="single" w:color="auto" w:sz="4" w:space="0"/>
              <w:right w:val="single" w:color="auto" w:sz="4" w:space="0"/>
            </w:tcBorders>
            <w:noWrap w:val="0"/>
            <w:vAlign w:val="center"/>
          </w:tcPr>
          <w:p w14:paraId="4B1D36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lang w:eastAsia="zh-CN"/>
              </w:rPr>
              <w:t>已完成</w:t>
            </w:r>
          </w:p>
        </w:tc>
        <w:tc>
          <w:tcPr>
            <w:tcW w:w="828" w:type="dxa"/>
            <w:tcBorders>
              <w:top w:val="nil"/>
              <w:left w:val="nil"/>
              <w:bottom w:val="single" w:color="auto" w:sz="4" w:space="0"/>
              <w:right w:val="single" w:color="auto" w:sz="4" w:space="0"/>
            </w:tcBorders>
            <w:noWrap w:val="0"/>
            <w:vAlign w:val="center"/>
          </w:tcPr>
          <w:p w14:paraId="25D05DD3">
            <w:pPr>
              <w:keepNext w:val="0"/>
              <w:keepLines w:val="0"/>
              <w:pageBreakBefore w:val="0"/>
              <w:widowControl/>
              <w:tabs>
                <w:tab w:val="left" w:pos="509"/>
              </w:tabs>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6</w:t>
            </w:r>
          </w:p>
        </w:tc>
        <w:tc>
          <w:tcPr>
            <w:tcW w:w="873" w:type="dxa"/>
            <w:tcBorders>
              <w:top w:val="nil"/>
              <w:left w:val="nil"/>
              <w:bottom w:val="single" w:color="auto" w:sz="4" w:space="0"/>
              <w:right w:val="single" w:color="auto" w:sz="4" w:space="0"/>
            </w:tcBorders>
            <w:noWrap w:val="0"/>
            <w:vAlign w:val="center"/>
          </w:tcPr>
          <w:p w14:paraId="14DACE23">
            <w:pPr>
              <w:keepNext w:val="0"/>
              <w:keepLines w:val="0"/>
              <w:pageBreakBefore w:val="0"/>
              <w:widowControl/>
              <w:tabs>
                <w:tab w:val="left" w:pos="509"/>
              </w:tabs>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6</w:t>
            </w:r>
          </w:p>
        </w:tc>
        <w:tc>
          <w:tcPr>
            <w:tcW w:w="1418" w:type="dxa"/>
            <w:tcBorders>
              <w:top w:val="nil"/>
              <w:left w:val="nil"/>
              <w:bottom w:val="single" w:color="auto" w:sz="4" w:space="0"/>
              <w:right w:val="single" w:color="auto" w:sz="4" w:space="0"/>
            </w:tcBorders>
            <w:noWrap w:val="0"/>
            <w:vAlign w:val="center"/>
          </w:tcPr>
          <w:p w14:paraId="70EAC9C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r>
      <w:tr w14:paraId="09ED9CEC">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22A804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14:paraId="343A01B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61BDD81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p>
        </w:tc>
        <w:tc>
          <w:tcPr>
            <w:tcW w:w="1224" w:type="dxa"/>
            <w:tcBorders>
              <w:top w:val="nil"/>
              <w:left w:val="nil"/>
              <w:bottom w:val="single" w:color="auto" w:sz="4" w:space="0"/>
              <w:right w:val="single" w:color="auto" w:sz="4" w:space="0"/>
            </w:tcBorders>
            <w:noWrap w:val="0"/>
            <w:vAlign w:val="center"/>
          </w:tcPr>
          <w:p w14:paraId="3610131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rPr>
            </w:pPr>
            <w:r>
              <w:rPr>
                <w:rFonts w:hint="eastAsia" w:ascii="仿宋_GB2312" w:hAnsi="仿宋_GB2312" w:eastAsia="仿宋_GB2312" w:cs="仿宋_GB2312"/>
                <w:color w:val="000000"/>
                <w:kern w:val="2"/>
                <w:sz w:val="20"/>
                <w:szCs w:val="20"/>
                <w:highlight w:val="none"/>
                <w:lang w:val="en-US" w:eastAsia="zh-CN"/>
              </w:rPr>
              <w:t>6</w:t>
            </w:r>
            <w:r>
              <w:rPr>
                <w:rFonts w:hint="eastAsia" w:ascii="仿宋_GB2312" w:hAnsi="仿宋_GB2312" w:eastAsia="仿宋_GB2312" w:cs="仿宋_GB2312"/>
                <w:color w:val="000000"/>
                <w:kern w:val="2"/>
                <w:sz w:val="20"/>
                <w:szCs w:val="20"/>
                <w:highlight w:val="none"/>
              </w:rPr>
              <w:t>.全指标监测。</w:t>
            </w:r>
          </w:p>
        </w:tc>
        <w:tc>
          <w:tcPr>
            <w:tcW w:w="1134" w:type="dxa"/>
            <w:tcBorders>
              <w:top w:val="nil"/>
              <w:left w:val="nil"/>
              <w:bottom w:val="single" w:color="auto" w:sz="4" w:space="0"/>
              <w:right w:val="single" w:color="auto" w:sz="4" w:space="0"/>
            </w:tcBorders>
            <w:noWrap w:val="0"/>
            <w:vAlign w:val="center"/>
          </w:tcPr>
          <w:p w14:paraId="3805B1A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rPr>
            </w:pPr>
            <w:r>
              <w:rPr>
                <w:rFonts w:hint="eastAsia" w:ascii="仿宋_GB2312" w:hAnsi="仿宋_GB2312" w:eastAsia="仿宋_GB2312" w:cs="仿宋_GB2312"/>
                <w:color w:val="000000"/>
                <w:kern w:val="2"/>
                <w:sz w:val="20"/>
                <w:szCs w:val="20"/>
                <w:highlight w:val="none"/>
              </w:rPr>
              <w:t>水环境指标109项、空气指标7项、土壤环境指标8项。</w:t>
            </w:r>
          </w:p>
        </w:tc>
        <w:tc>
          <w:tcPr>
            <w:tcW w:w="1134" w:type="dxa"/>
            <w:tcBorders>
              <w:top w:val="nil"/>
              <w:left w:val="nil"/>
              <w:bottom w:val="single" w:color="auto" w:sz="4" w:space="0"/>
              <w:right w:val="single" w:color="auto" w:sz="4" w:space="0"/>
            </w:tcBorders>
            <w:noWrap w:val="0"/>
            <w:vAlign w:val="center"/>
          </w:tcPr>
          <w:p w14:paraId="23F8AD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2"/>
                <w:sz w:val="20"/>
                <w:szCs w:val="20"/>
                <w:lang w:eastAsia="zh-CN"/>
              </w:rPr>
              <w:t>已完成</w:t>
            </w:r>
          </w:p>
        </w:tc>
        <w:tc>
          <w:tcPr>
            <w:tcW w:w="828" w:type="dxa"/>
            <w:tcBorders>
              <w:top w:val="nil"/>
              <w:left w:val="nil"/>
              <w:bottom w:val="single" w:color="auto" w:sz="4" w:space="0"/>
              <w:right w:val="single" w:color="auto" w:sz="4" w:space="0"/>
            </w:tcBorders>
            <w:noWrap w:val="0"/>
            <w:vAlign w:val="center"/>
          </w:tcPr>
          <w:p w14:paraId="0CA76804">
            <w:pPr>
              <w:keepNext w:val="0"/>
              <w:keepLines w:val="0"/>
              <w:pageBreakBefore w:val="0"/>
              <w:widowControl/>
              <w:tabs>
                <w:tab w:val="left" w:pos="509"/>
              </w:tabs>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6</w:t>
            </w:r>
          </w:p>
        </w:tc>
        <w:tc>
          <w:tcPr>
            <w:tcW w:w="873" w:type="dxa"/>
            <w:tcBorders>
              <w:top w:val="nil"/>
              <w:left w:val="nil"/>
              <w:bottom w:val="single" w:color="auto" w:sz="4" w:space="0"/>
              <w:right w:val="single" w:color="auto" w:sz="4" w:space="0"/>
            </w:tcBorders>
            <w:noWrap w:val="0"/>
            <w:vAlign w:val="center"/>
          </w:tcPr>
          <w:p w14:paraId="5A3065D4">
            <w:pPr>
              <w:keepNext w:val="0"/>
              <w:keepLines w:val="0"/>
              <w:pageBreakBefore w:val="0"/>
              <w:widowControl/>
              <w:tabs>
                <w:tab w:val="left" w:pos="509"/>
              </w:tabs>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6</w:t>
            </w:r>
          </w:p>
        </w:tc>
        <w:tc>
          <w:tcPr>
            <w:tcW w:w="1418" w:type="dxa"/>
            <w:tcBorders>
              <w:top w:val="nil"/>
              <w:left w:val="nil"/>
              <w:bottom w:val="single" w:color="auto" w:sz="4" w:space="0"/>
              <w:right w:val="single" w:color="auto" w:sz="4" w:space="0"/>
            </w:tcBorders>
            <w:noWrap w:val="0"/>
            <w:vAlign w:val="center"/>
          </w:tcPr>
          <w:p w14:paraId="3426817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r>
      <w:tr w14:paraId="76835CFC">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906FD3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1332D7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3DDDF06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质量指标</w:t>
            </w:r>
          </w:p>
        </w:tc>
        <w:tc>
          <w:tcPr>
            <w:tcW w:w="1224" w:type="dxa"/>
            <w:tcBorders>
              <w:top w:val="nil"/>
              <w:left w:val="nil"/>
              <w:bottom w:val="single" w:color="auto" w:sz="4" w:space="0"/>
              <w:right w:val="single" w:color="auto" w:sz="4" w:space="0"/>
            </w:tcBorders>
            <w:noWrap w:val="0"/>
            <w:vAlign w:val="center"/>
          </w:tcPr>
          <w:p w14:paraId="4294FDD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rPr>
            </w:pPr>
            <w:r>
              <w:rPr>
                <w:rFonts w:hint="eastAsia" w:ascii="仿宋_GB2312" w:hAnsi="仿宋_GB2312" w:eastAsia="仿宋_GB2312" w:cs="仿宋_GB2312"/>
                <w:color w:val="000000"/>
                <w:kern w:val="2"/>
                <w:sz w:val="20"/>
                <w:szCs w:val="20"/>
                <w:highlight w:val="none"/>
              </w:rPr>
              <w:t>1.年度实施计划按时完成率。</w:t>
            </w:r>
          </w:p>
        </w:tc>
        <w:tc>
          <w:tcPr>
            <w:tcW w:w="1134" w:type="dxa"/>
            <w:tcBorders>
              <w:top w:val="nil"/>
              <w:left w:val="nil"/>
              <w:bottom w:val="single" w:color="auto" w:sz="4" w:space="0"/>
              <w:right w:val="single" w:color="auto" w:sz="4" w:space="0"/>
            </w:tcBorders>
            <w:noWrap w:val="0"/>
            <w:vAlign w:val="center"/>
          </w:tcPr>
          <w:p w14:paraId="3D9A393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en-US"/>
              </w:rPr>
            </w:pPr>
            <w:r>
              <w:rPr>
                <w:rFonts w:hint="eastAsia" w:ascii="仿宋_GB2312" w:hAnsi="仿宋_GB2312" w:eastAsia="仿宋_GB2312" w:cs="仿宋_GB2312"/>
                <w:color w:val="000000"/>
                <w:kern w:val="2"/>
                <w:sz w:val="20"/>
                <w:szCs w:val="20"/>
                <w:highlight w:val="none"/>
              </w:rPr>
              <w:t>≧95%</w:t>
            </w:r>
          </w:p>
        </w:tc>
        <w:tc>
          <w:tcPr>
            <w:tcW w:w="1134" w:type="dxa"/>
            <w:tcBorders>
              <w:top w:val="nil"/>
              <w:left w:val="nil"/>
              <w:bottom w:val="single" w:color="auto" w:sz="4" w:space="0"/>
              <w:right w:val="single" w:color="auto" w:sz="4" w:space="0"/>
            </w:tcBorders>
            <w:noWrap w:val="0"/>
            <w:vAlign w:val="center"/>
          </w:tcPr>
          <w:p w14:paraId="6C08E94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default" w:ascii="仿宋_GB2312" w:hAnsi="仿宋_GB2312" w:eastAsia="仿宋_GB2312" w:cs="仿宋_GB2312"/>
                <w:color w:val="000000"/>
                <w:kern w:val="2"/>
                <w:sz w:val="20"/>
                <w:szCs w:val="20"/>
                <w:lang w:val="en-US" w:eastAsia="zh-CN"/>
              </w:rPr>
              <w:t>≧</w:t>
            </w:r>
            <w:r>
              <w:rPr>
                <w:rFonts w:hint="eastAsia" w:ascii="仿宋_GB2312" w:hAnsi="仿宋_GB2312" w:eastAsia="仿宋_GB2312" w:cs="仿宋_GB2312"/>
                <w:color w:val="000000"/>
                <w:kern w:val="2"/>
                <w:sz w:val="20"/>
                <w:szCs w:val="20"/>
                <w:lang w:val="en-US" w:eastAsia="zh-CN"/>
              </w:rPr>
              <w:t>95%</w:t>
            </w:r>
          </w:p>
        </w:tc>
        <w:tc>
          <w:tcPr>
            <w:tcW w:w="828" w:type="dxa"/>
            <w:tcBorders>
              <w:top w:val="nil"/>
              <w:left w:val="nil"/>
              <w:bottom w:val="single" w:color="auto" w:sz="4" w:space="0"/>
              <w:right w:val="single" w:color="auto" w:sz="4" w:space="0"/>
            </w:tcBorders>
            <w:noWrap w:val="0"/>
            <w:vAlign w:val="center"/>
          </w:tcPr>
          <w:p w14:paraId="7937C30B">
            <w:pPr>
              <w:keepNext w:val="0"/>
              <w:keepLines w:val="0"/>
              <w:pageBreakBefore w:val="0"/>
              <w:widowControl/>
              <w:tabs>
                <w:tab w:val="left" w:pos="509"/>
              </w:tabs>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3</w:t>
            </w:r>
          </w:p>
        </w:tc>
        <w:tc>
          <w:tcPr>
            <w:tcW w:w="873" w:type="dxa"/>
            <w:tcBorders>
              <w:top w:val="nil"/>
              <w:left w:val="nil"/>
              <w:bottom w:val="single" w:color="auto" w:sz="4" w:space="0"/>
              <w:right w:val="single" w:color="auto" w:sz="4" w:space="0"/>
            </w:tcBorders>
            <w:noWrap w:val="0"/>
            <w:vAlign w:val="center"/>
          </w:tcPr>
          <w:p w14:paraId="0CF5386F">
            <w:pPr>
              <w:keepNext w:val="0"/>
              <w:keepLines w:val="0"/>
              <w:pageBreakBefore w:val="0"/>
              <w:widowControl/>
              <w:tabs>
                <w:tab w:val="left" w:pos="509"/>
              </w:tabs>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3</w:t>
            </w:r>
          </w:p>
        </w:tc>
        <w:tc>
          <w:tcPr>
            <w:tcW w:w="1418" w:type="dxa"/>
            <w:tcBorders>
              <w:top w:val="nil"/>
              <w:left w:val="nil"/>
              <w:bottom w:val="single" w:color="auto" w:sz="4" w:space="0"/>
              <w:right w:val="single" w:color="auto" w:sz="4" w:space="0"/>
            </w:tcBorders>
            <w:noWrap w:val="0"/>
            <w:vAlign w:val="center"/>
          </w:tcPr>
          <w:p w14:paraId="4FB9CAF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r>
      <w:tr w14:paraId="17BB75F9">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ED3FD4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9A7019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F2B558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p>
        </w:tc>
        <w:tc>
          <w:tcPr>
            <w:tcW w:w="1224" w:type="dxa"/>
            <w:tcBorders>
              <w:top w:val="nil"/>
              <w:left w:val="nil"/>
              <w:bottom w:val="single" w:color="auto" w:sz="4" w:space="0"/>
              <w:right w:val="single" w:color="auto" w:sz="4" w:space="0"/>
            </w:tcBorders>
            <w:noWrap w:val="0"/>
            <w:vAlign w:val="center"/>
          </w:tcPr>
          <w:p w14:paraId="56C27CC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rPr>
            </w:pPr>
            <w:r>
              <w:rPr>
                <w:rFonts w:hint="eastAsia" w:ascii="仿宋_GB2312" w:hAnsi="仿宋_GB2312" w:eastAsia="仿宋_GB2312" w:cs="仿宋_GB2312"/>
                <w:color w:val="000000"/>
                <w:kern w:val="2"/>
                <w:sz w:val="20"/>
                <w:szCs w:val="20"/>
                <w:highlight w:val="none"/>
              </w:rPr>
              <w:t>2.验收通过率。</w:t>
            </w:r>
          </w:p>
        </w:tc>
        <w:tc>
          <w:tcPr>
            <w:tcW w:w="1134" w:type="dxa"/>
            <w:tcBorders>
              <w:top w:val="nil"/>
              <w:left w:val="nil"/>
              <w:bottom w:val="single" w:color="auto" w:sz="4" w:space="0"/>
              <w:right w:val="single" w:color="auto" w:sz="4" w:space="0"/>
            </w:tcBorders>
            <w:noWrap w:val="0"/>
            <w:vAlign w:val="center"/>
          </w:tcPr>
          <w:p w14:paraId="0D5C376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rPr>
            </w:pPr>
            <w:r>
              <w:rPr>
                <w:rFonts w:hint="eastAsia" w:ascii="仿宋_GB2312" w:hAnsi="仿宋_GB2312" w:eastAsia="仿宋_GB2312" w:cs="仿宋_GB2312"/>
                <w:color w:val="000000"/>
                <w:kern w:val="2"/>
                <w:sz w:val="20"/>
                <w:szCs w:val="20"/>
                <w:highlight w:val="none"/>
              </w:rPr>
              <w:t>≧95%</w:t>
            </w:r>
          </w:p>
        </w:tc>
        <w:tc>
          <w:tcPr>
            <w:tcW w:w="1134" w:type="dxa"/>
            <w:tcBorders>
              <w:top w:val="nil"/>
              <w:left w:val="nil"/>
              <w:bottom w:val="single" w:color="auto" w:sz="4" w:space="0"/>
              <w:right w:val="single" w:color="auto" w:sz="4" w:space="0"/>
            </w:tcBorders>
            <w:noWrap w:val="0"/>
            <w:vAlign w:val="center"/>
          </w:tcPr>
          <w:p w14:paraId="17F60F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default" w:ascii="仿宋_GB2312" w:hAnsi="仿宋_GB2312" w:eastAsia="仿宋_GB2312" w:cs="仿宋_GB2312"/>
                <w:color w:val="000000"/>
                <w:kern w:val="2"/>
                <w:sz w:val="20"/>
                <w:szCs w:val="20"/>
                <w:lang w:val="en-US" w:eastAsia="zh-CN"/>
              </w:rPr>
              <w:t>≧</w:t>
            </w:r>
            <w:r>
              <w:rPr>
                <w:rFonts w:hint="eastAsia" w:ascii="仿宋_GB2312" w:hAnsi="仿宋_GB2312" w:eastAsia="仿宋_GB2312" w:cs="仿宋_GB2312"/>
                <w:color w:val="000000"/>
                <w:kern w:val="2"/>
                <w:sz w:val="20"/>
                <w:szCs w:val="20"/>
                <w:lang w:val="en-US" w:eastAsia="zh-CN"/>
              </w:rPr>
              <w:t>95%</w:t>
            </w:r>
          </w:p>
        </w:tc>
        <w:tc>
          <w:tcPr>
            <w:tcW w:w="828" w:type="dxa"/>
            <w:tcBorders>
              <w:top w:val="nil"/>
              <w:left w:val="nil"/>
              <w:bottom w:val="single" w:color="auto" w:sz="4" w:space="0"/>
              <w:right w:val="single" w:color="auto" w:sz="4" w:space="0"/>
            </w:tcBorders>
            <w:noWrap w:val="0"/>
            <w:vAlign w:val="center"/>
          </w:tcPr>
          <w:p w14:paraId="1524DFD2">
            <w:pPr>
              <w:keepNext w:val="0"/>
              <w:keepLines w:val="0"/>
              <w:pageBreakBefore w:val="0"/>
              <w:widowControl/>
              <w:tabs>
                <w:tab w:val="left" w:pos="509"/>
              </w:tabs>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3</w:t>
            </w:r>
          </w:p>
        </w:tc>
        <w:tc>
          <w:tcPr>
            <w:tcW w:w="873" w:type="dxa"/>
            <w:tcBorders>
              <w:top w:val="nil"/>
              <w:left w:val="nil"/>
              <w:bottom w:val="single" w:color="auto" w:sz="4" w:space="0"/>
              <w:right w:val="single" w:color="auto" w:sz="4" w:space="0"/>
            </w:tcBorders>
            <w:noWrap w:val="0"/>
            <w:vAlign w:val="center"/>
          </w:tcPr>
          <w:p w14:paraId="2E0D79AF">
            <w:pPr>
              <w:keepNext w:val="0"/>
              <w:keepLines w:val="0"/>
              <w:pageBreakBefore w:val="0"/>
              <w:widowControl/>
              <w:tabs>
                <w:tab w:val="left" w:pos="509"/>
              </w:tabs>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3</w:t>
            </w:r>
          </w:p>
        </w:tc>
        <w:tc>
          <w:tcPr>
            <w:tcW w:w="1418" w:type="dxa"/>
            <w:tcBorders>
              <w:top w:val="nil"/>
              <w:left w:val="nil"/>
              <w:bottom w:val="single" w:color="auto" w:sz="4" w:space="0"/>
              <w:right w:val="single" w:color="auto" w:sz="4" w:space="0"/>
            </w:tcBorders>
            <w:noWrap w:val="0"/>
            <w:vAlign w:val="center"/>
          </w:tcPr>
          <w:p w14:paraId="4C92289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r>
      <w:tr w14:paraId="44F545A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7214DF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703114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E2C865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p>
        </w:tc>
        <w:tc>
          <w:tcPr>
            <w:tcW w:w="1224" w:type="dxa"/>
            <w:tcBorders>
              <w:top w:val="nil"/>
              <w:left w:val="nil"/>
              <w:bottom w:val="single" w:color="auto" w:sz="4" w:space="0"/>
              <w:right w:val="single" w:color="auto" w:sz="4" w:space="0"/>
            </w:tcBorders>
            <w:noWrap w:val="0"/>
            <w:vAlign w:val="center"/>
          </w:tcPr>
          <w:p w14:paraId="45749AD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rPr>
            </w:pPr>
            <w:r>
              <w:rPr>
                <w:rFonts w:hint="eastAsia" w:ascii="仿宋_GB2312" w:hAnsi="仿宋_GB2312" w:eastAsia="仿宋_GB2312" w:cs="仿宋_GB2312"/>
                <w:color w:val="000000"/>
                <w:kern w:val="2"/>
                <w:sz w:val="20"/>
                <w:szCs w:val="20"/>
                <w:highlight w:val="none"/>
              </w:rPr>
              <w:t>3.环境质量提高。</w:t>
            </w:r>
          </w:p>
        </w:tc>
        <w:tc>
          <w:tcPr>
            <w:tcW w:w="1134" w:type="dxa"/>
            <w:tcBorders>
              <w:top w:val="nil"/>
              <w:left w:val="nil"/>
              <w:bottom w:val="single" w:color="auto" w:sz="4" w:space="0"/>
              <w:right w:val="single" w:color="auto" w:sz="4" w:space="0"/>
            </w:tcBorders>
            <w:noWrap w:val="0"/>
            <w:vAlign w:val="center"/>
          </w:tcPr>
          <w:p w14:paraId="1C65550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rPr>
            </w:pPr>
            <w:r>
              <w:rPr>
                <w:rFonts w:hint="eastAsia" w:ascii="仿宋_GB2312" w:hAnsi="仿宋_GB2312" w:eastAsia="仿宋_GB2312" w:cs="仿宋_GB2312"/>
                <w:color w:val="000000"/>
                <w:kern w:val="2"/>
                <w:sz w:val="20"/>
                <w:szCs w:val="20"/>
                <w:highlight w:val="none"/>
              </w:rPr>
              <w:t>效果显著</w:t>
            </w:r>
          </w:p>
        </w:tc>
        <w:tc>
          <w:tcPr>
            <w:tcW w:w="1134" w:type="dxa"/>
            <w:tcBorders>
              <w:top w:val="nil"/>
              <w:left w:val="nil"/>
              <w:bottom w:val="single" w:color="auto" w:sz="4" w:space="0"/>
              <w:right w:val="single" w:color="auto" w:sz="4" w:space="0"/>
            </w:tcBorders>
            <w:noWrap w:val="0"/>
            <w:vAlign w:val="center"/>
          </w:tcPr>
          <w:p w14:paraId="19F9397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default" w:ascii="仿宋_GB2312" w:hAnsi="仿宋_GB2312" w:eastAsia="仿宋_GB2312" w:cs="仿宋_GB2312"/>
                <w:color w:val="000000"/>
                <w:kern w:val="2"/>
                <w:sz w:val="20"/>
                <w:szCs w:val="20"/>
                <w:lang w:val="en-US" w:eastAsia="zh-CN"/>
              </w:rPr>
              <w:t>效果显著</w:t>
            </w:r>
          </w:p>
        </w:tc>
        <w:tc>
          <w:tcPr>
            <w:tcW w:w="828" w:type="dxa"/>
            <w:tcBorders>
              <w:top w:val="nil"/>
              <w:left w:val="nil"/>
              <w:bottom w:val="single" w:color="auto" w:sz="4" w:space="0"/>
              <w:right w:val="single" w:color="auto" w:sz="4" w:space="0"/>
            </w:tcBorders>
            <w:noWrap w:val="0"/>
            <w:vAlign w:val="center"/>
          </w:tcPr>
          <w:p w14:paraId="669B9D9D">
            <w:pPr>
              <w:keepNext w:val="0"/>
              <w:keepLines w:val="0"/>
              <w:pageBreakBefore w:val="0"/>
              <w:widowControl/>
              <w:tabs>
                <w:tab w:val="left" w:pos="509"/>
              </w:tabs>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3</w:t>
            </w:r>
          </w:p>
        </w:tc>
        <w:tc>
          <w:tcPr>
            <w:tcW w:w="873" w:type="dxa"/>
            <w:tcBorders>
              <w:top w:val="nil"/>
              <w:left w:val="nil"/>
              <w:bottom w:val="single" w:color="auto" w:sz="4" w:space="0"/>
              <w:right w:val="single" w:color="auto" w:sz="4" w:space="0"/>
            </w:tcBorders>
            <w:noWrap w:val="0"/>
            <w:vAlign w:val="center"/>
          </w:tcPr>
          <w:p w14:paraId="116950B6">
            <w:pPr>
              <w:keepNext w:val="0"/>
              <w:keepLines w:val="0"/>
              <w:pageBreakBefore w:val="0"/>
              <w:widowControl/>
              <w:tabs>
                <w:tab w:val="left" w:pos="509"/>
              </w:tabs>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3</w:t>
            </w:r>
          </w:p>
        </w:tc>
        <w:tc>
          <w:tcPr>
            <w:tcW w:w="1418" w:type="dxa"/>
            <w:tcBorders>
              <w:top w:val="nil"/>
              <w:left w:val="nil"/>
              <w:bottom w:val="single" w:color="auto" w:sz="4" w:space="0"/>
              <w:right w:val="single" w:color="auto" w:sz="4" w:space="0"/>
            </w:tcBorders>
            <w:noWrap w:val="0"/>
            <w:vAlign w:val="center"/>
          </w:tcPr>
          <w:p w14:paraId="453C302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r>
      <w:tr w14:paraId="0D8833E6">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D9CC00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5C1C5B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6BC186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时效指标</w:t>
            </w:r>
          </w:p>
        </w:tc>
        <w:tc>
          <w:tcPr>
            <w:tcW w:w="1224" w:type="dxa"/>
            <w:tcBorders>
              <w:top w:val="nil"/>
              <w:left w:val="nil"/>
              <w:bottom w:val="single" w:color="auto" w:sz="4" w:space="0"/>
              <w:right w:val="single" w:color="auto" w:sz="4" w:space="0"/>
            </w:tcBorders>
            <w:noWrap w:val="0"/>
            <w:vAlign w:val="center"/>
          </w:tcPr>
          <w:p w14:paraId="6DCE20D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rPr>
            </w:pPr>
            <w:r>
              <w:rPr>
                <w:rFonts w:hint="eastAsia" w:ascii="仿宋_GB2312" w:hAnsi="仿宋_GB2312" w:eastAsia="仿宋_GB2312" w:cs="仿宋_GB2312"/>
                <w:color w:val="000000"/>
                <w:kern w:val="2"/>
                <w:sz w:val="20"/>
                <w:szCs w:val="20"/>
                <w:highlight w:val="none"/>
              </w:rPr>
              <w:t>按时完成</w:t>
            </w:r>
          </w:p>
        </w:tc>
        <w:tc>
          <w:tcPr>
            <w:tcW w:w="1134" w:type="dxa"/>
            <w:tcBorders>
              <w:top w:val="nil"/>
              <w:left w:val="nil"/>
              <w:bottom w:val="single" w:color="auto" w:sz="4" w:space="0"/>
              <w:right w:val="single" w:color="auto" w:sz="4" w:space="0"/>
            </w:tcBorders>
            <w:noWrap w:val="0"/>
            <w:vAlign w:val="center"/>
          </w:tcPr>
          <w:p w14:paraId="79E3A79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rPr>
            </w:pPr>
            <w:r>
              <w:rPr>
                <w:rFonts w:hint="eastAsia" w:ascii="仿宋_GB2312" w:hAnsi="仿宋_GB2312" w:eastAsia="仿宋_GB2312" w:cs="仿宋_GB2312"/>
                <w:color w:val="000000"/>
                <w:kern w:val="2"/>
                <w:sz w:val="20"/>
                <w:szCs w:val="20"/>
                <w:highlight w:val="none"/>
                <w:lang w:val="en-US" w:eastAsia="zh-CN"/>
              </w:rPr>
              <w:t>2024年12月31日</w:t>
            </w:r>
          </w:p>
        </w:tc>
        <w:tc>
          <w:tcPr>
            <w:tcW w:w="1134" w:type="dxa"/>
            <w:tcBorders>
              <w:top w:val="nil"/>
              <w:left w:val="nil"/>
              <w:bottom w:val="single" w:color="auto" w:sz="4" w:space="0"/>
              <w:right w:val="single" w:color="auto" w:sz="4" w:space="0"/>
            </w:tcBorders>
            <w:noWrap w:val="0"/>
            <w:vAlign w:val="center"/>
          </w:tcPr>
          <w:p w14:paraId="67A2F3D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kern w:val="2"/>
                <w:sz w:val="20"/>
                <w:szCs w:val="20"/>
                <w:lang w:val="en-US" w:eastAsia="zh-CN"/>
              </w:rPr>
              <w:t>已完成</w:t>
            </w:r>
          </w:p>
        </w:tc>
        <w:tc>
          <w:tcPr>
            <w:tcW w:w="828" w:type="dxa"/>
            <w:tcBorders>
              <w:top w:val="nil"/>
              <w:left w:val="nil"/>
              <w:bottom w:val="single" w:color="auto" w:sz="4" w:space="0"/>
              <w:right w:val="single" w:color="auto" w:sz="4" w:space="0"/>
            </w:tcBorders>
            <w:noWrap w:val="0"/>
            <w:vAlign w:val="center"/>
          </w:tcPr>
          <w:p w14:paraId="1F37F5DC">
            <w:pPr>
              <w:keepNext w:val="0"/>
              <w:keepLines w:val="0"/>
              <w:pageBreakBefore w:val="0"/>
              <w:widowControl/>
              <w:tabs>
                <w:tab w:val="left" w:pos="509"/>
              </w:tabs>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2"/>
                <w:sz w:val="20"/>
                <w:szCs w:val="20"/>
                <w:highlight w:val="none"/>
                <w:lang w:val="en-US" w:eastAsia="zh-CN"/>
              </w:rPr>
            </w:pPr>
            <w:r>
              <w:rPr>
                <w:rFonts w:hint="eastAsia" w:ascii="仿宋_GB2312" w:hAnsi="仿宋_GB2312" w:eastAsia="仿宋_GB2312" w:cs="仿宋_GB2312"/>
                <w:color w:val="000000"/>
                <w:kern w:val="2"/>
                <w:sz w:val="20"/>
                <w:szCs w:val="20"/>
                <w:highlight w:val="none"/>
                <w:lang w:val="en-US" w:eastAsia="zh-CN"/>
              </w:rPr>
              <w:t>2.5</w:t>
            </w:r>
          </w:p>
        </w:tc>
        <w:tc>
          <w:tcPr>
            <w:tcW w:w="873" w:type="dxa"/>
            <w:tcBorders>
              <w:top w:val="nil"/>
              <w:left w:val="nil"/>
              <w:bottom w:val="single" w:color="auto" w:sz="4" w:space="0"/>
              <w:right w:val="single" w:color="auto" w:sz="4" w:space="0"/>
            </w:tcBorders>
            <w:noWrap w:val="0"/>
            <w:vAlign w:val="center"/>
          </w:tcPr>
          <w:p w14:paraId="32A9B62F">
            <w:pPr>
              <w:keepNext w:val="0"/>
              <w:keepLines w:val="0"/>
              <w:pageBreakBefore w:val="0"/>
              <w:widowControl/>
              <w:tabs>
                <w:tab w:val="left" w:pos="509"/>
              </w:tabs>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2.5</w:t>
            </w:r>
          </w:p>
        </w:tc>
        <w:tc>
          <w:tcPr>
            <w:tcW w:w="1418" w:type="dxa"/>
            <w:tcBorders>
              <w:top w:val="nil"/>
              <w:left w:val="nil"/>
              <w:bottom w:val="single" w:color="auto" w:sz="4" w:space="0"/>
              <w:right w:val="single" w:color="auto" w:sz="4" w:space="0"/>
            </w:tcBorders>
            <w:noWrap w:val="0"/>
            <w:vAlign w:val="center"/>
          </w:tcPr>
          <w:p w14:paraId="5830FBB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r>
      <w:tr w14:paraId="6906423C">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F70E47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0C361A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D56B6D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成本指标</w:t>
            </w:r>
          </w:p>
        </w:tc>
        <w:tc>
          <w:tcPr>
            <w:tcW w:w="1224" w:type="dxa"/>
            <w:tcBorders>
              <w:top w:val="nil"/>
              <w:left w:val="nil"/>
              <w:bottom w:val="single" w:color="auto" w:sz="4" w:space="0"/>
              <w:right w:val="single" w:color="auto" w:sz="4" w:space="0"/>
            </w:tcBorders>
            <w:noWrap w:val="0"/>
            <w:vAlign w:val="center"/>
          </w:tcPr>
          <w:p w14:paraId="2E16EB3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rPr>
            </w:pPr>
            <w:r>
              <w:rPr>
                <w:rFonts w:hint="eastAsia" w:ascii="仿宋_GB2312" w:hAnsi="仿宋_GB2312" w:eastAsia="仿宋_GB2312" w:cs="仿宋_GB2312"/>
                <w:color w:val="000000"/>
                <w:kern w:val="2"/>
                <w:sz w:val="20"/>
                <w:szCs w:val="20"/>
                <w:highlight w:val="none"/>
              </w:rPr>
              <w:t>支出控制在预算内</w:t>
            </w:r>
          </w:p>
        </w:tc>
        <w:tc>
          <w:tcPr>
            <w:tcW w:w="1134" w:type="dxa"/>
            <w:tcBorders>
              <w:top w:val="nil"/>
              <w:left w:val="nil"/>
              <w:bottom w:val="single" w:color="auto" w:sz="4" w:space="0"/>
              <w:right w:val="single" w:color="auto" w:sz="4" w:space="0"/>
            </w:tcBorders>
            <w:noWrap w:val="0"/>
            <w:vAlign w:val="center"/>
          </w:tcPr>
          <w:p w14:paraId="510C7D5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rPr>
            </w:pPr>
            <w:r>
              <w:rPr>
                <w:rFonts w:hint="eastAsia" w:ascii="仿宋_GB2312" w:hAnsi="仿宋_GB2312" w:eastAsia="仿宋_GB2312" w:cs="仿宋_GB2312"/>
                <w:color w:val="000000"/>
                <w:kern w:val="2"/>
                <w:sz w:val="20"/>
                <w:szCs w:val="20"/>
                <w:highlight w:val="none"/>
                <w:lang w:val="en-US" w:eastAsia="zh-CN"/>
              </w:rPr>
              <w:t>381.06万元</w:t>
            </w:r>
          </w:p>
        </w:tc>
        <w:tc>
          <w:tcPr>
            <w:tcW w:w="1134" w:type="dxa"/>
            <w:tcBorders>
              <w:top w:val="nil"/>
              <w:left w:val="nil"/>
              <w:bottom w:val="single" w:color="auto" w:sz="4" w:space="0"/>
              <w:right w:val="single" w:color="auto" w:sz="4" w:space="0"/>
            </w:tcBorders>
            <w:noWrap w:val="0"/>
            <w:vAlign w:val="center"/>
          </w:tcPr>
          <w:p w14:paraId="1548DEEA">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2"/>
                <w:sz w:val="20"/>
                <w:szCs w:val="20"/>
                <w:lang w:val="en-US" w:eastAsia="zh-CN"/>
              </w:rPr>
              <w:t>控制在预算内</w:t>
            </w:r>
          </w:p>
        </w:tc>
        <w:tc>
          <w:tcPr>
            <w:tcW w:w="828" w:type="dxa"/>
            <w:tcBorders>
              <w:top w:val="nil"/>
              <w:left w:val="nil"/>
              <w:bottom w:val="single" w:color="auto" w:sz="4" w:space="0"/>
              <w:right w:val="single" w:color="auto" w:sz="4" w:space="0"/>
            </w:tcBorders>
            <w:noWrap w:val="0"/>
            <w:vAlign w:val="center"/>
          </w:tcPr>
          <w:p w14:paraId="07ACBB30">
            <w:pPr>
              <w:keepNext w:val="0"/>
              <w:keepLines w:val="0"/>
              <w:pageBreakBefore w:val="0"/>
              <w:widowControl/>
              <w:tabs>
                <w:tab w:val="left" w:pos="509"/>
              </w:tabs>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2.5</w:t>
            </w:r>
          </w:p>
        </w:tc>
        <w:tc>
          <w:tcPr>
            <w:tcW w:w="873" w:type="dxa"/>
            <w:tcBorders>
              <w:top w:val="nil"/>
              <w:left w:val="nil"/>
              <w:bottom w:val="single" w:color="auto" w:sz="4" w:space="0"/>
              <w:right w:val="single" w:color="auto" w:sz="4" w:space="0"/>
            </w:tcBorders>
            <w:noWrap w:val="0"/>
            <w:vAlign w:val="center"/>
          </w:tcPr>
          <w:p w14:paraId="58507E05">
            <w:pPr>
              <w:keepNext w:val="0"/>
              <w:keepLines w:val="0"/>
              <w:pageBreakBefore w:val="0"/>
              <w:widowControl/>
              <w:tabs>
                <w:tab w:val="left" w:pos="509"/>
              </w:tabs>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2.5</w:t>
            </w:r>
          </w:p>
        </w:tc>
        <w:tc>
          <w:tcPr>
            <w:tcW w:w="1418" w:type="dxa"/>
            <w:tcBorders>
              <w:top w:val="nil"/>
              <w:left w:val="nil"/>
              <w:bottom w:val="single" w:color="auto" w:sz="4" w:space="0"/>
              <w:right w:val="single" w:color="auto" w:sz="4" w:space="0"/>
            </w:tcBorders>
            <w:noWrap w:val="0"/>
            <w:vAlign w:val="center"/>
          </w:tcPr>
          <w:p w14:paraId="5AF78A2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r>
      <w:tr w14:paraId="0C2DBA5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4F6F07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54F0D8A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效益指标</w:t>
            </w:r>
          </w:p>
          <w:p w14:paraId="1BE20C4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p w14:paraId="5BC8AA3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（30分）</w:t>
            </w:r>
          </w:p>
          <w:p w14:paraId="14C127A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15394C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经济效</w:t>
            </w:r>
          </w:p>
          <w:p w14:paraId="195C55E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1B96986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rPr>
            </w:pPr>
            <w:r>
              <w:rPr>
                <w:rFonts w:hint="eastAsia" w:ascii="仿宋_GB2312" w:hAnsi="仿宋_GB2312" w:eastAsia="仿宋_GB2312" w:cs="仿宋_GB2312"/>
                <w:color w:val="000000"/>
                <w:kern w:val="2"/>
                <w:sz w:val="20"/>
                <w:szCs w:val="20"/>
                <w:highlight w:val="none"/>
              </w:rPr>
              <w:t>1.实现大力降碳、强力减污、全力扩绿、聚力增长。</w:t>
            </w:r>
          </w:p>
        </w:tc>
        <w:tc>
          <w:tcPr>
            <w:tcW w:w="1134" w:type="dxa"/>
            <w:tcBorders>
              <w:top w:val="nil"/>
              <w:left w:val="nil"/>
              <w:bottom w:val="single" w:color="auto" w:sz="4" w:space="0"/>
              <w:right w:val="single" w:color="auto" w:sz="4" w:space="0"/>
            </w:tcBorders>
            <w:noWrap w:val="0"/>
            <w:vAlign w:val="center"/>
          </w:tcPr>
          <w:p w14:paraId="4710BFF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en-US"/>
              </w:rPr>
            </w:pPr>
            <w:r>
              <w:rPr>
                <w:rFonts w:hint="eastAsia" w:ascii="仿宋_GB2312" w:hAnsi="仿宋_GB2312" w:eastAsia="仿宋_GB2312" w:cs="仿宋_GB2312"/>
                <w:color w:val="000000"/>
                <w:kern w:val="2"/>
                <w:sz w:val="20"/>
                <w:szCs w:val="20"/>
                <w:highlight w:val="none"/>
              </w:rPr>
              <w:t>地表水质优良率稳定在95%左右，华容河水质持续好转；县级以上饮用水源地水质保持100%达标。</w:t>
            </w:r>
          </w:p>
        </w:tc>
        <w:tc>
          <w:tcPr>
            <w:tcW w:w="1134" w:type="dxa"/>
            <w:tcBorders>
              <w:top w:val="nil"/>
              <w:left w:val="nil"/>
              <w:bottom w:val="single" w:color="auto" w:sz="4" w:space="0"/>
              <w:right w:val="single" w:color="auto" w:sz="4" w:space="0"/>
            </w:tcBorders>
            <w:noWrap w:val="0"/>
            <w:vAlign w:val="center"/>
          </w:tcPr>
          <w:p w14:paraId="73C9737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lang w:eastAsia="zh-CN"/>
              </w:rPr>
              <w:t>已完成</w:t>
            </w:r>
          </w:p>
        </w:tc>
        <w:tc>
          <w:tcPr>
            <w:tcW w:w="828" w:type="dxa"/>
            <w:tcBorders>
              <w:top w:val="nil"/>
              <w:left w:val="nil"/>
              <w:bottom w:val="single" w:color="auto" w:sz="4" w:space="0"/>
              <w:right w:val="single" w:color="auto" w:sz="4" w:space="0"/>
            </w:tcBorders>
            <w:noWrap w:val="0"/>
            <w:vAlign w:val="center"/>
          </w:tcPr>
          <w:p w14:paraId="552EA22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kern w:val="2"/>
                <w:sz w:val="20"/>
                <w:szCs w:val="20"/>
                <w:highlight w:val="none"/>
              </w:rPr>
              <w:t>　</w:t>
            </w:r>
            <w:r>
              <w:rPr>
                <w:rFonts w:hint="eastAsia" w:ascii="仿宋_GB2312" w:hAnsi="仿宋_GB2312" w:eastAsia="仿宋_GB2312" w:cs="仿宋_GB2312"/>
                <w:color w:val="000000"/>
                <w:kern w:val="2"/>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44E059B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kern w:val="2"/>
                <w:sz w:val="20"/>
                <w:szCs w:val="20"/>
                <w:highlight w:val="none"/>
              </w:rPr>
              <w:t>　</w:t>
            </w:r>
            <w:r>
              <w:rPr>
                <w:rFonts w:hint="eastAsia" w:ascii="仿宋_GB2312" w:hAnsi="仿宋_GB2312" w:eastAsia="仿宋_GB2312" w:cs="仿宋_GB2312"/>
                <w:color w:val="000000"/>
                <w:kern w:val="2"/>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0AC9AC5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r>
      <w:tr w14:paraId="6E199DE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604C87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35878B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14:paraId="39FBE01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p>
        </w:tc>
        <w:tc>
          <w:tcPr>
            <w:tcW w:w="1224" w:type="dxa"/>
            <w:tcBorders>
              <w:top w:val="nil"/>
              <w:left w:val="nil"/>
              <w:bottom w:val="single" w:color="auto" w:sz="4" w:space="0"/>
              <w:right w:val="single" w:color="auto" w:sz="4" w:space="0"/>
            </w:tcBorders>
            <w:noWrap w:val="0"/>
            <w:vAlign w:val="center"/>
          </w:tcPr>
          <w:p w14:paraId="0666E6E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rPr>
            </w:pPr>
            <w:r>
              <w:rPr>
                <w:rFonts w:hint="eastAsia" w:ascii="仿宋_GB2312" w:hAnsi="仿宋_GB2312" w:eastAsia="仿宋_GB2312" w:cs="仿宋_GB2312"/>
                <w:color w:val="000000"/>
                <w:kern w:val="2"/>
                <w:sz w:val="20"/>
                <w:szCs w:val="20"/>
                <w:highlight w:val="none"/>
              </w:rPr>
              <w:t>2.实现节能减排。</w:t>
            </w:r>
          </w:p>
        </w:tc>
        <w:tc>
          <w:tcPr>
            <w:tcW w:w="1134" w:type="dxa"/>
            <w:tcBorders>
              <w:top w:val="nil"/>
              <w:left w:val="nil"/>
              <w:bottom w:val="single" w:color="auto" w:sz="4" w:space="0"/>
              <w:right w:val="single" w:color="auto" w:sz="4" w:space="0"/>
            </w:tcBorders>
            <w:noWrap w:val="0"/>
            <w:vAlign w:val="center"/>
          </w:tcPr>
          <w:p w14:paraId="079A586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en-US"/>
              </w:rPr>
            </w:pPr>
            <w:r>
              <w:rPr>
                <w:rFonts w:hint="eastAsia" w:ascii="仿宋_GB2312" w:hAnsi="仿宋_GB2312" w:eastAsia="仿宋_GB2312" w:cs="仿宋_GB2312"/>
                <w:color w:val="000000"/>
                <w:kern w:val="2"/>
                <w:sz w:val="20"/>
                <w:szCs w:val="20"/>
                <w:highlight w:val="none"/>
              </w:rPr>
              <w:t>PM2.5年均浓度持续降至30微克/立方米以下，PM10年平均浓度达到40μg/m3以下；城区环境空气质量优良率达到90%以上；大气主要污染物二氧化硫、氮氧化物排放总量较202</w:t>
            </w:r>
            <w:r>
              <w:rPr>
                <w:rFonts w:hint="eastAsia" w:ascii="仿宋_GB2312" w:hAnsi="仿宋_GB2312" w:eastAsia="仿宋_GB2312" w:cs="仿宋_GB2312"/>
                <w:color w:val="000000"/>
                <w:kern w:val="2"/>
                <w:sz w:val="20"/>
                <w:szCs w:val="20"/>
                <w:highlight w:val="none"/>
                <w:lang w:val="en-US" w:eastAsia="zh-CN"/>
              </w:rPr>
              <w:t>3</w:t>
            </w:r>
            <w:r>
              <w:rPr>
                <w:rFonts w:hint="eastAsia" w:ascii="仿宋_GB2312" w:hAnsi="仿宋_GB2312" w:eastAsia="仿宋_GB2312" w:cs="仿宋_GB2312"/>
                <w:color w:val="000000"/>
                <w:kern w:val="2"/>
                <w:sz w:val="20"/>
                <w:szCs w:val="20"/>
                <w:highlight w:val="none"/>
              </w:rPr>
              <w:t>年分别下降2%以上。</w:t>
            </w:r>
          </w:p>
        </w:tc>
        <w:tc>
          <w:tcPr>
            <w:tcW w:w="1134" w:type="dxa"/>
            <w:tcBorders>
              <w:top w:val="nil"/>
              <w:left w:val="nil"/>
              <w:bottom w:val="single" w:color="auto" w:sz="4" w:space="0"/>
              <w:right w:val="single" w:color="auto" w:sz="4" w:space="0"/>
            </w:tcBorders>
            <w:noWrap w:val="0"/>
            <w:vAlign w:val="center"/>
          </w:tcPr>
          <w:p w14:paraId="0CCC09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lang w:eastAsia="zh-CN"/>
              </w:rPr>
              <w:t>已完成</w:t>
            </w:r>
          </w:p>
        </w:tc>
        <w:tc>
          <w:tcPr>
            <w:tcW w:w="828" w:type="dxa"/>
            <w:tcBorders>
              <w:top w:val="nil"/>
              <w:left w:val="nil"/>
              <w:bottom w:val="single" w:color="auto" w:sz="4" w:space="0"/>
              <w:right w:val="single" w:color="auto" w:sz="4" w:space="0"/>
            </w:tcBorders>
            <w:noWrap w:val="0"/>
            <w:vAlign w:val="center"/>
          </w:tcPr>
          <w:p w14:paraId="2AA4139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kern w:val="2"/>
                <w:sz w:val="20"/>
                <w:szCs w:val="20"/>
                <w:highlight w:val="none"/>
              </w:rPr>
              <w:t>　</w:t>
            </w:r>
            <w:r>
              <w:rPr>
                <w:rFonts w:hint="eastAsia" w:ascii="仿宋_GB2312" w:hAnsi="仿宋_GB2312" w:eastAsia="仿宋_GB2312" w:cs="仿宋_GB2312"/>
                <w:color w:val="000000"/>
                <w:kern w:val="2"/>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69209E3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kern w:val="2"/>
                <w:sz w:val="20"/>
                <w:szCs w:val="20"/>
                <w:highlight w:val="none"/>
              </w:rPr>
              <w:t>　</w:t>
            </w:r>
            <w:r>
              <w:rPr>
                <w:rFonts w:hint="eastAsia" w:ascii="仿宋_GB2312" w:hAnsi="仿宋_GB2312" w:eastAsia="仿宋_GB2312" w:cs="仿宋_GB2312"/>
                <w:color w:val="000000"/>
                <w:kern w:val="2"/>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79A5DC9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r>
      <w:tr w14:paraId="4C2BF799">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054DF9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B7EBE7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7BE1ABA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社会效</w:t>
            </w:r>
          </w:p>
          <w:p w14:paraId="0C18FF1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190CD2E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rPr>
            </w:pPr>
            <w:r>
              <w:rPr>
                <w:rFonts w:hint="eastAsia" w:ascii="仿宋_GB2312" w:hAnsi="仿宋_GB2312" w:eastAsia="仿宋_GB2312" w:cs="仿宋_GB2312"/>
                <w:color w:val="000000"/>
                <w:kern w:val="2"/>
                <w:sz w:val="20"/>
                <w:szCs w:val="20"/>
                <w:highlight w:val="none"/>
                <w:lang w:eastAsia="zh-CN"/>
              </w:rPr>
              <w:t>公众生态环境意识、环保公益活动参与、队伍执法能力</w:t>
            </w:r>
          </w:p>
        </w:tc>
        <w:tc>
          <w:tcPr>
            <w:tcW w:w="1134" w:type="dxa"/>
            <w:tcBorders>
              <w:top w:val="nil"/>
              <w:left w:val="nil"/>
              <w:bottom w:val="single" w:color="auto" w:sz="4" w:space="0"/>
              <w:right w:val="single" w:color="auto" w:sz="4" w:space="0"/>
            </w:tcBorders>
            <w:noWrap w:val="0"/>
            <w:vAlign w:val="center"/>
          </w:tcPr>
          <w:p w14:paraId="7CAA537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rPr>
            </w:pPr>
            <w:r>
              <w:rPr>
                <w:rFonts w:hint="eastAsia" w:ascii="仿宋_GB2312" w:hAnsi="仿宋_GB2312" w:eastAsia="仿宋_GB2312" w:cs="仿宋_GB2312"/>
                <w:color w:val="000000"/>
                <w:kern w:val="2"/>
                <w:sz w:val="20"/>
                <w:szCs w:val="20"/>
                <w:highlight w:val="none"/>
                <w:lang w:eastAsia="zh-CN"/>
              </w:rPr>
              <w:t>有效提高</w:t>
            </w:r>
          </w:p>
        </w:tc>
        <w:tc>
          <w:tcPr>
            <w:tcW w:w="1134" w:type="dxa"/>
            <w:tcBorders>
              <w:top w:val="nil"/>
              <w:left w:val="nil"/>
              <w:bottom w:val="single" w:color="auto" w:sz="4" w:space="0"/>
              <w:right w:val="single" w:color="auto" w:sz="4" w:space="0"/>
            </w:tcBorders>
            <w:noWrap w:val="0"/>
            <w:vAlign w:val="center"/>
          </w:tcPr>
          <w:p w14:paraId="1AFB412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kern w:val="2"/>
                <w:sz w:val="20"/>
                <w:szCs w:val="20"/>
                <w:highlight w:val="none"/>
                <w:lang w:eastAsia="zh-CN"/>
              </w:rPr>
              <w:t>有效提高</w:t>
            </w:r>
          </w:p>
        </w:tc>
        <w:tc>
          <w:tcPr>
            <w:tcW w:w="828" w:type="dxa"/>
            <w:tcBorders>
              <w:top w:val="nil"/>
              <w:left w:val="nil"/>
              <w:bottom w:val="single" w:color="auto" w:sz="4" w:space="0"/>
              <w:right w:val="single" w:color="auto" w:sz="4" w:space="0"/>
            </w:tcBorders>
            <w:noWrap w:val="0"/>
            <w:vAlign w:val="center"/>
          </w:tcPr>
          <w:p w14:paraId="24E162E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kern w:val="2"/>
                <w:sz w:val="20"/>
                <w:szCs w:val="20"/>
                <w:highlight w:val="none"/>
              </w:rPr>
              <w:t>　</w:t>
            </w:r>
            <w:r>
              <w:rPr>
                <w:rFonts w:hint="eastAsia" w:ascii="仿宋_GB2312" w:hAnsi="仿宋_GB2312" w:eastAsia="仿宋_GB2312" w:cs="仿宋_GB2312"/>
                <w:color w:val="000000"/>
                <w:kern w:val="2"/>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0883830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kern w:val="2"/>
                <w:sz w:val="20"/>
                <w:szCs w:val="20"/>
                <w:highlight w:val="none"/>
              </w:rPr>
              <w:t>　</w:t>
            </w:r>
            <w:r>
              <w:rPr>
                <w:rFonts w:hint="eastAsia" w:ascii="仿宋_GB2312" w:hAnsi="仿宋_GB2312" w:eastAsia="仿宋_GB2312" w:cs="仿宋_GB2312"/>
                <w:color w:val="000000"/>
                <w:kern w:val="2"/>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4CAD363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r>
      <w:tr w14:paraId="1CF1583E">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8A9387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E57C23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vMerge w:val="restart"/>
            <w:tcBorders>
              <w:top w:val="single" w:color="auto" w:sz="4" w:space="0"/>
              <w:left w:val="nil"/>
              <w:bottom w:val="single" w:color="auto" w:sz="4" w:space="0"/>
              <w:right w:val="single" w:color="auto" w:sz="4" w:space="0"/>
            </w:tcBorders>
            <w:noWrap w:val="0"/>
            <w:vAlign w:val="center"/>
          </w:tcPr>
          <w:p w14:paraId="1EB2524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生态效</w:t>
            </w:r>
          </w:p>
          <w:p w14:paraId="1E13B8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2B267D6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rPr>
            </w:pPr>
            <w:r>
              <w:rPr>
                <w:rFonts w:hint="eastAsia" w:ascii="仿宋_GB2312" w:hAnsi="仿宋_GB2312" w:eastAsia="仿宋_GB2312" w:cs="仿宋_GB2312"/>
                <w:color w:val="000000"/>
                <w:kern w:val="2"/>
                <w:sz w:val="20"/>
                <w:szCs w:val="20"/>
                <w:highlight w:val="none"/>
              </w:rPr>
              <w:t>1.确保区域内生态环境安全，减少污染事件发生。</w:t>
            </w:r>
          </w:p>
        </w:tc>
        <w:tc>
          <w:tcPr>
            <w:tcW w:w="1134" w:type="dxa"/>
            <w:tcBorders>
              <w:top w:val="nil"/>
              <w:left w:val="nil"/>
              <w:bottom w:val="single" w:color="auto" w:sz="4" w:space="0"/>
              <w:right w:val="single" w:color="auto" w:sz="4" w:space="0"/>
            </w:tcBorders>
            <w:noWrap w:val="0"/>
            <w:vAlign w:val="center"/>
          </w:tcPr>
          <w:p w14:paraId="4662910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en-US"/>
              </w:rPr>
            </w:pPr>
            <w:r>
              <w:rPr>
                <w:rFonts w:hint="eastAsia" w:ascii="仿宋_GB2312" w:hAnsi="仿宋_GB2312" w:eastAsia="仿宋_GB2312" w:cs="仿宋_GB2312"/>
                <w:color w:val="000000"/>
                <w:kern w:val="2"/>
                <w:sz w:val="20"/>
                <w:szCs w:val="20"/>
                <w:highlight w:val="none"/>
              </w:rPr>
              <w:t>有效</w:t>
            </w:r>
          </w:p>
        </w:tc>
        <w:tc>
          <w:tcPr>
            <w:tcW w:w="1134" w:type="dxa"/>
            <w:tcBorders>
              <w:top w:val="nil"/>
              <w:left w:val="nil"/>
              <w:bottom w:val="single" w:color="auto" w:sz="4" w:space="0"/>
              <w:right w:val="single" w:color="auto" w:sz="4" w:space="0"/>
            </w:tcBorders>
            <w:noWrap w:val="0"/>
            <w:vAlign w:val="center"/>
          </w:tcPr>
          <w:p w14:paraId="33A918C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en-US" w:bidi="ar-SA"/>
              </w:rPr>
            </w:pPr>
            <w:r>
              <w:rPr>
                <w:rFonts w:hint="eastAsia" w:ascii="仿宋_GB2312" w:hAnsi="仿宋_GB2312" w:eastAsia="仿宋_GB2312" w:cs="仿宋_GB2312"/>
                <w:color w:val="000000"/>
                <w:kern w:val="2"/>
                <w:sz w:val="20"/>
                <w:szCs w:val="20"/>
                <w:highlight w:val="none"/>
              </w:rPr>
              <w:t>有效</w:t>
            </w:r>
          </w:p>
        </w:tc>
        <w:tc>
          <w:tcPr>
            <w:tcW w:w="828" w:type="dxa"/>
            <w:tcBorders>
              <w:top w:val="nil"/>
              <w:left w:val="nil"/>
              <w:bottom w:val="single" w:color="auto" w:sz="4" w:space="0"/>
              <w:right w:val="single" w:color="auto" w:sz="4" w:space="0"/>
            </w:tcBorders>
            <w:noWrap w:val="0"/>
            <w:vAlign w:val="center"/>
          </w:tcPr>
          <w:p w14:paraId="4B1B8DC6">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2"/>
                <w:sz w:val="20"/>
                <w:szCs w:val="20"/>
                <w:lang w:val="en-US" w:eastAsia="zh-CN"/>
              </w:rPr>
              <w:t>2.5</w:t>
            </w:r>
          </w:p>
        </w:tc>
        <w:tc>
          <w:tcPr>
            <w:tcW w:w="873" w:type="dxa"/>
            <w:tcBorders>
              <w:top w:val="nil"/>
              <w:left w:val="nil"/>
              <w:bottom w:val="single" w:color="auto" w:sz="4" w:space="0"/>
              <w:right w:val="single" w:color="auto" w:sz="4" w:space="0"/>
            </w:tcBorders>
            <w:noWrap w:val="0"/>
            <w:vAlign w:val="center"/>
          </w:tcPr>
          <w:p w14:paraId="6526B689">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2"/>
                <w:sz w:val="20"/>
                <w:szCs w:val="20"/>
                <w:lang w:val="en-US" w:eastAsia="zh-CN"/>
              </w:rPr>
              <w:t>2.5</w:t>
            </w:r>
          </w:p>
        </w:tc>
        <w:tc>
          <w:tcPr>
            <w:tcW w:w="1418" w:type="dxa"/>
            <w:tcBorders>
              <w:top w:val="nil"/>
              <w:left w:val="nil"/>
              <w:bottom w:val="single" w:color="auto" w:sz="4" w:space="0"/>
              <w:right w:val="single" w:color="auto" w:sz="4" w:space="0"/>
            </w:tcBorders>
            <w:noWrap w:val="0"/>
            <w:vAlign w:val="center"/>
          </w:tcPr>
          <w:p w14:paraId="2A664D3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r>
      <w:tr w14:paraId="4EB9E34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19E5D9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33C7FE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14:paraId="1DADDBF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224" w:type="dxa"/>
            <w:tcBorders>
              <w:top w:val="nil"/>
              <w:left w:val="nil"/>
              <w:bottom w:val="single" w:color="auto" w:sz="4" w:space="0"/>
              <w:right w:val="single" w:color="auto" w:sz="4" w:space="0"/>
            </w:tcBorders>
            <w:noWrap w:val="0"/>
            <w:vAlign w:val="center"/>
          </w:tcPr>
          <w:p w14:paraId="6B07953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rPr>
            </w:pPr>
            <w:r>
              <w:rPr>
                <w:rFonts w:hint="eastAsia" w:ascii="仿宋_GB2312" w:hAnsi="仿宋_GB2312" w:eastAsia="仿宋_GB2312" w:cs="仿宋_GB2312"/>
                <w:color w:val="000000"/>
                <w:kern w:val="2"/>
                <w:sz w:val="20"/>
                <w:szCs w:val="20"/>
                <w:highlight w:val="none"/>
              </w:rPr>
              <w:t>2.促进区域内生态环境健康发展。</w:t>
            </w:r>
          </w:p>
        </w:tc>
        <w:tc>
          <w:tcPr>
            <w:tcW w:w="1134" w:type="dxa"/>
            <w:tcBorders>
              <w:top w:val="nil"/>
              <w:left w:val="nil"/>
              <w:bottom w:val="single" w:color="auto" w:sz="4" w:space="0"/>
              <w:right w:val="single" w:color="auto" w:sz="4" w:space="0"/>
            </w:tcBorders>
            <w:noWrap w:val="0"/>
            <w:vAlign w:val="center"/>
          </w:tcPr>
          <w:p w14:paraId="225B793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en-US"/>
              </w:rPr>
            </w:pPr>
            <w:r>
              <w:rPr>
                <w:rFonts w:hint="eastAsia" w:ascii="仿宋_GB2312" w:hAnsi="仿宋_GB2312" w:eastAsia="仿宋_GB2312" w:cs="仿宋_GB2312"/>
                <w:color w:val="000000"/>
                <w:kern w:val="2"/>
                <w:sz w:val="20"/>
                <w:szCs w:val="20"/>
                <w:highlight w:val="none"/>
              </w:rPr>
              <w:t>显著</w:t>
            </w:r>
          </w:p>
        </w:tc>
        <w:tc>
          <w:tcPr>
            <w:tcW w:w="1134" w:type="dxa"/>
            <w:tcBorders>
              <w:top w:val="nil"/>
              <w:left w:val="nil"/>
              <w:bottom w:val="single" w:color="auto" w:sz="4" w:space="0"/>
              <w:right w:val="single" w:color="auto" w:sz="4" w:space="0"/>
            </w:tcBorders>
            <w:noWrap w:val="0"/>
            <w:vAlign w:val="center"/>
          </w:tcPr>
          <w:p w14:paraId="41C840E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en-US" w:bidi="ar-SA"/>
              </w:rPr>
            </w:pPr>
            <w:r>
              <w:rPr>
                <w:rFonts w:hint="eastAsia" w:ascii="仿宋_GB2312" w:hAnsi="仿宋_GB2312" w:eastAsia="仿宋_GB2312" w:cs="仿宋_GB2312"/>
                <w:color w:val="000000"/>
                <w:kern w:val="2"/>
                <w:sz w:val="20"/>
                <w:szCs w:val="20"/>
                <w:highlight w:val="none"/>
              </w:rPr>
              <w:t>显著</w:t>
            </w:r>
          </w:p>
        </w:tc>
        <w:tc>
          <w:tcPr>
            <w:tcW w:w="828" w:type="dxa"/>
            <w:tcBorders>
              <w:top w:val="nil"/>
              <w:left w:val="nil"/>
              <w:bottom w:val="single" w:color="auto" w:sz="4" w:space="0"/>
              <w:right w:val="single" w:color="auto" w:sz="4" w:space="0"/>
            </w:tcBorders>
            <w:noWrap w:val="0"/>
            <w:vAlign w:val="center"/>
          </w:tcPr>
          <w:p w14:paraId="5C0837C7">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2"/>
                <w:sz w:val="20"/>
                <w:szCs w:val="20"/>
                <w:lang w:val="en-US" w:eastAsia="zh-CN"/>
              </w:rPr>
              <w:t>2.5</w:t>
            </w:r>
          </w:p>
        </w:tc>
        <w:tc>
          <w:tcPr>
            <w:tcW w:w="873" w:type="dxa"/>
            <w:tcBorders>
              <w:top w:val="nil"/>
              <w:left w:val="nil"/>
              <w:bottom w:val="single" w:color="auto" w:sz="4" w:space="0"/>
              <w:right w:val="single" w:color="auto" w:sz="4" w:space="0"/>
            </w:tcBorders>
            <w:noWrap w:val="0"/>
            <w:vAlign w:val="center"/>
          </w:tcPr>
          <w:p w14:paraId="6CAEE885">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2"/>
                <w:sz w:val="20"/>
                <w:szCs w:val="20"/>
                <w:lang w:val="en-US" w:eastAsia="zh-CN"/>
              </w:rPr>
              <w:t>2.5</w:t>
            </w:r>
          </w:p>
        </w:tc>
        <w:tc>
          <w:tcPr>
            <w:tcW w:w="1418" w:type="dxa"/>
            <w:tcBorders>
              <w:top w:val="nil"/>
              <w:left w:val="nil"/>
              <w:bottom w:val="single" w:color="auto" w:sz="4" w:space="0"/>
              <w:right w:val="single" w:color="auto" w:sz="4" w:space="0"/>
            </w:tcBorders>
            <w:noWrap w:val="0"/>
            <w:vAlign w:val="center"/>
          </w:tcPr>
          <w:p w14:paraId="5DDCF6F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r>
      <w:tr w14:paraId="22F63693">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415F91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04FEF8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14:paraId="6021DAF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224" w:type="dxa"/>
            <w:tcBorders>
              <w:top w:val="nil"/>
              <w:left w:val="nil"/>
              <w:bottom w:val="single" w:color="auto" w:sz="4" w:space="0"/>
              <w:right w:val="single" w:color="auto" w:sz="4" w:space="0"/>
            </w:tcBorders>
            <w:noWrap w:val="0"/>
            <w:vAlign w:val="center"/>
          </w:tcPr>
          <w:p w14:paraId="746D87A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rPr>
            </w:pPr>
            <w:r>
              <w:rPr>
                <w:rFonts w:hint="eastAsia" w:ascii="仿宋_GB2312" w:hAnsi="仿宋_GB2312" w:eastAsia="仿宋_GB2312" w:cs="仿宋_GB2312"/>
                <w:color w:val="000000"/>
                <w:kern w:val="2"/>
                <w:sz w:val="20"/>
                <w:szCs w:val="20"/>
                <w:highlight w:val="none"/>
              </w:rPr>
              <w:t>3.通过督查推动环境质量改善。</w:t>
            </w:r>
          </w:p>
        </w:tc>
        <w:tc>
          <w:tcPr>
            <w:tcW w:w="1134" w:type="dxa"/>
            <w:tcBorders>
              <w:top w:val="nil"/>
              <w:left w:val="nil"/>
              <w:bottom w:val="single" w:color="auto" w:sz="4" w:space="0"/>
              <w:right w:val="single" w:color="auto" w:sz="4" w:space="0"/>
            </w:tcBorders>
            <w:noWrap w:val="0"/>
            <w:vAlign w:val="center"/>
          </w:tcPr>
          <w:p w14:paraId="6E625B9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en-US"/>
              </w:rPr>
            </w:pPr>
            <w:r>
              <w:rPr>
                <w:rFonts w:hint="eastAsia" w:ascii="仿宋_GB2312" w:hAnsi="仿宋_GB2312" w:eastAsia="仿宋_GB2312" w:cs="仿宋_GB2312"/>
                <w:color w:val="000000"/>
                <w:kern w:val="2"/>
                <w:sz w:val="20"/>
                <w:szCs w:val="20"/>
                <w:highlight w:val="none"/>
              </w:rPr>
              <w:t>有所改善</w:t>
            </w:r>
          </w:p>
        </w:tc>
        <w:tc>
          <w:tcPr>
            <w:tcW w:w="1134" w:type="dxa"/>
            <w:tcBorders>
              <w:top w:val="nil"/>
              <w:left w:val="nil"/>
              <w:bottom w:val="single" w:color="auto" w:sz="4" w:space="0"/>
              <w:right w:val="single" w:color="auto" w:sz="4" w:space="0"/>
            </w:tcBorders>
            <w:noWrap w:val="0"/>
            <w:vAlign w:val="center"/>
          </w:tcPr>
          <w:p w14:paraId="2799708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en-US" w:bidi="ar-SA"/>
              </w:rPr>
            </w:pPr>
            <w:r>
              <w:rPr>
                <w:rFonts w:hint="eastAsia" w:ascii="仿宋_GB2312" w:hAnsi="仿宋_GB2312" w:eastAsia="仿宋_GB2312" w:cs="仿宋_GB2312"/>
                <w:color w:val="000000"/>
                <w:kern w:val="2"/>
                <w:sz w:val="20"/>
                <w:szCs w:val="20"/>
                <w:highlight w:val="none"/>
              </w:rPr>
              <w:t>有所改善</w:t>
            </w:r>
          </w:p>
        </w:tc>
        <w:tc>
          <w:tcPr>
            <w:tcW w:w="828" w:type="dxa"/>
            <w:tcBorders>
              <w:top w:val="nil"/>
              <w:left w:val="nil"/>
              <w:bottom w:val="single" w:color="auto" w:sz="4" w:space="0"/>
              <w:right w:val="single" w:color="auto" w:sz="4" w:space="0"/>
            </w:tcBorders>
            <w:noWrap w:val="0"/>
            <w:vAlign w:val="center"/>
          </w:tcPr>
          <w:p w14:paraId="435D5BBB">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2"/>
                <w:sz w:val="20"/>
                <w:szCs w:val="20"/>
                <w:lang w:val="en-US" w:eastAsia="zh-CN"/>
              </w:rPr>
              <w:t>2</w:t>
            </w:r>
          </w:p>
        </w:tc>
        <w:tc>
          <w:tcPr>
            <w:tcW w:w="873" w:type="dxa"/>
            <w:tcBorders>
              <w:top w:val="nil"/>
              <w:left w:val="nil"/>
              <w:bottom w:val="single" w:color="auto" w:sz="4" w:space="0"/>
              <w:right w:val="single" w:color="auto" w:sz="4" w:space="0"/>
            </w:tcBorders>
            <w:noWrap w:val="0"/>
            <w:vAlign w:val="center"/>
          </w:tcPr>
          <w:p w14:paraId="63355E04">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2"/>
                <w:sz w:val="20"/>
                <w:szCs w:val="20"/>
                <w:lang w:val="en-US" w:eastAsia="zh-CN"/>
              </w:rPr>
              <w:t>2</w:t>
            </w:r>
          </w:p>
        </w:tc>
        <w:tc>
          <w:tcPr>
            <w:tcW w:w="1418" w:type="dxa"/>
            <w:tcBorders>
              <w:top w:val="nil"/>
              <w:left w:val="nil"/>
              <w:bottom w:val="single" w:color="auto" w:sz="4" w:space="0"/>
              <w:right w:val="single" w:color="auto" w:sz="4" w:space="0"/>
            </w:tcBorders>
            <w:noWrap w:val="0"/>
            <w:vAlign w:val="center"/>
          </w:tcPr>
          <w:p w14:paraId="510CFFC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r>
      <w:tr w14:paraId="635CC19E">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F100BA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0A0688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14:paraId="0A884F1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224" w:type="dxa"/>
            <w:tcBorders>
              <w:top w:val="nil"/>
              <w:left w:val="nil"/>
              <w:bottom w:val="single" w:color="auto" w:sz="4" w:space="0"/>
              <w:right w:val="single" w:color="auto" w:sz="4" w:space="0"/>
            </w:tcBorders>
            <w:noWrap w:val="0"/>
            <w:vAlign w:val="center"/>
          </w:tcPr>
          <w:p w14:paraId="7C74A15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rPr>
            </w:pPr>
            <w:r>
              <w:rPr>
                <w:rFonts w:hint="eastAsia" w:ascii="仿宋_GB2312" w:hAnsi="仿宋_GB2312" w:eastAsia="仿宋_GB2312" w:cs="仿宋_GB2312"/>
                <w:color w:val="000000"/>
                <w:kern w:val="2"/>
                <w:sz w:val="20"/>
                <w:szCs w:val="20"/>
                <w:highlight w:val="none"/>
              </w:rPr>
              <w:t>4.重点污染源排放</w:t>
            </w:r>
            <w:r>
              <w:rPr>
                <w:rFonts w:hint="eastAsia" w:ascii="仿宋_GB2312" w:hAnsi="仿宋_GB2312" w:eastAsia="仿宋_GB2312" w:cs="仿宋_GB2312"/>
                <w:color w:val="000000"/>
                <w:kern w:val="2"/>
                <w:sz w:val="20"/>
                <w:szCs w:val="20"/>
                <w:highlight w:val="none"/>
                <w:lang w:eastAsia="zh-CN"/>
              </w:rPr>
              <w:t>。</w:t>
            </w:r>
          </w:p>
        </w:tc>
        <w:tc>
          <w:tcPr>
            <w:tcW w:w="1134" w:type="dxa"/>
            <w:tcBorders>
              <w:top w:val="nil"/>
              <w:left w:val="nil"/>
              <w:bottom w:val="single" w:color="auto" w:sz="4" w:space="0"/>
              <w:right w:val="single" w:color="auto" w:sz="4" w:space="0"/>
            </w:tcBorders>
            <w:noWrap w:val="0"/>
            <w:vAlign w:val="center"/>
          </w:tcPr>
          <w:p w14:paraId="23B9AAC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en-US"/>
              </w:rPr>
            </w:pPr>
            <w:r>
              <w:rPr>
                <w:rFonts w:hint="eastAsia" w:ascii="仿宋_GB2312" w:hAnsi="仿宋_GB2312" w:eastAsia="仿宋_GB2312" w:cs="仿宋_GB2312"/>
                <w:color w:val="000000"/>
                <w:kern w:val="2"/>
                <w:sz w:val="20"/>
                <w:szCs w:val="20"/>
                <w:highlight w:val="none"/>
              </w:rPr>
              <w:t>减少</w:t>
            </w:r>
          </w:p>
        </w:tc>
        <w:tc>
          <w:tcPr>
            <w:tcW w:w="1134" w:type="dxa"/>
            <w:tcBorders>
              <w:top w:val="nil"/>
              <w:left w:val="nil"/>
              <w:bottom w:val="single" w:color="auto" w:sz="4" w:space="0"/>
              <w:right w:val="single" w:color="auto" w:sz="4" w:space="0"/>
            </w:tcBorders>
            <w:noWrap w:val="0"/>
            <w:vAlign w:val="center"/>
          </w:tcPr>
          <w:p w14:paraId="7086622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en-US" w:bidi="ar-SA"/>
              </w:rPr>
            </w:pPr>
            <w:r>
              <w:rPr>
                <w:rFonts w:hint="eastAsia" w:ascii="仿宋_GB2312" w:hAnsi="仿宋_GB2312" w:eastAsia="仿宋_GB2312" w:cs="仿宋_GB2312"/>
                <w:color w:val="000000"/>
                <w:kern w:val="2"/>
                <w:sz w:val="20"/>
                <w:szCs w:val="20"/>
                <w:highlight w:val="none"/>
              </w:rPr>
              <w:t>减少</w:t>
            </w:r>
          </w:p>
        </w:tc>
        <w:tc>
          <w:tcPr>
            <w:tcW w:w="828" w:type="dxa"/>
            <w:tcBorders>
              <w:top w:val="nil"/>
              <w:left w:val="nil"/>
              <w:bottom w:val="single" w:color="auto" w:sz="4" w:space="0"/>
              <w:right w:val="single" w:color="auto" w:sz="4" w:space="0"/>
            </w:tcBorders>
            <w:noWrap w:val="0"/>
            <w:vAlign w:val="center"/>
          </w:tcPr>
          <w:p w14:paraId="618522CD">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2"/>
                <w:sz w:val="20"/>
                <w:szCs w:val="20"/>
                <w:lang w:val="en-US" w:eastAsia="zh-CN"/>
              </w:rPr>
              <w:t>2</w:t>
            </w:r>
          </w:p>
        </w:tc>
        <w:tc>
          <w:tcPr>
            <w:tcW w:w="873" w:type="dxa"/>
            <w:tcBorders>
              <w:top w:val="nil"/>
              <w:left w:val="nil"/>
              <w:bottom w:val="single" w:color="auto" w:sz="4" w:space="0"/>
              <w:right w:val="single" w:color="auto" w:sz="4" w:space="0"/>
            </w:tcBorders>
            <w:noWrap w:val="0"/>
            <w:vAlign w:val="center"/>
          </w:tcPr>
          <w:p w14:paraId="550A69FB">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2"/>
                <w:sz w:val="20"/>
                <w:szCs w:val="20"/>
                <w:lang w:val="en-US" w:eastAsia="zh-CN"/>
              </w:rPr>
              <w:t>2</w:t>
            </w:r>
          </w:p>
        </w:tc>
        <w:tc>
          <w:tcPr>
            <w:tcW w:w="1418" w:type="dxa"/>
            <w:tcBorders>
              <w:top w:val="nil"/>
              <w:left w:val="nil"/>
              <w:bottom w:val="single" w:color="auto" w:sz="4" w:space="0"/>
              <w:right w:val="single" w:color="auto" w:sz="4" w:space="0"/>
            </w:tcBorders>
            <w:noWrap w:val="0"/>
            <w:vAlign w:val="center"/>
          </w:tcPr>
          <w:p w14:paraId="34B30E6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r>
      <w:tr w14:paraId="48DAF2D7">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135087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BB5ECA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6113F8C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3FE5CF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rPr>
            </w:pPr>
            <w:r>
              <w:rPr>
                <w:rFonts w:hint="eastAsia" w:ascii="仿宋_GB2312" w:hAnsi="仿宋_GB2312" w:eastAsia="仿宋_GB2312" w:cs="仿宋_GB2312"/>
                <w:color w:val="000000"/>
                <w:kern w:val="2"/>
                <w:sz w:val="20"/>
                <w:szCs w:val="20"/>
                <w:highlight w:val="none"/>
              </w:rPr>
              <w:t>1.长期及时准确的预报环境质量、监控污染源、减轻环境污染的影响。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A5B004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rPr>
            </w:pPr>
            <w:r>
              <w:rPr>
                <w:rFonts w:hint="eastAsia" w:ascii="仿宋_GB2312" w:hAnsi="仿宋_GB2312" w:eastAsia="仿宋_GB2312" w:cs="仿宋_GB2312"/>
                <w:color w:val="000000"/>
                <w:kern w:val="2"/>
                <w:sz w:val="20"/>
                <w:szCs w:val="20"/>
                <w:highlight w:val="none"/>
              </w:rPr>
              <w:t>中长期</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C85CF5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2"/>
                <w:sz w:val="20"/>
                <w:szCs w:val="20"/>
                <w:lang w:val="en-US" w:eastAsia="zh-CN"/>
              </w:rPr>
              <w:t>中长期</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2C1CCC47">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2"/>
                <w:sz w:val="20"/>
                <w:szCs w:val="20"/>
                <w:lang w:val="en-US" w:eastAsia="zh-CN"/>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96CA8B7">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2"/>
                <w:sz w:val="20"/>
                <w:szCs w:val="20"/>
                <w:lang w:val="en-US" w:eastAsia="zh-CN"/>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7E4197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r>
      <w:tr w14:paraId="349EDB5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20A8D9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D5E5F5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09051C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224" w:type="dxa"/>
            <w:tcBorders>
              <w:top w:val="single" w:color="auto" w:sz="4" w:space="0"/>
              <w:left w:val="nil"/>
              <w:bottom w:val="single" w:color="auto" w:sz="4" w:space="0"/>
              <w:right w:val="single" w:color="auto" w:sz="4" w:space="0"/>
            </w:tcBorders>
            <w:noWrap w:val="0"/>
            <w:vAlign w:val="center"/>
          </w:tcPr>
          <w:p w14:paraId="11F21F9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2.营造全社会广泛参与生态环境保护事业的浓厚氛围。</w:t>
            </w:r>
          </w:p>
          <w:p w14:paraId="1C809FB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03AC94F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中长期</w:t>
            </w:r>
          </w:p>
        </w:tc>
        <w:tc>
          <w:tcPr>
            <w:tcW w:w="1134" w:type="dxa"/>
            <w:tcBorders>
              <w:top w:val="single" w:color="auto" w:sz="4" w:space="0"/>
              <w:left w:val="nil"/>
              <w:bottom w:val="single" w:color="auto" w:sz="4" w:space="0"/>
              <w:right w:val="single" w:color="auto" w:sz="4" w:space="0"/>
            </w:tcBorders>
            <w:noWrap w:val="0"/>
            <w:vAlign w:val="center"/>
          </w:tcPr>
          <w:p w14:paraId="282A206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2"/>
                <w:sz w:val="20"/>
                <w:szCs w:val="20"/>
                <w:lang w:val="en-US" w:eastAsia="zh-CN"/>
              </w:rPr>
              <w:t>中长期</w:t>
            </w:r>
          </w:p>
        </w:tc>
        <w:tc>
          <w:tcPr>
            <w:tcW w:w="828" w:type="dxa"/>
            <w:tcBorders>
              <w:top w:val="single" w:color="auto" w:sz="4" w:space="0"/>
              <w:left w:val="nil"/>
              <w:bottom w:val="single" w:color="auto" w:sz="4" w:space="0"/>
              <w:right w:val="single" w:color="auto" w:sz="4" w:space="0"/>
            </w:tcBorders>
            <w:noWrap w:val="0"/>
            <w:vAlign w:val="center"/>
          </w:tcPr>
          <w:p w14:paraId="22B2E4F3">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2"/>
                <w:sz w:val="20"/>
                <w:szCs w:val="20"/>
                <w:lang w:val="en-US" w:eastAsia="zh-CN"/>
              </w:rPr>
              <w:t>1.5</w:t>
            </w:r>
          </w:p>
        </w:tc>
        <w:tc>
          <w:tcPr>
            <w:tcW w:w="873" w:type="dxa"/>
            <w:tcBorders>
              <w:top w:val="single" w:color="auto" w:sz="4" w:space="0"/>
              <w:left w:val="nil"/>
              <w:bottom w:val="single" w:color="auto" w:sz="4" w:space="0"/>
              <w:right w:val="single" w:color="auto" w:sz="4" w:space="0"/>
            </w:tcBorders>
            <w:noWrap w:val="0"/>
            <w:vAlign w:val="center"/>
          </w:tcPr>
          <w:p w14:paraId="7E04BE62">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2"/>
                <w:sz w:val="20"/>
                <w:szCs w:val="20"/>
                <w:lang w:val="en-US" w:eastAsia="zh-CN"/>
              </w:rPr>
              <w:t>1.5</w:t>
            </w:r>
          </w:p>
        </w:tc>
        <w:tc>
          <w:tcPr>
            <w:tcW w:w="1418" w:type="dxa"/>
            <w:tcBorders>
              <w:top w:val="single" w:color="auto" w:sz="4" w:space="0"/>
              <w:left w:val="nil"/>
              <w:bottom w:val="single" w:color="auto" w:sz="4" w:space="0"/>
              <w:right w:val="single" w:color="auto" w:sz="4" w:space="0"/>
            </w:tcBorders>
            <w:noWrap w:val="0"/>
            <w:vAlign w:val="center"/>
          </w:tcPr>
          <w:p w14:paraId="1EB22D5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r>
      <w:tr w14:paraId="127A4D00">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627247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1A2A9D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E5F74C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224" w:type="dxa"/>
            <w:tcBorders>
              <w:top w:val="nil"/>
              <w:left w:val="nil"/>
              <w:bottom w:val="single" w:color="auto" w:sz="4" w:space="0"/>
              <w:right w:val="single" w:color="auto" w:sz="4" w:space="0"/>
            </w:tcBorders>
            <w:noWrap w:val="0"/>
            <w:vAlign w:val="center"/>
          </w:tcPr>
          <w:p w14:paraId="05F4DFA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3.通过建立规范预、决算管理和绩效评价管理机制，实现资金可持续规范化管理。</w:t>
            </w:r>
          </w:p>
        </w:tc>
        <w:tc>
          <w:tcPr>
            <w:tcW w:w="1134" w:type="dxa"/>
            <w:tcBorders>
              <w:top w:val="nil"/>
              <w:left w:val="nil"/>
              <w:bottom w:val="single" w:color="auto" w:sz="4" w:space="0"/>
              <w:right w:val="single" w:color="auto" w:sz="4" w:space="0"/>
            </w:tcBorders>
            <w:noWrap w:val="0"/>
            <w:vAlign w:val="center"/>
          </w:tcPr>
          <w:p w14:paraId="5B0941A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中长期</w:t>
            </w:r>
          </w:p>
        </w:tc>
        <w:tc>
          <w:tcPr>
            <w:tcW w:w="1134" w:type="dxa"/>
            <w:tcBorders>
              <w:top w:val="nil"/>
              <w:left w:val="nil"/>
              <w:bottom w:val="single" w:color="auto" w:sz="4" w:space="0"/>
              <w:right w:val="single" w:color="auto" w:sz="4" w:space="0"/>
            </w:tcBorders>
            <w:noWrap w:val="0"/>
            <w:vAlign w:val="center"/>
          </w:tcPr>
          <w:p w14:paraId="1496ED2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2"/>
                <w:sz w:val="20"/>
                <w:szCs w:val="20"/>
                <w:lang w:val="en-US" w:eastAsia="zh-CN"/>
              </w:rPr>
              <w:t>中长期</w:t>
            </w:r>
          </w:p>
        </w:tc>
        <w:tc>
          <w:tcPr>
            <w:tcW w:w="828" w:type="dxa"/>
            <w:tcBorders>
              <w:top w:val="nil"/>
              <w:left w:val="nil"/>
              <w:bottom w:val="single" w:color="auto" w:sz="4" w:space="0"/>
              <w:right w:val="single" w:color="auto" w:sz="4" w:space="0"/>
            </w:tcBorders>
            <w:noWrap w:val="0"/>
            <w:vAlign w:val="center"/>
          </w:tcPr>
          <w:p w14:paraId="30BADDE2">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2"/>
                <w:sz w:val="20"/>
                <w:szCs w:val="20"/>
                <w:lang w:val="en-US" w:eastAsia="zh-CN"/>
              </w:rPr>
              <w:t>2.5</w:t>
            </w:r>
          </w:p>
        </w:tc>
        <w:tc>
          <w:tcPr>
            <w:tcW w:w="873" w:type="dxa"/>
            <w:tcBorders>
              <w:top w:val="nil"/>
              <w:left w:val="nil"/>
              <w:bottom w:val="single" w:color="auto" w:sz="4" w:space="0"/>
              <w:right w:val="single" w:color="auto" w:sz="4" w:space="0"/>
            </w:tcBorders>
            <w:noWrap w:val="0"/>
            <w:vAlign w:val="center"/>
          </w:tcPr>
          <w:p w14:paraId="2B4CF71F">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2"/>
                <w:sz w:val="20"/>
                <w:szCs w:val="20"/>
                <w:lang w:val="en-US" w:eastAsia="zh-CN"/>
              </w:rPr>
              <w:t>2.5</w:t>
            </w:r>
          </w:p>
        </w:tc>
        <w:tc>
          <w:tcPr>
            <w:tcW w:w="1418" w:type="dxa"/>
            <w:tcBorders>
              <w:top w:val="nil"/>
              <w:left w:val="nil"/>
              <w:bottom w:val="single" w:color="auto" w:sz="4" w:space="0"/>
              <w:right w:val="single" w:color="auto" w:sz="4" w:space="0"/>
            </w:tcBorders>
            <w:noWrap w:val="0"/>
            <w:vAlign w:val="center"/>
          </w:tcPr>
          <w:p w14:paraId="349E79B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r>
      <w:tr w14:paraId="6BEE0F98">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90F780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vMerge w:val="restart"/>
            <w:tcBorders>
              <w:top w:val="single" w:color="auto" w:sz="4" w:space="0"/>
              <w:left w:val="nil"/>
              <w:bottom w:val="single" w:color="auto" w:sz="4" w:space="0"/>
              <w:right w:val="single" w:color="auto" w:sz="4" w:space="0"/>
            </w:tcBorders>
            <w:noWrap w:val="0"/>
            <w:vAlign w:val="center"/>
          </w:tcPr>
          <w:p w14:paraId="0BB3F6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满意度</w:t>
            </w:r>
          </w:p>
          <w:p w14:paraId="1A6F2C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指标</w:t>
            </w:r>
          </w:p>
          <w:p w14:paraId="4042F40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（10分）</w:t>
            </w:r>
          </w:p>
        </w:tc>
        <w:tc>
          <w:tcPr>
            <w:tcW w:w="1080" w:type="dxa"/>
            <w:vMerge w:val="restart"/>
            <w:tcBorders>
              <w:top w:val="single" w:color="auto" w:sz="4" w:space="0"/>
              <w:left w:val="nil"/>
              <w:bottom w:val="single" w:color="auto" w:sz="4" w:space="0"/>
              <w:right w:val="single" w:color="auto" w:sz="4" w:space="0"/>
            </w:tcBorders>
            <w:noWrap w:val="0"/>
            <w:vAlign w:val="center"/>
          </w:tcPr>
          <w:p w14:paraId="7D0AAD7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服务对象满意度指标</w:t>
            </w:r>
          </w:p>
        </w:tc>
        <w:tc>
          <w:tcPr>
            <w:tcW w:w="1224" w:type="dxa"/>
            <w:tcBorders>
              <w:top w:val="nil"/>
              <w:left w:val="nil"/>
              <w:bottom w:val="single" w:color="auto" w:sz="4" w:space="0"/>
              <w:right w:val="single" w:color="auto" w:sz="4" w:space="0"/>
            </w:tcBorders>
            <w:noWrap w:val="0"/>
            <w:vAlign w:val="center"/>
          </w:tcPr>
          <w:p w14:paraId="2BB67A8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rPr>
            </w:pPr>
            <w:r>
              <w:rPr>
                <w:rFonts w:hint="eastAsia" w:ascii="仿宋_GB2312" w:hAnsi="仿宋_GB2312" w:eastAsia="仿宋_GB2312" w:cs="仿宋_GB2312"/>
                <w:color w:val="000000"/>
                <w:kern w:val="2"/>
                <w:sz w:val="20"/>
                <w:szCs w:val="20"/>
                <w:highlight w:val="none"/>
              </w:rPr>
              <w:t>1.人民群众满意度、社会舆论满意度。</w:t>
            </w:r>
          </w:p>
        </w:tc>
        <w:tc>
          <w:tcPr>
            <w:tcW w:w="1134" w:type="dxa"/>
            <w:tcBorders>
              <w:top w:val="nil"/>
              <w:left w:val="nil"/>
              <w:bottom w:val="single" w:color="auto" w:sz="4" w:space="0"/>
              <w:right w:val="single" w:color="auto" w:sz="4" w:space="0"/>
            </w:tcBorders>
            <w:noWrap w:val="0"/>
            <w:vAlign w:val="center"/>
          </w:tcPr>
          <w:p w14:paraId="7B2B504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en-US"/>
              </w:rPr>
            </w:pPr>
            <w:r>
              <w:rPr>
                <w:rFonts w:hint="eastAsia" w:ascii="仿宋_GB2312" w:hAnsi="仿宋_GB2312" w:eastAsia="仿宋_GB2312" w:cs="仿宋_GB2312"/>
                <w:color w:val="000000"/>
                <w:kern w:val="2"/>
                <w:sz w:val="20"/>
                <w:szCs w:val="20"/>
                <w:highlight w:val="none"/>
              </w:rPr>
              <w:t>≧95%</w:t>
            </w:r>
          </w:p>
        </w:tc>
        <w:tc>
          <w:tcPr>
            <w:tcW w:w="1134" w:type="dxa"/>
            <w:tcBorders>
              <w:top w:val="nil"/>
              <w:left w:val="nil"/>
              <w:bottom w:val="single" w:color="auto" w:sz="4" w:space="0"/>
              <w:right w:val="single" w:color="auto" w:sz="4" w:space="0"/>
            </w:tcBorders>
            <w:noWrap w:val="0"/>
            <w:vAlign w:val="center"/>
          </w:tcPr>
          <w:p w14:paraId="5D5C173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en-US" w:bidi="ar-SA"/>
              </w:rPr>
            </w:pPr>
            <w:r>
              <w:rPr>
                <w:rFonts w:hint="eastAsia" w:ascii="仿宋_GB2312" w:hAnsi="仿宋_GB2312" w:eastAsia="仿宋_GB2312" w:cs="仿宋_GB2312"/>
                <w:color w:val="000000"/>
                <w:kern w:val="2"/>
                <w:sz w:val="20"/>
                <w:szCs w:val="20"/>
                <w:highlight w:val="none"/>
              </w:rPr>
              <w:t>≧95%</w:t>
            </w:r>
          </w:p>
        </w:tc>
        <w:tc>
          <w:tcPr>
            <w:tcW w:w="828" w:type="dxa"/>
            <w:tcBorders>
              <w:top w:val="nil"/>
              <w:left w:val="nil"/>
              <w:bottom w:val="single" w:color="auto" w:sz="4" w:space="0"/>
              <w:right w:val="single" w:color="auto" w:sz="4" w:space="0"/>
            </w:tcBorders>
            <w:noWrap w:val="0"/>
            <w:vAlign w:val="center"/>
          </w:tcPr>
          <w:p w14:paraId="341B761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rPr>
            </w:pPr>
            <w:r>
              <w:rPr>
                <w:rFonts w:hint="eastAsia" w:ascii="仿宋_GB2312" w:hAnsi="仿宋_GB2312" w:eastAsia="仿宋_GB2312" w:cs="仿宋_GB2312"/>
                <w:color w:val="000000"/>
                <w:kern w:val="2"/>
                <w:sz w:val="20"/>
                <w:szCs w:val="20"/>
                <w:highlight w:val="none"/>
              </w:rPr>
              <w:t>　</w:t>
            </w:r>
            <w:r>
              <w:rPr>
                <w:rFonts w:hint="eastAsia" w:ascii="仿宋_GB2312" w:hAnsi="仿宋_GB2312" w:eastAsia="仿宋_GB2312" w:cs="仿宋_GB2312"/>
                <w:color w:val="000000"/>
                <w:kern w:val="2"/>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272ADCB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rPr>
            </w:pPr>
            <w:r>
              <w:rPr>
                <w:rFonts w:hint="eastAsia" w:ascii="仿宋_GB2312" w:hAnsi="仿宋_GB2312" w:eastAsia="仿宋_GB2312" w:cs="仿宋_GB2312"/>
                <w:color w:val="000000"/>
                <w:kern w:val="2"/>
                <w:sz w:val="20"/>
                <w:szCs w:val="20"/>
                <w:highlight w:val="none"/>
              </w:rPr>
              <w:t>　</w:t>
            </w:r>
            <w:r>
              <w:rPr>
                <w:rFonts w:hint="eastAsia" w:ascii="仿宋_GB2312" w:hAnsi="仿宋_GB2312" w:eastAsia="仿宋_GB2312" w:cs="仿宋_GB2312"/>
                <w:color w:val="000000"/>
                <w:kern w:val="2"/>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31046FF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r>
      <w:tr w14:paraId="3CAA6D96">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104024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14:paraId="3526358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14:paraId="49996F4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224" w:type="dxa"/>
            <w:tcBorders>
              <w:top w:val="nil"/>
              <w:left w:val="nil"/>
              <w:bottom w:val="single" w:color="auto" w:sz="4" w:space="0"/>
              <w:right w:val="single" w:color="auto" w:sz="4" w:space="0"/>
            </w:tcBorders>
            <w:noWrap w:val="0"/>
            <w:vAlign w:val="center"/>
          </w:tcPr>
          <w:p w14:paraId="5BA9A54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rPr>
            </w:pPr>
            <w:r>
              <w:rPr>
                <w:rFonts w:hint="eastAsia" w:ascii="仿宋_GB2312" w:hAnsi="仿宋_GB2312" w:eastAsia="仿宋_GB2312" w:cs="仿宋_GB2312"/>
                <w:color w:val="000000"/>
                <w:kern w:val="2"/>
                <w:sz w:val="20"/>
                <w:szCs w:val="20"/>
                <w:highlight w:val="none"/>
              </w:rPr>
              <w:t>2.信访投诉率</w:t>
            </w:r>
            <w:r>
              <w:rPr>
                <w:rFonts w:hint="eastAsia" w:ascii="仿宋_GB2312" w:hAnsi="仿宋_GB2312" w:eastAsia="仿宋_GB2312" w:cs="仿宋_GB2312"/>
                <w:color w:val="000000"/>
                <w:kern w:val="2"/>
                <w:sz w:val="20"/>
                <w:szCs w:val="20"/>
                <w:highlight w:val="none"/>
                <w:lang w:eastAsia="zh-CN"/>
              </w:rPr>
              <w:t>。</w:t>
            </w:r>
          </w:p>
        </w:tc>
        <w:tc>
          <w:tcPr>
            <w:tcW w:w="1134" w:type="dxa"/>
            <w:tcBorders>
              <w:top w:val="nil"/>
              <w:left w:val="nil"/>
              <w:bottom w:val="single" w:color="auto" w:sz="4" w:space="0"/>
              <w:right w:val="single" w:color="auto" w:sz="4" w:space="0"/>
            </w:tcBorders>
            <w:noWrap w:val="0"/>
            <w:vAlign w:val="center"/>
          </w:tcPr>
          <w:p w14:paraId="36681FB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en-US"/>
              </w:rPr>
            </w:pPr>
            <w:r>
              <w:rPr>
                <w:rFonts w:hint="eastAsia" w:ascii="仿宋_GB2312" w:hAnsi="仿宋_GB2312" w:eastAsia="仿宋_GB2312" w:cs="仿宋_GB2312"/>
                <w:color w:val="000000"/>
                <w:kern w:val="2"/>
                <w:sz w:val="20"/>
                <w:szCs w:val="20"/>
                <w:highlight w:val="none"/>
                <w:lang w:val="en-US" w:eastAsia="zh-CN"/>
              </w:rPr>
              <w:t>较往年</w:t>
            </w:r>
            <w:r>
              <w:rPr>
                <w:rFonts w:hint="eastAsia" w:ascii="仿宋_GB2312" w:hAnsi="仿宋_GB2312" w:eastAsia="仿宋_GB2312" w:cs="仿宋_GB2312"/>
                <w:color w:val="000000"/>
                <w:kern w:val="2"/>
                <w:sz w:val="20"/>
                <w:szCs w:val="20"/>
                <w:highlight w:val="none"/>
              </w:rPr>
              <w:t>下降20%　</w:t>
            </w:r>
          </w:p>
        </w:tc>
        <w:tc>
          <w:tcPr>
            <w:tcW w:w="1134" w:type="dxa"/>
            <w:tcBorders>
              <w:top w:val="nil"/>
              <w:left w:val="nil"/>
              <w:bottom w:val="single" w:color="auto" w:sz="4" w:space="0"/>
              <w:right w:val="single" w:color="auto" w:sz="4" w:space="0"/>
            </w:tcBorders>
            <w:noWrap w:val="0"/>
            <w:vAlign w:val="center"/>
          </w:tcPr>
          <w:p w14:paraId="1E07482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en-US" w:bidi="ar-SA"/>
              </w:rPr>
            </w:pPr>
            <w:r>
              <w:rPr>
                <w:rFonts w:hint="eastAsia" w:ascii="仿宋_GB2312" w:hAnsi="仿宋_GB2312" w:eastAsia="仿宋_GB2312" w:cs="仿宋_GB2312"/>
                <w:color w:val="000000"/>
                <w:kern w:val="2"/>
                <w:sz w:val="20"/>
                <w:szCs w:val="20"/>
                <w:highlight w:val="none"/>
                <w:lang w:val="en-US" w:eastAsia="zh-CN"/>
              </w:rPr>
              <w:t>较往年</w:t>
            </w:r>
            <w:r>
              <w:rPr>
                <w:rFonts w:hint="eastAsia" w:ascii="仿宋_GB2312" w:hAnsi="仿宋_GB2312" w:eastAsia="仿宋_GB2312" w:cs="仿宋_GB2312"/>
                <w:color w:val="000000"/>
                <w:kern w:val="2"/>
                <w:sz w:val="20"/>
                <w:szCs w:val="20"/>
                <w:highlight w:val="none"/>
              </w:rPr>
              <w:t>下降20%　</w:t>
            </w:r>
          </w:p>
        </w:tc>
        <w:tc>
          <w:tcPr>
            <w:tcW w:w="828" w:type="dxa"/>
            <w:tcBorders>
              <w:top w:val="nil"/>
              <w:left w:val="nil"/>
              <w:bottom w:val="single" w:color="auto" w:sz="4" w:space="0"/>
              <w:right w:val="single" w:color="auto" w:sz="4" w:space="0"/>
            </w:tcBorders>
            <w:noWrap w:val="0"/>
            <w:vAlign w:val="center"/>
          </w:tcPr>
          <w:p w14:paraId="274C8B4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rPr>
            </w:pPr>
            <w:r>
              <w:rPr>
                <w:rFonts w:hint="eastAsia" w:ascii="仿宋_GB2312" w:hAnsi="仿宋_GB2312" w:eastAsia="仿宋_GB2312" w:cs="仿宋_GB2312"/>
                <w:color w:val="000000"/>
                <w:kern w:val="2"/>
                <w:sz w:val="20"/>
                <w:szCs w:val="20"/>
                <w:highlight w:val="none"/>
              </w:rPr>
              <w:t>　</w:t>
            </w:r>
            <w:r>
              <w:rPr>
                <w:rFonts w:hint="eastAsia" w:ascii="仿宋_GB2312" w:hAnsi="仿宋_GB2312" w:eastAsia="仿宋_GB2312" w:cs="仿宋_GB2312"/>
                <w:color w:val="000000"/>
                <w:kern w:val="2"/>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540B325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rPr>
            </w:pPr>
            <w:r>
              <w:rPr>
                <w:rFonts w:hint="eastAsia" w:ascii="仿宋_GB2312" w:hAnsi="仿宋_GB2312" w:eastAsia="仿宋_GB2312" w:cs="仿宋_GB2312"/>
                <w:color w:val="000000"/>
                <w:kern w:val="2"/>
                <w:sz w:val="20"/>
                <w:szCs w:val="20"/>
                <w:highlight w:val="none"/>
              </w:rPr>
              <w:t>　</w:t>
            </w:r>
            <w:r>
              <w:rPr>
                <w:rFonts w:hint="eastAsia" w:ascii="仿宋_GB2312" w:hAnsi="仿宋_GB2312" w:eastAsia="仿宋_GB2312" w:cs="仿宋_GB2312"/>
                <w:color w:val="000000"/>
                <w:kern w:val="2"/>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574BAB7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r>
      <w:tr w14:paraId="5E9D006F">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14:paraId="4E9B457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总分</w:t>
            </w:r>
          </w:p>
        </w:tc>
        <w:tc>
          <w:tcPr>
            <w:tcW w:w="828" w:type="dxa"/>
            <w:tcBorders>
              <w:top w:val="nil"/>
              <w:left w:val="nil"/>
              <w:bottom w:val="single" w:color="auto" w:sz="4" w:space="0"/>
              <w:right w:val="single" w:color="auto" w:sz="4" w:space="0"/>
            </w:tcBorders>
            <w:noWrap w:val="0"/>
            <w:vAlign w:val="center"/>
          </w:tcPr>
          <w:p w14:paraId="0A0E1FF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100</w:t>
            </w:r>
          </w:p>
        </w:tc>
        <w:tc>
          <w:tcPr>
            <w:tcW w:w="873" w:type="dxa"/>
            <w:tcBorders>
              <w:top w:val="nil"/>
              <w:left w:val="nil"/>
              <w:bottom w:val="single" w:color="auto" w:sz="4" w:space="0"/>
              <w:right w:val="single" w:color="auto" w:sz="4" w:space="0"/>
            </w:tcBorders>
            <w:noWrap w:val="0"/>
            <w:vAlign w:val="center"/>
          </w:tcPr>
          <w:p w14:paraId="6F3E03E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kern w:val="2"/>
                <w:sz w:val="20"/>
                <w:szCs w:val="20"/>
                <w:highlight w:val="none"/>
                <w:lang w:val="en-US" w:eastAsia="zh-CN"/>
              </w:rPr>
            </w:pPr>
            <w:r>
              <w:rPr>
                <w:rFonts w:hint="eastAsia" w:ascii="仿宋_GB2312" w:hAnsi="仿宋_GB2312" w:eastAsia="仿宋_GB2312" w:cs="仿宋_GB2312"/>
                <w:color w:val="000000"/>
                <w:kern w:val="2"/>
                <w:sz w:val="20"/>
                <w:szCs w:val="20"/>
                <w:highlight w:val="none"/>
              </w:rPr>
              <w:t>　</w:t>
            </w:r>
            <w:r>
              <w:rPr>
                <w:rFonts w:hint="eastAsia" w:ascii="仿宋_GB2312" w:hAnsi="仿宋_GB2312" w:eastAsia="仿宋_GB2312" w:cs="仿宋_GB2312"/>
                <w:color w:val="000000"/>
                <w:kern w:val="2"/>
                <w:sz w:val="20"/>
                <w:szCs w:val="20"/>
                <w:highlight w:val="none"/>
                <w:lang w:val="en-US" w:eastAsia="zh-CN"/>
              </w:rPr>
              <w:t>99</w:t>
            </w:r>
          </w:p>
        </w:tc>
        <w:tc>
          <w:tcPr>
            <w:tcW w:w="1418" w:type="dxa"/>
            <w:tcBorders>
              <w:top w:val="nil"/>
              <w:left w:val="nil"/>
              <w:bottom w:val="single" w:color="auto" w:sz="4" w:space="0"/>
              <w:right w:val="single" w:color="auto" w:sz="4" w:space="0"/>
            </w:tcBorders>
            <w:noWrap w:val="0"/>
            <w:vAlign w:val="center"/>
          </w:tcPr>
          <w:p w14:paraId="7BD0CE3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r>
    </w:tbl>
    <w:p w14:paraId="390251F1">
      <w:pPr>
        <w:rPr>
          <w:rFonts w:hint="eastAsia" w:ascii="Times New Roman" w:hAnsi="Times New Roman" w:eastAsia="仿宋_GB2312" w:cs="Times New Roman"/>
          <w:kern w:val="2"/>
          <w:sz w:val="18"/>
          <w:szCs w:val="18"/>
          <w:highlight w:val="none"/>
          <w:lang w:eastAsia="zh-CN"/>
        </w:rPr>
      </w:pPr>
      <w:r>
        <w:rPr>
          <w:rFonts w:hint="default" w:ascii="Times New Roman" w:hAnsi="Times New Roman" w:eastAsia="仿宋_GB2312" w:cs="Times New Roman"/>
          <w:kern w:val="2"/>
          <w:sz w:val="18"/>
          <w:szCs w:val="18"/>
          <w:highlight w:val="none"/>
        </w:rPr>
        <w:t>备注：一个一级项目支出一张表。</w:t>
      </w:r>
      <w:r>
        <w:rPr>
          <w:rFonts w:hint="eastAsia" w:ascii="Times New Roman" w:hAnsi="Times New Roman" w:eastAsia="仿宋_GB2312" w:cs="Times New Roman"/>
          <w:kern w:val="2"/>
          <w:sz w:val="18"/>
          <w:szCs w:val="18"/>
          <w:highlight w:val="none"/>
          <w:lang w:eastAsia="zh-CN"/>
        </w:rPr>
        <w:t>如，</w:t>
      </w:r>
      <w:r>
        <w:rPr>
          <w:rFonts w:hint="default" w:ascii="Times New Roman" w:hAnsi="Times New Roman" w:eastAsia="仿宋_GB2312" w:cs="Times New Roman"/>
          <w:kern w:val="2"/>
          <w:sz w:val="18"/>
          <w:szCs w:val="18"/>
          <w:highlight w:val="none"/>
        </w:rPr>
        <w:t>业务工作经费</w:t>
      </w:r>
      <w:r>
        <w:rPr>
          <w:rFonts w:hint="eastAsia" w:ascii="Times New Roman" w:hAnsi="Times New Roman" w:eastAsia="仿宋_GB2312" w:cs="Times New Roman"/>
          <w:kern w:val="2"/>
          <w:sz w:val="18"/>
          <w:szCs w:val="18"/>
          <w:highlight w:val="none"/>
          <w:lang w:eastAsia="zh-CN"/>
        </w:rPr>
        <w:t>，</w:t>
      </w:r>
      <w:r>
        <w:rPr>
          <w:rFonts w:hint="default" w:ascii="Times New Roman" w:hAnsi="Times New Roman" w:eastAsia="仿宋_GB2312" w:cs="Times New Roman"/>
          <w:kern w:val="2"/>
          <w:sz w:val="18"/>
          <w:szCs w:val="18"/>
          <w:highlight w:val="none"/>
        </w:rPr>
        <w:t>运行维护经费</w:t>
      </w:r>
      <w:r>
        <w:rPr>
          <w:rFonts w:hint="eastAsia" w:ascii="Times New Roman" w:hAnsi="Times New Roman" w:eastAsia="仿宋_GB2312" w:cs="Times New Roman"/>
          <w:kern w:val="2"/>
          <w:sz w:val="18"/>
          <w:szCs w:val="18"/>
          <w:highlight w:val="none"/>
          <w:lang w:eastAsia="zh-CN"/>
        </w:rPr>
        <w:t>，其他事业发展类资金…各一张表。</w:t>
      </w:r>
    </w:p>
    <w:p w14:paraId="6327947C">
      <w:pPr>
        <w:rPr>
          <w:rFonts w:hint="default" w:ascii="Times New Roman" w:hAnsi="Times New Roman" w:eastAsia="仿宋_GB2312" w:cs="Times New Roman"/>
          <w:kern w:val="2"/>
          <w:sz w:val="18"/>
          <w:szCs w:val="18"/>
          <w:highlight w:val="none"/>
          <w:lang w:eastAsia="zh-CN"/>
        </w:rPr>
      </w:pPr>
    </w:p>
    <w:p w14:paraId="4B04EF72">
      <w:pPr>
        <w:widowControl/>
        <w:spacing w:line="600" w:lineRule="exact"/>
        <w:jc w:val="left"/>
        <w:rPr>
          <w:rFonts w:hint="default" w:ascii="Times New Roman" w:hAnsi="Times New Roman" w:eastAsia="仿宋_GB2312" w:cs="Times New Roman"/>
          <w:kern w:val="2"/>
          <w:sz w:val="22"/>
          <w:szCs w:val="22"/>
          <w:highlight w:val="none"/>
        </w:rPr>
      </w:pPr>
      <w:r>
        <w:rPr>
          <w:rFonts w:hint="default" w:ascii="Times New Roman" w:hAnsi="Times New Roman" w:eastAsia="仿宋_GB2312" w:cs="Times New Roman"/>
          <w:kern w:val="2"/>
          <w:sz w:val="22"/>
          <w:szCs w:val="22"/>
          <w:highlight w:val="none"/>
        </w:rPr>
        <w:t>填表人</w:t>
      </w:r>
      <w:r>
        <w:rPr>
          <w:rFonts w:hint="default" w:ascii="Times New Roman" w:hAnsi="Times New Roman" w:eastAsia="仿宋_GB2312" w:cs="Times New Roman"/>
          <w:kern w:val="2"/>
          <w:sz w:val="22"/>
          <w:highlight w:val="none"/>
        </w:rPr>
        <w:t>：</w:t>
      </w:r>
      <w:r>
        <w:rPr>
          <w:rFonts w:hint="eastAsia" w:ascii="Times New Roman" w:hAnsi="Times New Roman" w:eastAsia="仿宋_GB2312" w:cs="Times New Roman"/>
          <w:kern w:val="2"/>
          <w:sz w:val="22"/>
          <w:highlight w:val="none"/>
          <w:lang w:val="en-US" w:eastAsia="zh-CN"/>
        </w:rPr>
        <w:t xml:space="preserve">柴新   </w:t>
      </w:r>
      <w:r>
        <w:rPr>
          <w:rFonts w:hint="default" w:ascii="Times New Roman" w:hAnsi="Times New Roman" w:eastAsia="仿宋_GB2312" w:cs="Times New Roman"/>
          <w:kern w:val="2"/>
          <w:sz w:val="22"/>
          <w:highlight w:val="none"/>
        </w:rPr>
        <w:t>填报日期：</w:t>
      </w:r>
      <w:r>
        <w:rPr>
          <w:rFonts w:hint="eastAsia" w:ascii="Times New Roman" w:hAnsi="Times New Roman" w:eastAsia="仿宋_GB2312" w:cs="Times New Roman"/>
          <w:kern w:val="2"/>
          <w:sz w:val="22"/>
          <w:highlight w:val="none"/>
          <w:lang w:val="en-US" w:eastAsia="zh-CN"/>
        </w:rPr>
        <w:t>2025.5.9</w:t>
      </w:r>
      <w:r>
        <w:rPr>
          <w:rFonts w:hint="default" w:ascii="Times New Roman" w:hAnsi="Times New Roman" w:eastAsia="仿宋_GB2312" w:cs="Times New Roman"/>
          <w:kern w:val="2"/>
          <w:sz w:val="22"/>
          <w:highlight w:val="none"/>
        </w:rPr>
        <w:t xml:space="preserve">   联系电话：</w:t>
      </w:r>
      <w:r>
        <w:rPr>
          <w:rFonts w:hint="eastAsia" w:ascii="Times New Roman" w:hAnsi="Times New Roman" w:eastAsia="仿宋_GB2312" w:cs="Times New Roman"/>
          <w:kern w:val="2"/>
          <w:sz w:val="22"/>
          <w:highlight w:val="none"/>
          <w:lang w:val="en-US" w:eastAsia="zh-CN"/>
        </w:rPr>
        <w:t>13762786008</w:t>
      </w:r>
      <w:r>
        <w:rPr>
          <w:rFonts w:hint="default" w:ascii="Times New Roman" w:hAnsi="Times New Roman" w:eastAsia="仿宋_GB2312" w:cs="Times New Roman"/>
          <w:kern w:val="2"/>
          <w:sz w:val="22"/>
          <w:highlight w:val="none"/>
        </w:rPr>
        <w:t xml:space="preserve">   </w:t>
      </w:r>
      <w:r>
        <w:rPr>
          <w:rFonts w:hint="default" w:ascii="Times New Roman" w:hAnsi="Times New Roman" w:eastAsia="仿宋_GB2312" w:cs="Times New Roman"/>
          <w:kern w:val="2"/>
          <w:sz w:val="22"/>
          <w:szCs w:val="22"/>
          <w:highlight w:val="none"/>
        </w:rPr>
        <w:t>单位负责人签字：</w:t>
      </w:r>
    </w:p>
    <w:p w14:paraId="6D3F2A2C">
      <w:pPr>
        <w:widowControl/>
        <w:spacing w:line="600" w:lineRule="exact"/>
        <w:jc w:val="left"/>
        <w:rPr>
          <w:rFonts w:hint="default" w:ascii="Times New Roman" w:hAnsi="Times New Roman" w:eastAsia="仿宋_GB2312" w:cs="Times New Roman"/>
          <w:kern w:val="2"/>
          <w:sz w:val="22"/>
          <w:szCs w:val="22"/>
          <w:highlight w:val="none"/>
        </w:rPr>
      </w:pPr>
    </w:p>
    <w:p w14:paraId="67E6E027">
      <w:pPr>
        <w:widowControl/>
        <w:spacing w:line="600" w:lineRule="exact"/>
        <w:jc w:val="left"/>
        <w:rPr>
          <w:rFonts w:hint="default" w:ascii="Times New Roman" w:hAnsi="Times New Roman" w:eastAsia="仿宋_GB2312" w:cs="Times New Roman"/>
          <w:kern w:val="2"/>
          <w:sz w:val="22"/>
          <w:szCs w:val="22"/>
          <w:highlight w:val="none"/>
        </w:rPr>
      </w:pPr>
    </w:p>
    <w:p w14:paraId="5CFB2B50">
      <w:pPr>
        <w:widowControl/>
        <w:spacing w:line="600" w:lineRule="exact"/>
        <w:jc w:val="left"/>
        <w:rPr>
          <w:rFonts w:hint="default" w:ascii="Times New Roman" w:hAnsi="Times New Roman" w:eastAsia="仿宋_GB2312" w:cs="Times New Roman"/>
          <w:kern w:val="2"/>
          <w:sz w:val="22"/>
          <w:szCs w:val="22"/>
          <w:highlight w:val="none"/>
        </w:rPr>
      </w:pPr>
    </w:p>
    <w:p w14:paraId="4D5A70D3">
      <w:pPr>
        <w:widowControl/>
        <w:spacing w:line="600" w:lineRule="exact"/>
        <w:jc w:val="left"/>
        <w:rPr>
          <w:rFonts w:hint="default" w:ascii="Times New Roman" w:hAnsi="Times New Roman" w:eastAsia="仿宋_GB2312" w:cs="Times New Roman"/>
          <w:kern w:val="2"/>
          <w:sz w:val="22"/>
          <w:szCs w:val="22"/>
          <w:highlight w:val="none"/>
        </w:rPr>
      </w:pPr>
    </w:p>
    <w:p w14:paraId="7F23C59F">
      <w:pPr>
        <w:widowControl/>
        <w:spacing w:line="600" w:lineRule="exact"/>
        <w:jc w:val="left"/>
        <w:rPr>
          <w:rFonts w:hint="default" w:ascii="Times New Roman" w:hAnsi="Times New Roman" w:eastAsia="仿宋_GB2312" w:cs="Times New Roman"/>
          <w:kern w:val="2"/>
          <w:sz w:val="22"/>
          <w:szCs w:val="22"/>
          <w:highlight w:val="none"/>
        </w:rPr>
      </w:pPr>
    </w:p>
    <w:p w14:paraId="5779F152">
      <w:pPr>
        <w:widowControl/>
        <w:spacing w:line="600" w:lineRule="exact"/>
        <w:jc w:val="left"/>
        <w:rPr>
          <w:rFonts w:hint="default" w:ascii="Times New Roman" w:hAnsi="Times New Roman" w:eastAsia="仿宋_GB2312" w:cs="Times New Roman"/>
          <w:kern w:val="2"/>
          <w:sz w:val="22"/>
          <w:szCs w:val="22"/>
          <w:highlight w:val="none"/>
        </w:rPr>
      </w:pPr>
    </w:p>
    <w:p w14:paraId="4177E363">
      <w:pPr>
        <w:widowControl/>
        <w:spacing w:line="600" w:lineRule="exact"/>
        <w:jc w:val="left"/>
        <w:rPr>
          <w:rFonts w:hint="default" w:ascii="Times New Roman" w:hAnsi="Times New Roman" w:eastAsia="仿宋_GB2312" w:cs="Times New Roman"/>
          <w:kern w:val="2"/>
          <w:sz w:val="22"/>
          <w:szCs w:val="22"/>
          <w:highlight w:val="none"/>
        </w:rPr>
      </w:pPr>
    </w:p>
    <w:p w14:paraId="2E851563">
      <w:pPr>
        <w:widowControl/>
        <w:spacing w:line="600" w:lineRule="exact"/>
        <w:jc w:val="left"/>
        <w:rPr>
          <w:rFonts w:hint="default" w:ascii="Times New Roman" w:hAnsi="Times New Roman" w:eastAsia="仿宋_GB2312" w:cs="Times New Roman"/>
          <w:kern w:val="2"/>
          <w:sz w:val="22"/>
          <w:szCs w:val="22"/>
          <w:highlight w:val="none"/>
        </w:rPr>
      </w:pPr>
    </w:p>
    <w:p w14:paraId="0439D71A">
      <w:pPr>
        <w:widowControl/>
        <w:spacing w:line="600" w:lineRule="exact"/>
        <w:jc w:val="left"/>
        <w:rPr>
          <w:rFonts w:hint="default" w:ascii="Times New Roman" w:hAnsi="Times New Roman" w:eastAsia="仿宋_GB2312" w:cs="Times New Roman"/>
          <w:kern w:val="2"/>
          <w:sz w:val="22"/>
          <w:szCs w:val="22"/>
          <w:highlight w:val="none"/>
        </w:rPr>
      </w:pPr>
    </w:p>
    <w:p w14:paraId="5687125A">
      <w:pPr>
        <w:widowControl/>
        <w:spacing w:line="600" w:lineRule="exact"/>
        <w:jc w:val="left"/>
        <w:rPr>
          <w:rFonts w:hint="default" w:ascii="Times New Roman" w:hAnsi="Times New Roman" w:eastAsia="仿宋_GB2312" w:cs="Times New Roman"/>
          <w:kern w:val="2"/>
          <w:sz w:val="22"/>
          <w:szCs w:val="22"/>
          <w:highlight w:val="none"/>
        </w:rPr>
      </w:pPr>
    </w:p>
    <w:p w14:paraId="6E055F33">
      <w:pPr>
        <w:widowControl/>
        <w:spacing w:line="600" w:lineRule="exact"/>
        <w:jc w:val="left"/>
        <w:rPr>
          <w:rFonts w:hint="default" w:ascii="Times New Roman" w:hAnsi="Times New Roman" w:eastAsia="仿宋_GB2312" w:cs="Times New Roman"/>
          <w:kern w:val="2"/>
          <w:sz w:val="22"/>
          <w:szCs w:val="22"/>
          <w:highlight w:val="none"/>
        </w:rPr>
      </w:pPr>
    </w:p>
    <w:p w14:paraId="24E23848">
      <w:pPr>
        <w:widowControl/>
        <w:spacing w:line="600" w:lineRule="exact"/>
        <w:jc w:val="left"/>
        <w:rPr>
          <w:rFonts w:hint="default" w:ascii="Times New Roman" w:hAnsi="Times New Roman" w:eastAsia="仿宋_GB2312" w:cs="Times New Roman"/>
          <w:kern w:val="2"/>
          <w:sz w:val="22"/>
          <w:szCs w:val="22"/>
          <w:highlight w:val="none"/>
        </w:rPr>
      </w:pPr>
    </w:p>
    <w:p w14:paraId="2EE2362F">
      <w:pPr>
        <w:widowControl/>
        <w:spacing w:line="600" w:lineRule="exact"/>
        <w:jc w:val="left"/>
        <w:rPr>
          <w:rFonts w:hint="default" w:ascii="Times New Roman" w:hAnsi="Times New Roman" w:eastAsia="仿宋_GB2312" w:cs="Times New Roman"/>
          <w:kern w:val="2"/>
          <w:sz w:val="22"/>
          <w:szCs w:val="22"/>
          <w:highlight w:val="none"/>
        </w:rPr>
      </w:pPr>
    </w:p>
    <w:p w14:paraId="7F0C242D">
      <w:pPr>
        <w:widowControl/>
        <w:spacing w:line="600" w:lineRule="exact"/>
        <w:jc w:val="left"/>
        <w:rPr>
          <w:rFonts w:hint="default" w:ascii="Times New Roman" w:hAnsi="Times New Roman" w:eastAsia="仿宋_GB2312" w:cs="Times New Roman"/>
          <w:kern w:val="2"/>
          <w:sz w:val="22"/>
          <w:szCs w:val="22"/>
          <w:highlight w:val="none"/>
        </w:rPr>
      </w:pPr>
    </w:p>
    <w:p w14:paraId="5A692289">
      <w:pPr>
        <w:widowControl/>
        <w:spacing w:line="600" w:lineRule="exact"/>
        <w:jc w:val="left"/>
        <w:rPr>
          <w:rFonts w:hint="default" w:ascii="Times New Roman" w:hAnsi="Times New Roman" w:eastAsia="仿宋_GB2312" w:cs="Times New Roman"/>
          <w:kern w:val="2"/>
          <w:sz w:val="22"/>
          <w:szCs w:val="22"/>
          <w:highlight w:val="none"/>
        </w:rPr>
      </w:pPr>
    </w:p>
    <w:p w14:paraId="4BA5BCAC">
      <w:pPr>
        <w:widowControl/>
        <w:spacing w:line="600" w:lineRule="exact"/>
        <w:jc w:val="left"/>
        <w:rPr>
          <w:rFonts w:hint="default" w:ascii="Times New Roman" w:hAnsi="Times New Roman" w:eastAsia="仿宋_GB2312" w:cs="Times New Roman"/>
          <w:kern w:val="2"/>
          <w:sz w:val="22"/>
          <w:szCs w:val="22"/>
          <w:highlight w:val="none"/>
        </w:rPr>
      </w:pPr>
    </w:p>
    <w:p w14:paraId="40D01267">
      <w:pPr>
        <w:widowControl/>
        <w:spacing w:line="600" w:lineRule="exact"/>
        <w:jc w:val="left"/>
        <w:rPr>
          <w:rFonts w:hint="default" w:ascii="Times New Roman" w:hAnsi="Times New Roman" w:eastAsia="仿宋_GB2312" w:cs="Times New Roman"/>
          <w:kern w:val="2"/>
          <w:sz w:val="22"/>
          <w:szCs w:val="22"/>
          <w:highlight w:val="none"/>
        </w:rPr>
      </w:pPr>
    </w:p>
    <w:p w14:paraId="18D281C8">
      <w:pPr>
        <w:widowControl/>
        <w:spacing w:line="600" w:lineRule="exact"/>
        <w:jc w:val="left"/>
        <w:rPr>
          <w:rFonts w:hint="default" w:ascii="Times New Roman" w:hAnsi="Times New Roman" w:eastAsia="仿宋_GB2312" w:cs="Times New Roman"/>
          <w:kern w:val="2"/>
          <w:sz w:val="22"/>
          <w:szCs w:val="22"/>
          <w:highlight w:val="none"/>
        </w:rPr>
      </w:pPr>
    </w:p>
    <w:p w14:paraId="2F0C8421">
      <w:pPr>
        <w:widowControl/>
        <w:spacing w:line="600" w:lineRule="exact"/>
        <w:jc w:val="left"/>
        <w:rPr>
          <w:rFonts w:hint="eastAsia" w:ascii="Times New Roman" w:hAnsi="Times New Roman" w:eastAsia="黑体" w:cs="Times New Roman"/>
          <w:sz w:val="32"/>
          <w:szCs w:val="32"/>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7A5A6AE8">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7"/>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4E9CEED1">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647A95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4CBC7F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3AEC924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xml:space="preserve">  办案费　</w:t>
            </w:r>
          </w:p>
        </w:tc>
      </w:tr>
      <w:tr w14:paraId="2A461123">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2A54D4D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14:paraId="6EF57E3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lang w:val="en-US" w:eastAsia="zh-CN"/>
              </w:rPr>
              <w:t>岳阳市生态环境局</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99952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single" w:color="auto" w:sz="4" w:space="0"/>
              <w:bottom w:val="single" w:color="auto" w:sz="4" w:space="0"/>
              <w:right w:val="single" w:color="auto" w:sz="4" w:space="0"/>
            </w:tcBorders>
            <w:noWrap w:val="0"/>
            <w:vAlign w:val="center"/>
          </w:tcPr>
          <w:p w14:paraId="6437A50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lang w:val="en-US" w:eastAsia="zh-CN"/>
              </w:rPr>
              <w:t>岳阳市生态环境局君山分局</w:t>
            </w:r>
            <w:r>
              <w:rPr>
                <w:rFonts w:hint="eastAsia" w:ascii="仿宋_GB2312" w:hAnsi="仿宋_GB2312" w:eastAsia="仿宋_GB2312" w:cs="仿宋_GB2312"/>
                <w:color w:val="000000"/>
                <w:sz w:val="20"/>
                <w:szCs w:val="20"/>
                <w:highlight w:val="none"/>
              </w:rPr>
              <w:t>　</w:t>
            </w:r>
          </w:p>
        </w:tc>
      </w:tr>
      <w:tr w14:paraId="1B2277F6">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6FB384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项目资金</w:t>
            </w:r>
          </w:p>
          <w:p w14:paraId="0BC39A3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17AFC0A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C6DFA7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7E66200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856F5F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0A1A827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7E7EA0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7E02266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5754B38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190A69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07BD1C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4D74AA7E">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9FB39F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4E6C3C3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1E0C00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1.80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069E1A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2.36</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E66D35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2.36</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6CD324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F5853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006CA7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14:paraId="0965B102">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7F6C4F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675A88E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3C5EB4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1.80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B2125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2.36</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65A826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2.36</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7E7EC2E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center"/>
          </w:tcPr>
          <w:p w14:paraId="2B2C85F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165B48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2F7C5E8B">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CB00B0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09D7CFA7">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910FA1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5820FE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EBB1FF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05C4DF3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9DDC8E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96326D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5D418C9">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1AE943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0820722E">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ADCDAF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B9290E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02588C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40BF9A0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5AE6F6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D9F71B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8F768EE">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0A7D08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14:paraId="48EA340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14:paraId="562800E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3BBF2611">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904316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14:paraId="161BC0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完成执收目标</w:t>
            </w:r>
            <w:r>
              <w:rPr>
                <w:rFonts w:hint="eastAsia" w:ascii="仿宋_GB2312" w:hAnsi="仿宋_GB2312" w:eastAsia="仿宋_GB2312" w:cs="仿宋_GB2312"/>
                <w:color w:val="000000"/>
                <w:sz w:val="20"/>
                <w:szCs w:val="20"/>
                <w:highlight w:val="none"/>
                <w:lang w:val="en-US" w:eastAsia="zh-CN"/>
              </w:rPr>
              <w:t>18</w:t>
            </w:r>
            <w:r>
              <w:rPr>
                <w:rFonts w:hint="eastAsia" w:ascii="仿宋_GB2312" w:hAnsi="仿宋_GB2312" w:eastAsia="仿宋_GB2312" w:cs="仿宋_GB2312"/>
                <w:color w:val="000000"/>
                <w:sz w:val="20"/>
                <w:szCs w:val="20"/>
                <w:highlight w:val="none"/>
              </w:rPr>
              <w:t>万元</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14:paraId="1E7AE5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预期目标</w:t>
            </w:r>
            <w:r>
              <w:rPr>
                <w:rFonts w:hint="eastAsia" w:ascii="仿宋_GB2312" w:hAnsi="仿宋_GB2312" w:eastAsia="仿宋_GB2312" w:cs="仿宋_GB2312"/>
                <w:color w:val="000000"/>
                <w:sz w:val="20"/>
                <w:szCs w:val="20"/>
                <w:highlight w:val="none"/>
                <w:lang w:eastAsia="zh-CN"/>
              </w:rPr>
              <w:t>已完成</w:t>
            </w:r>
          </w:p>
        </w:tc>
      </w:tr>
      <w:tr w14:paraId="249FBD27">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0472072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64E0D5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6E8AD9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31A9928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EEC160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B404B3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C1D23B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11ABA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72AA655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18ED06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61749CC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5DC8B9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A16CAF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6D1D8F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38ACA256">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434BEA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7303AE7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0F3AA95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1EB6B0E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2D609B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1A5355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2024年罚没征收任务数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7ACB2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18万元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B74CF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7F3C980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65F27C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95EA27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E99926B">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24613C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467D99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626A0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276AC2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确实罚没收入100%完成任务</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F24682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罚没任务完成率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E1030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0974C90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8FA348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136184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A01A73E">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403DA1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6AA971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6B2DF7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1D5C1F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按时完成各项指标任务</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017846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2024年12月31日</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AC13EA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2024年12月31日</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05E0056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6C6CE0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2ED29B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78A0BB1">
        <w:tblPrEx>
          <w:tblCellMar>
            <w:top w:w="0" w:type="dxa"/>
            <w:left w:w="108" w:type="dxa"/>
            <w:bottom w:w="0" w:type="dxa"/>
            <w:right w:w="108" w:type="dxa"/>
          </w:tblCellMar>
        </w:tblPrEx>
        <w:trPr>
          <w:trHeight w:val="524"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A9C8AB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11AEA9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CFFA2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86B98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支出控制在预算内</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532733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2.36万元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97006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2.36万元</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3569596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33702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E166D6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p>
        </w:tc>
      </w:tr>
      <w:tr w14:paraId="265CC405">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A2AD74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27EB90C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21E0552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03F1520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4AF6B88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9D8C6B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3F4A5F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1C68D1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促进经济发展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F2B364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经济平稳发展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7EEFB2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平稳发展</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27F965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10B04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F7D4CB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4C5059E">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005482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BB909B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B95C7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5BC7C7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E3595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改善居民生产、生活环境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29D70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有所改善</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4C76DE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有所提升</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07937F3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74BA6C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743C8A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E7EF01A">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50C7B0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39009E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C64DA1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64C0B4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B7325A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城区空气质量优良率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E1FBD2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大于等于90%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DD39A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87.1%</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5F6D2AE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3E554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4A668D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需着力解决内源污染隐患</w:t>
            </w:r>
          </w:p>
        </w:tc>
      </w:tr>
      <w:tr w14:paraId="576A5406">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93949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9B263C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F40BD7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237C147">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社会可持续发展良好</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28D8EA6">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效益明显</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A489B03">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效益明显</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45ADBDB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3E75A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DEE32F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A214088">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2A12F3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8BBDE6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7F59B6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67A22C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B28D59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030A1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君山区全体人民群众</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AFB7C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大于等于95%</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5DC996B">
            <w:pPr>
              <w:widowControl/>
              <w:spacing w:line="240" w:lineRule="exact"/>
              <w:jc w:val="center"/>
              <w:rPr>
                <w:rFonts w:hint="eastAsia" w:ascii="仿宋_GB2312" w:hAnsi="仿宋_GB2312" w:eastAsia="仿宋_GB2312" w:cs="仿宋_GB2312"/>
                <w:color w:val="000000"/>
                <w:sz w:val="20"/>
                <w:szCs w:val="20"/>
                <w:highlight w:val="none"/>
              </w:rPr>
            </w:pPr>
            <w:r>
              <w:rPr>
                <w:rFonts w:hint="default" w:ascii="Arial" w:hAnsi="Arial" w:eastAsia="宋体" w:cs="Arial"/>
                <w:color w:val="000000"/>
                <w:sz w:val="20"/>
              </w:rPr>
              <w:t>≥</w:t>
            </w:r>
            <w:r>
              <w:rPr>
                <w:rFonts w:hint="eastAsia" w:ascii="Arial" w:eastAsia="宋体"/>
                <w:color w:val="000000"/>
                <w:sz w:val="20"/>
                <w:lang w:val="en-US" w:eastAsia="zh-CN"/>
              </w:rPr>
              <w:t>95%</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7E63CC24">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2681300">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64BE36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05E47C5">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auto" w:sz="4" w:space="0"/>
            </w:tcBorders>
            <w:noWrap w:val="0"/>
            <w:vAlign w:val="center"/>
          </w:tcPr>
          <w:p w14:paraId="5BD6446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418FF92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8818BD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99</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486433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07FA92D6">
      <w:pPr>
        <w:rPr>
          <w:rFonts w:hint="default" w:ascii="Times New Roman" w:hAnsi="Times New Roman" w:eastAsia="仿宋_GB2312" w:cs="Times New Roman"/>
          <w:sz w:val="18"/>
          <w:szCs w:val="18"/>
          <w:highlight w:val="none"/>
        </w:rPr>
      </w:pPr>
    </w:p>
    <w:p w14:paraId="7E4547B7">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2E5E069E">
      <w:pPr>
        <w:widowControl/>
        <w:spacing w:line="600" w:lineRule="exact"/>
        <w:jc w:val="left"/>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p>
    <w:p w14:paraId="02248DF5">
      <w:pPr>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br w:type="page"/>
      </w:r>
    </w:p>
    <w:p w14:paraId="31602BA0">
      <w:pPr>
        <w:widowControl/>
        <w:spacing w:line="600" w:lineRule="exact"/>
        <w:jc w:val="left"/>
        <w:rPr>
          <w:rFonts w:hint="eastAsia" w:ascii="Times New Roman" w:hAnsi="Times New Roman" w:eastAsia="黑体" w:cs="Times New Roman"/>
          <w:sz w:val="32"/>
          <w:szCs w:val="32"/>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05AA1F1B">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7"/>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7B095579">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58FDED4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053D2D2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04C21CC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xml:space="preserve"> </w:t>
            </w:r>
            <w:r>
              <w:rPr>
                <w:rFonts w:hint="eastAsia" w:ascii="仿宋_GB2312" w:hAnsi="仿宋_GB2312" w:eastAsia="仿宋_GB2312" w:cs="仿宋_GB2312"/>
                <w:sz w:val="20"/>
                <w:szCs w:val="20"/>
                <w:highlight w:val="none"/>
              </w:rPr>
              <w:t>环境监察监测等运行经费</w:t>
            </w:r>
          </w:p>
        </w:tc>
      </w:tr>
      <w:tr w14:paraId="420F0381">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553D74B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14:paraId="4136966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lang w:val="en-US" w:eastAsia="zh-CN"/>
              </w:rPr>
              <w:t>岳阳市生态环境局</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D525E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single" w:color="auto" w:sz="4" w:space="0"/>
              <w:bottom w:val="single" w:color="auto" w:sz="4" w:space="0"/>
              <w:right w:val="single" w:color="auto" w:sz="4" w:space="0"/>
            </w:tcBorders>
            <w:noWrap w:val="0"/>
            <w:vAlign w:val="center"/>
          </w:tcPr>
          <w:p w14:paraId="1B48CC1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lang w:val="en-US" w:eastAsia="zh-CN"/>
              </w:rPr>
              <w:t>岳阳市生态环境局君山分局</w:t>
            </w:r>
            <w:r>
              <w:rPr>
                <w:rFonts w:hint="eastAsia" w:ascii="仿宋_GB2312" w:hAnsi="仿宋_GB2312" w:eastAsia="仿宋_GB2312" w:cs="仿宋_GB2312"/>
                <w:color w:val="000000"/>
                <w:sz w:val="20"/>
                <w:szCs w:val="20"/>
                <w:highlight w:val="none"/>
              </w:rPr>
              <w:t>　</w:t>
            </w:r>
          </w:p>
        </w:tc>
      </w:tr>
      <w:tr w14:paraId="0697339B">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5F046BB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项目资金</w:t>
            </w:r>
          </w:p>
          <w:p w14:paraId="3A84B8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5E0AB1B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F35E3B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06086B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850F45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17C094B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CA9E5B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5243E9E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5551EA5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9225AE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CA6CF2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4BFD5CD4">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589338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0B3ECE9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570EFB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8CC621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28.51</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6DA65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28.51</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3ABDD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E3B7B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9AEAD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14:paraId="1D58541C">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4910CD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3604A62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18F7FE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CB1990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auto"/>
                <w:sz w:val="20"/>
                <w:szCs w:val="20"/>
                <w:highlight w:val="none"/>
                <w:lang w:val="en-US"/>
              </w:rPr>
            </w:pPr>
            <w:r>
              <w:rPr>
                <w:rFonts w:hint="eastAsia" w:ascii="仿宋_GB2312" w:hAnsi="仿宋_GB2312" w:eastAsia="仿宋_GB2312" w:cs="仿宋_GB2312"/>
                <w:color w:val="auto"/>
                <w:sz w:val="20"/>
                <w:szCs w:val="20"/>
                <w:highlight w:val="none"/>
                <w:lang w:val="en-US" w:eastAsia="zh-CN"/>
              </w:rPr>
              <w:t>28.51</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4A8059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28.51</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78C72F8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center"/>
          </w:tcPr>
          <w:p w14:paraId="6210E39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17A451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610607C6">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1A785A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4DB2000E">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94AF77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ACAAD7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835432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42D38D0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B4F633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37544A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0FB95D6">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7B5F9B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7D0ECEA0">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D20269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D22C91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5A096B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51EC7B2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3AC4D4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57AF1E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EC2C736">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24AAB9D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14:paraId="2EC3BB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14:paraId="428FE63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2A1C4539">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0E2C42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14:paraId="3665947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目标</w:t>
            </w:r>
            <w:r>
              <w:rPr>
                <w:rFonts w:hint="eastAsia" w:ascii="仿宋_GB2312" w:hAnsi="仿宋_GB2312" w:eastAsia="仿宋_GB2312" w:cs="仿宋_GB2312"/>
                <w:color w:val="000000"/>
                <w:sz w:val="20"/>
                <w:szCs w:val="20"/>
                <w:highlight w:val="none"/>
                <w:lang w:val="en-US" w:eastAsia="zh-CN"/>
              </w:rPr>
              <w:t>1、</w:t>
            </w:r>
            <w:r>
              <w:rPr>
                <w:rFonts w:hint="eastAsia" w:ascii="仿宋_GB2312" w:hAnsi="仿宋_GB2312" w:eastAsia="仿宋_GB2312" w:cs="仿宋_GB2312"/>
                <w:color w:val="000000"/>
                <w:sz w:val="20"/>
                <w:szCs w:val="20"/>
                <w:highlight w:val="none"/>
                <w:lang w:eastAsia="zh-CN"/>
              </w:rPr>
              <w:t>日常环境监管、执法工作；</w:t>
            </w:r>
          </w:p>
          <w:p w14:paraId="28630D9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目标</w:t>
            </w:r>
            <w:r>
              <w:rPr>
                <w:rFonts w:hint="eastAsia" w:ascii="仿宋_GB2312" w:hAnsi="仿宋_GB2312" w:eastAsia="仿宋_GB2312" w:cs="仿宋_GB2312"/>
                <w:color w:val="000000"/>
                <w:sz w:val="20"/>
                <w:szCs w:val="20"/>
                <w:highlight w:val="none"/>
                <w:lang w:val="en-US" w:eastAsia="zh-CN"/>
              </w:rPr>
              <w:t>2、</w:t>
            </w:r>
            <w:r>
              <w:rPr>
                <w:rFonts w:hint="eastAsia" w:ascii="仿宋_GB2312" w:hAnsi="仿宋_GB2312" w:eastAsia="仿宋_GB2312" w:cs="仿宋_GB2312"/>
                <w:color w:val="000000"/>
                <w:sz w:val="20"/>
                <w:szCs w:val="20"/>
                <w:highlight w:val="none"/>
                <w:lang w:eastAsia="zh-CN"/>
              </w:rPr>
              <w:t>委托第三方进行执法性监督监测；</w:t>
            </w:r>
          </w:p>
          <w:p w14:paraId="0B91EC4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目标</w:t>
            </w:r>
            <w:r>
              <w:rPr>
                <w:rFonts w:hint="eastAsia" w:ascii="仿宋_GB2312" w:hAnsi="仿宋_GB2312" w:eastAsia="仿宋_GB2312" w:cs="仿宋_GB2312"/>
                <w:color w:val="000000"/>
                <w:sz w:val="20"/>
                <w:szCs w:val="20"/>
                <w:highlight w:val="none"/>
                <w:lang w:val="en-US" w:eastAsia="zh-CN"/>
              </w:rPr>
              <w:t>3、</w:t>
            </w:r>
            <w:r>
              <w:rPr>
                <w:rFonts w:hint="eastAsia" w:ascii="仿宋_GB2312" w:hAnsi="仿宋_GB2312" w:eastAsia="仿宋_GB2312" w:cs="仿宋_GB2312"/>
                <w:color w:val="000000"/>
                <w:sz w:val="20"/>
                <w:szCs w:val="20"/>
                <w:highlight w:val="none"/>
                <w:lang w:eastAsia="zh-CN"/>
              </w:rPr>
              <w:t>环保迎检、应急处置经费；</w:t>
            </w:r>
          </w:p>
          <w:p w14:paraId="012069F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目标</w:t>
            </w:r>
            <w:r>
              <w:rPr>
                <w:rFonts w:hint="eastAsia" w:ascii="仿宋_GB2312" w:hAnsi="仿宋_GB2312" w:eastAsia="仿宋_GB2312" w:cs="仿宋_GB2312"/>
                <w:color w:val="000000"/>
                <w:sz w:val="20"/>
                <w:szCs w:val="20"/>
                <w:highlight w:val="none"/>
                <w:lang w:val="en-US" w:eastAsia="zh-CN"/>
              </w:rPr>
              <w:t>4、节能环保</w:t>
            </w:r>
            <w:r>
              <w:rPr>
                <w:rFonts w:hint="eastAsia" w:ascii="仿宋_GB2312" w:hAnsi="仿宋_GB2312" w:eastAsia="仿宋_GB2312" w:cs="仿宋_GB2312"/>
                <w:color w:val="000000"/>
                <w:sz w:val="20"/>
                <w:szCs w:val="20"/>
                <w:highlight w:val="none"/>
                <w:lang w:eastAsia="zh-CN"/>
              </w:rPr>
              <w:t>宣传费用。</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14:paraId="4AEF566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预期目标</w:t>
            </w:r>
            <w:r>
              <w:rPr>
                <w:rFonts w:hint="eastAsia" w:ascii="仿宋_GB2312" w:hAnsi="仿宋_GB2312" w:eastAsia="仿宋_GB2312" w:cs="仿宋_GB2312"/>
                <w:color w:val="000000"/>
                <w:sz w:val="20"/>
                <w:szCs w:val="20"/>
                <w:highlight w:val="none"/>
                <w:lang w:eastAsia="zh-CN"/>
              </w:rPr>
              <w:t>已完成</w:t>
            </w:r>
          </w:p>
        </w:tc>
      </w:tr>
      <w:tr w14:paraId="6A60ECFF">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7206E5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51D955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38304D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20BA97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8969B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9C817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5445C7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E54394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537A02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BCEB42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1748BA7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61C188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CF526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5A0CB7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714C4A98">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8AF940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68DE992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69637F7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66ADD9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5A068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1A0C37A">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办理生态环境类执法案件</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C70C142">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宋体" w:eastAsia="仿宋_GB2312" w:cs="仿宋_GB2312"/>
                <w:i w:val="0"/>
                <w:iCs w:val="0"/>
                <w:color w:val="000000"/>
                <w:kern w:val="0"/>
                <w:sz w:val="20"/>
                <w:szCs w:val="20"/>
                <w:u w:val="none"/>
                <w:lang w:val="en-US" w:eastAsia="zh-CN" w:bidi="ar"/>
              </w:rPr>
              <w:t>15起</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B888295">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宋体" w:eastAsia="仿宋_GB2312" w:cs="仿宋_GB2312"/>
                <w:i w:val="0"/>
                <w:iCs w:val="0"/>
                <w:color w:val="000000"/>
                <w:kern w:val="0"/>
                <w:sz w:val="20"/>
                <w:szCs w:val="20"/>
                <w:u w:val="none"/>
                <w:lang w:val="en-US" w:eastAsia="zh-CN" w:bidi="ar"/>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5E1EB7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6D09D2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845A9D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A1EB178">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056C0E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14:paraId="5C813D1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right w:val="single" w:color="auto" w:sz="4" w:space="0"/>
            </w:tcBorders>
            <w:noWrap w:val="0"/>
            <w:vAlign w:val="center"/>
          </w:tcPr>
          <w:p w14:paraId="1EE54E0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E990DF9">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宋体" w:eastAsia="仿宋_GB2312" w:cs="仿宋_GB2312"/>
                <w:i w:val="0"/>
                <w:iCs w:val="0"/>
                <w:color w:val="000000"/>
                <w:kern w:val="0"/>
                <w:sz w:val="20"/>
                <w:szCs w:val="20"/>
                <w:u w:val="none"/>
                <w:lang w:val="en-US" w:eastAsia="zh-CN" w:bidi="ar"/>
              </w:rPr>
              <w:t>本区环保工作信访处理率、议案提案处理率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80ABA98">
            <w:pPr>
              <w:widowControl/>
              <w:spacing w:line="240" w:lineRule="exact"/>
              <w:jc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2A5C724">
            <w:pPr>
              <w:widowControl/>
              <w:spacing w:line="240" w:lineRule="exact"/>
              <w:jc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color w:val="000000"/>
                <w:sz w:val="20"/>
                <w:szCs w:val="20"/>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B607889">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FC708CB">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70B4786">
            <w:pPr>
              <w:widowControl/>
              <w:spacing w:line="240" w:lineRule="exact"/>
              <w:jc w:val="center"/>
              <w:rPr>
                <w:rFonts w:hint="eastAsia" w:ascii="仿宋_GB2312" w:hAnsi="仿宋_GB2312" w:eastAsia="仿宋_GB2312" w:cs="仿宋_GB2312"/>
                <w:color w:val="000000"/>
                <w:sz w:val="20"/>
                <w:szCs w:val="20"/>
                <w:highlight w:val="none"/>
              </w:rPr>
            </w:pPr>
          </w:p>
        </w:tc>
      </w:tr>
      <w:tr w14:paraId="304B4AA9">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8357D3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9F4A8A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14:paraId="11F7F5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9F7A3F2">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各种整治符合环保标准</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12F2017">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完成主要污染物减排目标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0AB0659">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完成主要污染物减排目标</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5D8104B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7DCD0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A17166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8141849">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B8B260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5DFB9E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AB1473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5BBF85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按时完成各项指标任务</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B76493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2024年12月31日</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D509B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2024年12月31日</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6AEB0F4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0CF4F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501B7D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8B46487">
        <w:tblPrEx>
          <w:tblCellMar>
            <w:top w:w="0" w:type="dxa"/>
            <w:left w:w="108" w:type="dxa"/>
            <w:bottom w:w="0" w:type="dxa"/>
            <w:right w:w="108" w:type="dxa"/>
          </w:tblCellMar>
        </w:tblPrEx>
        <w:trPr>
          <w:trHeight w:val="524"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E365AE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164F4F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CE579B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6034E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支出控制在预算内</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0CA8F2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B0DB84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5311EF7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FC1AC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8F5262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24DC1AE">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1FD9E3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787A82C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006E313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0F03A2F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5645079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7F3BF4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485F33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7AD3F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宋体" w:eastAsia="仿宋_GB2312" w:cs="仿宋_GB2312"/>
                <w:i w:val="0"/>
                <w:iCs w:val="0"/>
                <w:color w:val="000000"/>
                <w:kern w:val="0"/>
                <w:sz w:val="20"/>
                <w:szCs w:val="20"/>
                <w:u w:val="none"/>
                <w:lang w:val="en-US" w:eastAsia="zh-CN" w:bidi="ar"/>
              </w:rPr>
              <w:t>实现节能减排，减少环保治理经费</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B3216D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经济平稳发展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F354AD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平稳发展</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774B87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FBC0A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C54E6B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F3BD7E9">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110ABF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21FA93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A0C7F2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205B946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37FEA9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改善居民生产、生活环境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92B504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有所改善</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E1B123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有所提升</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57B9D0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EB54D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F00F50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9C98C76">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1DF9BA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AD593F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1ADCA6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486CF3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2F756A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城区空气质量优良率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920FF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05C6A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87.1%</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7D45CF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DF1AD7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C89EA8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需着力解决内源污染隐患</w:t>
            </w:r>
          </w:p>
        </w:tc>
      </w:tr>
      <w:tr w14:paraId="4F3261E2">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5E479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16909C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DCDE70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55D5F04">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本区的环境质量得到持续改善</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A79E799">
            <w:pPr>
              <w:widowControl/>
              <w:spacing w:line="240" w:lineRule="exact"/>
              <w:jc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持续改善</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B53E66A">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持续改善</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66BA7F5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CA6107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8E7B14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E47A4FE">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8F9449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83AB7C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102035D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6EF648D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58B86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609FD7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君山区全体人民群众</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D0393B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≥95%</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6FBDBE7">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w:t>
            </w:r>
            <w:r>
              <w:rPr>
                <w:rFonts w:hint="default" w:ascii="Arial" w:hAnsi="Arial" w:eastAsia="宋体" w:cs="Arial"/>
                <w:color w:val="000000"/>
                <w:sz w:val="20"/>
              </w:rPr>
              <w:t>≥</w:t>
            </w:r>
            <w:r>
              <w:rPr>
                <w:rFonts w:hint="eastAsia" w:ascii="Arial" w:eastAsia="宋体"/>
                <w:color w:val="000000"/>
                <w:sz w:val="20"/>
                <w:lang w:val="en-US" w:eastAsia="zh-CN"/>
              </w:rPr>
              <w:t>95%</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4A5B8666">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F926B88">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A9591C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2B1A8E3">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auto" w:sz="4" w:space="0"/>
            </w:tcBorders>
            <w:noWrap w:val="0"/>
            <w:vAlign w:val="center"/>
          </w:tcPr>
          <w:p w14:paraId="2BE7A9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5EBFCC1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B68FA1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99</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8DF2F6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6869C6CC">
      <w:pPr>
        <w:rPr>
          <w:rFonts w:hint="default" w:ascii="Times New Roman" w:hAnsi="Times New Roman" w:eastAsia="仿宋_GB2312" w:cs="Times New Roman"/>
          <w:sz w:val="18"/>
          <w:szCs w:val="18"/>
          <w:highlight w:val="none"/>
        </w:rPr>
      </w:pPr>
    </w:p>
    <w:p w14:paraId="0CE4653A">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4E831F30">
      <w:pPr>
        <w:widowControl/>
        <w:spacing w:line="600" w:lineRule="exact"/>
        <w:jc w:val="left"/>
        <w:rPr>
          <w:rFonts w:hint="eastAsia" w:ascii="Times New Roman" w:hAnsi="Times New Roman" w:eastAsia="黑体" w:cs="Times New Roman"/>
          <w:sz w:val="32"/>
          <w:szCs w:val="32"/>
          <w:highlight w:val="none"/>
          <w:lang w:eastAsia="zh-CN"/>
        </w:rPr>
      </w:pPr>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15D09616">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7"/>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753F0454">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723F92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4FA936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055CD6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xml:space="preserve">  环境监测、监控及监察能力建设</w:t>
            </w:r>
          </w:p>
        </w:tc>
      </w:tr>
      <w:tr w14:paraId="3977B800">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5B32AB8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0DE56BA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岳阳市生态环境局</w:t>
            </w:r>
          </w:p>
        </w:tc>
        <w:tc>
          <w:tcPr>
            <w:tcW w:w="1134" w:type="dxa"/>
            <w:tcBorders>
              <w:top w:val="single" w:color="auto" w:sz="4" w:space="0"/>
              <w:left w:val="nil"/>
              <w:bottom w:val="single" w:color="auto" w:sz="4" w:space="0"/>
              <w:right w:val="single" w:color="000000" w:sz="4" w:space="0"/>
            </w:tcBorders>
            <w:noWrap w:val="0"/>
            <w:vAlign w:val="center"/>
          </w:tcPr>
          <w:p w14:paraId="171981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494A6F7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岳阳市生态环境局临湘分局</w:t>
            </w:r>
          </w:p>
        </w:tc>
      </w:tr>
      <w:tr w14:paraId="4EB6A588">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45FE5B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14:paraId="2585148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14:paraId="4D424B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1016E5D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49AE9E8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17504E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4E0D805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4CBB139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14:paraId="1D1ABBE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257D154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14:paraId="7E32232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651DD41A">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5D319CE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24859F8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14:paraId="2B791177">
            <w:pPr>
              <w:widowControl/>
              <w:spacing w:line="360" w:lineRule="exact"/>
              <w:jc w:val="center"/>
              <w:rPr>
                <w:rFonts w:hint="default"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66</w:t>
            </w:r>
          </w:p>
        </w:tc>
        <w:tc>
          <w:tcPr>
            <w:tcW w:w="1134" w:type="dxa"/>
            <w:tcBorders>
              <w:top w:val="nil"/>
              <w:left w:val="nil"/>
              <w:bottom w:val="single" w:color="auto" w:sz="4" w:space="0"/>
              <w:right w:val="single" w:color="auto" w:sz="4" w:space="0"/>
            </w:tcBorders>
            <w:noWrap w:val="0"/>
            <w:vAlign w:val="center"/>
          </w:tcPr>
          <w:p w14:paraId="30863203">
            <w:pPr>
              <w:widowControl/>
              <w:spacing w:line="360" w:lineRule="exact"/>
              <w:jc w:val="center"/>
              <w:rPr>
                <w:rFonts w:hint="default" w:ascii="仿宋_GB2312" w:hAnsi="仿宋_GB2312" w:eastAsia="仿宋_GB2312" w:cs="仿宋_GB2312"/>
                <w:kern w:val="0"/>
                <w:sz w:val="20"/>
                <w:szCs w:val="20"/>
                <w:highlight w:val="none"/>
                <w:lang w:val="en-US" w:eastAsia="zh-CN" w:bidi="ar-SA"/>
              </w:rPr>
            </w:pPr>
            <w:r>
              <w:rPr>
                <w:rFonts w:hint="default" w:ascii="仿宋_GB2312" w:hAnsi="仿宋_GB2312" w:eastAsia="仿宋_GB2312" w:cs="仿宋_GB2312"/>
                <w:kern w:val="0"/>
                <w:sz w:val="20"/>
                <w:szCs w:val="20"/>
                <w:highlight w:val="none"/>
                <w:lang w:val="en-US" w:eastAsia="zh-CN" w:bidi="ar-SA"/>
              </w:rPr>
              <w:t>64.86</w:t>
            </w:r>
          </w:p>
        </w:tc>
        <w:tc>
          <w:tcPr>
            <w:tcW w:w="1134" w:type="dxa"/>
            <w:tcBorders>
              <w:top w:val="nil"/>
              <w:left w:val="nil"/>
              <w:bottom w:val="single" w:color="auto" w:sz="4" w:space="0"/>
              <w:right w:val="single" w:color="auto" w:sz="4" w:space="0"/>
            </w:tcBorders>
            <w:noWrap w:val="0"/>
            <w:vAlign w:val="center"/>
          </w:tcPr>
          <w:p w14:paraId="4B6F1F58">
            <w:pPr>
              <w:widowControl/>
              <w:spacing w:line="360" w:lineRule="exact"/>
              <w:jc w:val="center"/>
              <w:rPr>
                <w:rFonts w:hint="default" w:ascii="仿宋_GB2312" w:hAnsi="仿宋_GB2312" w:eastAsia="仿宋_GB2312" w:cs="仿宋_GB2312"/>
                <w:color w:val="000000"/>
                <w:sz w:val="20"/>
                <w:szCs w:val="20"/>
                <w:highlight w:val="none"/>
                <w:lang w:val="en-US"/>
              </w:rPr>
            </w:pPr>
            <w:r>
              <w:rPr>
                <w:rFonts w:hint="default" w:ascii="仿宋_GB2312" w:hAnsi="仿宋_GB2312" w:eastAsia="仿宋_GB2312" w:cs="仿宋_GB2312"/>
                <w:kern w:val="0"/>
                <w:sz w:val="20"/>
                <w:szCs w:val="20"/>
                <w:highlight w:val="none"/>
                <w:lang w:val="en-US" w:eastAsia="zh-CN" w:bidi="ar-SA"/>
              </w:rPr>
              <w:t>64.86</w:t>
            </w:r>
          </w:p>
        </w:tc>
        <w:tc>
          <w:tcPr>
            <w:tcW w:w="828" w:type="dxa"/>
            <w:tcBorders>
              <w:top w:val="nil"/>
              <w:left w:val="nil"/>
              <w:bottom w:val="single" w:color="auto" w:sz="4" w:space="0"/>
              <w:right w:val="single" w:color="auto" w:sz="4" w:space="0"/>
            </w:tcBorders>
            <w:noWrap w:val="0"/>
            <w:vAlign w:val="center"/>
          </w:tcPr>
          <w:p w14:paraId="6CBE91E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10</w:t>
            </w:r>
          </w:p>
        </w:tc>
        <w:tc>
          <w:tcPr>
            <w:tcW w:w="873" w:type="dxa"/>
            <w:tcBorders>
              <w:top w:val="nil"/>
              <w:left w:val="nil"/>
              <w:bottom w:val="single" w:color="auto" w:sz="4" w:space="0"/>
              <w:right w:val="single" w:color="auto" w:sz="4" w:space="0"/>
            </w:tcBorders>
            <w:noWrap w:val="0"/>
            <w:vAlign w:val="center"/>
          </w:tcPr>
          <w:p w14:paraId="7E8B98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14:paraId="47FD6C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10</w:t>
            </w:r>
          </w:p>
        </w:tc>
      </w:tr>
      <w:tr w14:paraId="0BCD0762">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6D76EBC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719602E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14:paraId="63CF6ED8">
            <w:pPr>
              <w:widowControl/>
              <w:spacing w:line="360" w:lineRule="exact"/>
              <w:jc w:val="center"/>
              <w:rPr>
                <w:rFonts w:hint="default"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66</w:t>
            </w:r>
          </w:p>
        </w:tc>
        <w:tc>
          <w:tcPr>
            <w:tcW w:w="1134" w:type="dxa"/>
            <w:tcBorders>
              <w:top w:val="nil"/>
              <w:left w:val="nil"/>
              <w:bottom w:val="single" w:color="auto" w:sz="4" w:space="0"/>
              <w:right w:val="single" w:color="auto" w:sz="4" w:space="0"/>
            </w:tcBorders>
            <w:noWrap w:val="0"/>
            <w:vAlign w:val="center"/>
          </w:tcPr>
          <w:p w14:paraId="48B586E7">
            <w:pPr>
              <w:widowControl/>
              <w:spacing w:line="360" w:lineRule="exact"/>
              <w:jc w:val="center"/>
              <w:rPr>
                <w:rFonts w:hint="default" w:ascii="仿宋_GB2312" w:hAnsi="仿宋_GB2312" w:eastAsia="仿宋_GB2312" w:cs="仿宋_GB2312"/>
                <w:kern w:val="0"/>
                <w:sz w:val="20"/>
                <w:szCs w:val="20"/>
                <w:highlight w:val="none"/>
                <w:lang w:val="en-US" w:eastAsia="zh-CN" w:bidi="ar-SA"/>
              </w:rPr>
            </w:pPr>
            <w:r>
              <w:rPr>
                <w:rFonts w:hint="default" w:ascii="仿宋_GB2312" w:hAnsi="仿宋_GB2312" w:eastAsia="仿宋_GB2312" w:cs="仿宋_GB2312"/>
                <w:kern w:val="0"/>
                <w:sz w:val="20"/>
                <w:szCs w:val="20"/>
                <w:highlight w:val="none"/>
                <w:lang w:val="en-US" w:eastAsia="zh-CN" w:bidi="ar-SA"/>
              </w:rPr>
              <w:t>64.86</w:t>
            </w:r>
          </w:p>
        </w:tc>
        <w:tc>
          <w:tcPr>
            <w:tcW w:w="1134" w:type="dxa"/>
            <w:tcBorders>
              <w:top w:val="nil"/>
              <w:left w:val="nil"/>
              <w:bottom w:val="single" w:color="auto" w:sz="4" w:space="0"/>
              <w:right w:val="single" w:color="auto" w:sz="4" w:space="0"/>
            </w:tcBorders>
            <w:noWrap w:val="0"/>
            <w:vAlign w:val="center"/>
          </w:tcPr>
          <w:p w14:paraId="5F3D83B6">
            <w:pPr>
              <w:widowControl/>
              <w:spacing w:line="360" w:lineRule="exact"/>
              <w:jc w:val="center"/>
              <w:rPr>
                <w:rFonts w:hint="default" w:ascii="仿宋_GB2312" w:hAnsi="仿宋_GB2312" w:eastAsia="仿宋_GB2312" w:cs="仿宋_GB2312"/>
                <w:color w:val="000000"/>
                <w:kern w:val="0"/>
                <w:sz w:val="20"/>
                <w:szCs w:val="20"/>
                <w:highlight w:val="none"/>
                <w:lang w:val="en-US" w:eastAsia="zh-CN" w:bidi="ar-SA"/>
              </w:rPr>
            </w:pPr>
            <w:r>
              <w:rPr>
                <w:rFonts w:hint="default" w:ascii="仿宋_GB2312" w:hAnsi="仿宋_GB2312" w:eastAsia="仿宋_GB2312" w:cs="仿宋_GB2312"/>
                <w:kern w:val="0"/>
                <w:sz w:val="20"/>
                <w:szCs w:val="20"/>
                <w:highlight w:val="none"/>
                <w:lang w:val="en-US" w:eastAsia="zh-CN" w:bidi="ar-SA"/>
              </w:rPr>
              <w:t>64.86</w:t>
            </w:r>
          </w:p>
        </w:tc>
        <w:tc>
          <w:tcPr>
            <w:tcW w:w="828" w:type="dxa"/>
            <w:tcBorders>
              <w:top w:val="nil"/>
              <w:left w:val="nil"/>
              <w:bottom w:val="single" w:color="auto" w:sz="4" w:space="0"/>
              <w:right w:val="single" w:color="auto" w:sz="4" w:space="0"/>
            </w:tcBorders>
            <w:noWrap w:val="0"/>
            <w:vAlign w:val="center"/>
          </w:tcPr>
          <w:p w14:paraId="2FF837D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5102335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0847C36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86F2F0F">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5507FDC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723969D4">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14:paraId="1DD368A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6EEF25C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319A0BC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5F0C6FE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2293BA9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1417FA6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1BE00B7">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7AD051E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5605EF7E">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14:paraId="1566F3B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05C952B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718A920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5D2F38A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04394DB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1876A48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B572787">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4E7C29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799FF3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041E3A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78EFCBB3">
        <w:tblPrEx>
          <w:tblCellMar>
            <w:top w:w="0" w:type="dxa"/>
            <w:left w:w="108" w:type="dxa"/>
            <w:bottom w:w="0" w:type="dxa"/>
            <w:right w:w="108" w:type="dxa"/>
          </w:tblCellMar>
        </w:tblPrEx>
        <w:trPr>
          <w:trHeight w:val="9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6262167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shd w:val="clear" w:color="auto" w:fill="auto"/>
            <w:noWrap w:val="0"/>
            <w:vAlign w:val="center"/>
          </w:tcPr>
          <w:p w14:paraId="07367F9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rPr>
              <w:t>加强环境监测执法等能力建设；</w:t>
            </w:r>
          </w:p>
          <w:p w14:paraId="7795D77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rPr>
              <w:t>开展环保督察、环境执法专项行动。</w:t>
            </w:r>
          </w:p>
          <w:p w14:paraId="048F91D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kern w:val="0"/>
                <w:sz w:val="31"/>
                <w:szCs w:val="31"/>
                <w:lang w:val="en-US" w:eastAsia="en-US" w:bidi="ar-SA"/>
              </w:rPr>
            </w:pPr>
            <w:r>
              <w:rPr>
                <w:rFonts w:hint="eastAsia" w:ascii="仿宋_GB2312" w:hAnsi="仿宋_GB2312" w:eastAsia="仿宋_GB2312" w:cs="仿宋_GB2312"/>
                <w:color w:val="000000"/>
                <w:sz w:val="20"/>
                <w:szCs w:val="20"/>
                <w:highlight w:val="none"/>
              </w:rPr>
              <w:t>承担落实全市减排目标责任，对全市环境保护工作实施统一监管，开展环境监测、环境监察、污染防治、核与辐射监管，以及生态保护和建设等工作。</w:t>
            </w:r>
          </w:p>
        </w:tc>
        <w:tc>
          <w:tcPr>
            <w:tcW w:w="4253" w:type="dxa"/>
            <w:gridSpan w:val="4"/>
            <w:tcBorders>
              <w:top w:val="single" w:color="auto" w:sz="4" w:space="0"/>
              <w:left w:val="nil"/>
              <w:bottom w:val="single" w:color="auto" w:sz="4" w:space="0"/>
              <w:right w:val="single" w:color="auto" w:sz="4" w:space="0"/>
            </w:tcBorders>
            <w:shd w:val="clear" w:color="auto" w:fill="auto"/>
            <w:noWrap w:val="0"/>
            <w:vAlign w:val="center"/>
          </w:tcPr>
          <w:p w14:paraId="6E00B6E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已完成预期目标。</w:t>
            </w:r>
          </w:p>
        </w:tc>
      </w:tr>
      <w:tr w14:paraId="73C066EC">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3DE4F6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5D91D93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1BE256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70C192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14:paraId="6DC4B9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14:paraId="76E3AF6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14:paraId="4196C3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14:paraId="481D6B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2B291DF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14:paraId="50D150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067E27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14:paraId="179BBB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1ADC20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14:paraId="0BF7152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747B5874">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31BE9B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301DDB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066D04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11A185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nil"/>
              <w:left w:val="nil"/>
              <w:right w:val="single" w:color="auto" w:sz="4" w:space="0"/>
            </w:tcBorders>
            <w:noWrap w:val="0"/>
            <w:vAlign w:val="center"/>
          </w:tcPr>
          <w:p w14:paraId="7DBC9D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nil"/>
              <w:left w:val="nil"/>
              <w:bottom w:val="single" w:color="auto" w:sz="4" w:space="0"/>
              <w:right w:val="single" w:color="auto" w:sz="4" w:space="0"/>
            </w:tcBorders>
            <w:shd w:val="clear" w:color="auto" w:fill="auto"/>
            <w:noWrap w:val="0"/>
            <w:vAlign w:val="center"/>
          </w:tcPr>
          <w:p w14:paraId="6D5F40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重点监测重点排污企业</w:t>
            </w:r>
          </w:p>
        </w:tc>
        <w:tc>
          <w:tcPr>
            <w:tcW w:w="1134" w:type="dxa"/>
            <w:tcBorders>
              <w:top w:val="nil"/>
              <w:left w:val="nil"/>
              <w:bottom w:val="single" w:color="auto" w:sz="4" w:space="0"/>
              <w:right w:val="single" w:color="auto" w:sz="4" w:space="0"/>
            </w:tcBorders>
            <w:shd w:val="clear" w:color="auto" w:fill="auto"/>
            <w:noWrap w:val="0"/>
            <w:vAlign w:val="center"/>
          </w:tcPr>
          <w:p w14:paraId="6AE2E7B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37家</w:t>
            </w:r>
          </w:p>
        </w:tc>
        <w:tc>
          <w:tcPr>
            <w:tcW w:w="1134" w:type="dxa"/>
            <w:tcBorders>
              <w:top w:val="nil"/>
              <w:left w:val="nil"/>
              <w:bottom w:val="single" w:color="auto" w:sz="4" w:space="0"/>
              <w:right w:val="single" w:color="auto" w:sz="4" w:space="0"/>
            </w:tcBorders>
            <w:shd w:val="clear" w:color="auto" w:fill="auto"/>
            <w:noWrap w:val="0"/>
            <w:vAlign w:val="center"/>
          </w:tcPr>
          <w:p w14:paraId="366067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100%</w:t>
            </w:r>
          </w:p>
        </w:tc>
        <w:tc>
          <w:tcPr>
            <w:tcW w:w="828" w:type="dxa"/>
            <w:tcBorders>
              <w:top w:val="nil"/>
              <w:left w:val="nil"/>
              <w:bottom w:val="single" w:color="auto" w:sz="4" w:space="0"/>
              <w:right w:val="single" w:color="auto" w:sz="4" w:space="0"/>
            </w:tcBorders>
            <w:shd w:val="clear" w:color="auto" w:fill="auto"/>
            <w:noWrap w:val="0"/>
            <w:vAlign w:val="center"/>
          </w:tcPr>
          <w:p w14:paraId="60C836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shd w:val="clear" w:color="auto" w:fill="auto"/>
            <w:noWrap w:val="0"/>
            <w:vAlign w:val="center"/>
          </w:tcPr>
          <w:p w14:paraId="003A4E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7E909EA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F23910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9A9AC7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14:paraId="10E5FB1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4053434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shd w:val="clear" w:color="auto" w:fill="auto"/>
            <w:noWrap w:val="0"/>
            <w:vAlign w:val="center"/>
          </w:tcPr>
          <w:p w14:paraId="3E36A88F">
            <w:pPr>
              <w:widowControl/>
              <w:spacing w:line="240" w:lineRule="exact"/>
              <w:jc w:val="both"/>
              <w:rPr>
                <w:rFonts w:hint="eastAsia" w:ascii="仿宋" w:hAnsi="仿宋" w:eastAsia="仿宋" w:cs="仿宋"/>
                <w:color w:val="000000"/>
                <w:kern w:val="0"/>
                <w:sz w:val="20"/>
                <w:szCs w:val="20"/>
                <w:lang w:val="en-US" w:eastAsia="zh-CN" w:bidi="ar-SA"/>
              </w:rPr>
            </w:pPr>
            <w:r>
              <w:rPr>
                <w:rFonts w:hint="eastAsia" w:ascii="仿宋" w:hAnsi="仿宋" w:eastAsia="仿宋" w:cs="仿宋"/>
                <w:i w:val="0"/>
                <w:iCs w:val="0"/>
                <w:color w:val="000000"/>
                <w:kern w:val="0"/>
                <w:sz w:val="20"/>
                <w:szCs w:val="20"/>
                <w:u w:val="none"/>
                <w:lang w:val="en-US" w:eastAsia="zh-CN" w:bidi="ar"/>
              </w:rPr>
              <w:t>委</w:t>
            </w:r>
            <w:r>
              <w:rPr>
                <w:rFonts w:hint="eastAsia" w:ascii="仿宋_GB2312" w:hAnsi="仿宋_GB2312" w:eastAsia="仿宋_GB2312" w:cs="仿宋_GB2312"/>
                <w:color w:val="000000"/>
                <w:sz w:val="20"/>
                <w:szCs w:val="20"/>
                <w:lang w:val="en-US" w:eastAsia="zh-CN"/>
              </w:rPr>
              <w:t>托第三方进行监督性监测</w:t>
            </w:r>
          </w:p>
        </w:tc>
        <w:tc>
          <w:tcPr>
            <w:tcW w:w="1134" w:type="dxa"/>
            <w:tcBorders>
              <w:top w:val="nil"/>
              <w:left w:val="nil"/>
              <w:bottom w:val="single" w:color="auto" w:sz="4" w:space="0"/>
              <w:right w:val="single" w:color="auto" w:sz="4" w:space="0"/>
            </w:tcBorders>
            <w:shd w:val="clear" w:color="auto" w:fill="auto"/>
            <w:noWrap w:val="0"/>
            <w:vAlign w:val="center"/>
          </w:tcPr>
          <w:p w14:paraId="2F0415A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15次</w:t>
            </w:r>
          </w:p>
        </w:tc>
        <w:tc>
          <w:tcPr>
            <w:tcW w:w="1134" w:type="dxa"/>
            <w:tcBorders>
              <w:top w:val="nil"/>
              <w:left w:val="nil"/>
              <w:bottom w:val="single" w:color="auto" w:sz="4" w:space="0"/>
              <w:right w:val="single" w:color="auto" w:sz="4" w:space="0"/>
            </w:tcBorders>
            <w:shd w:val="clear" w:color="auto" w:fill="auto"/>
            <w:noWrap w:val="0"/>
            <w:vAlign w:val="center"/>
          </w:tcPr>
          <w:p w14:paraId="0B6D4E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100%</w:t>
            </w:r>
          </w:p>
        </w:tc>
        <w:tc>
          <w:tcPr>
            <w:tcW w:w="828" w:type="dxa"/>
            <w:tcBorders>
              <w:top w:val="nil"/>
              <w:left w:val="nil"/>
              <w:bottom w:val="single" w:color="auto" w:sz="4" w:space="0"/>
              <w:right w:val="single" w:color="auto" w:sz="4" w:space="0"/>
            </w:tcBorders>
            <w:shd w:val="clear" w:color="auto" w:fill="auto"/>
            <w:noWrap w:val="0"/>
            <w:vAlign w:val="center"/>
          </w:tcPr>
          <w:p w14:paraId="26E594B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shd w:val="clear" w:color="auto" w:fill="auto"/>
            <w:noWrap w:val="0"/>
            <w:vAlign w:val="center"/>
          </w:tcPr>
          <w:p w14:paraId="0F5404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32E3CD6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59D0A4C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684177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14:paraId="0FCBC0F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723EDCE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shd w:val="clear" w:color="auto" w:fill="auto"/>
            <w:noWrap w:val="0"/>
            <w:vAlign w:val="center"/>
          </w:tcPr>
          <w:p w14:paraId="03A77A0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开展各项环保专项行动</w:t>
            </w:r>
          </w:p>
        </w:tc>
        <w:tc>
          <w:tcPr>
            <w:tcW w:w="1134" w:type="dxa"/>
            <w:tcBorders>
              <w:top w:val="nil"/>
              <w:left w:val="nil"/>
              <w:bottom w:val="single" w:color="auto" w:sz="4" w:space="0"/>
              <w:right w:val="single" w:color="auto" w:sz="4" w:space="0"/>
            </w:tcBorders>
            <w:shd w:val="clear" w:color="auto" w:fill="auto"/>
            <w:noWrap w:val="0"/>
            <w:vAlign w:val="center"/>
          </w:tcPr>
          <w:p w14:paraId="0CC584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10次</w:t>
            </w:r>
          </w:p>
        </w:tc>
        <w:tc>
          <w:tcPr>
            <w:tcW w:w="1134" w:type="dxa"/>
            <w:tcBorders>
              <w:top w:val="nil"/>
              <w:left w:val="nil"/>
              <w:bottom w:val="single" w:color="auto" w:sz="4" w:space="0"/>
              <w:right w:val="single" w:color="auto" w:sz="4" w:space="0"/>
            </w:tcBorders>
            <w:shd w:val="clear" w:color="auto" w:fill="auto"/>
            <w:noWrap w:val="0"/>
            <w:vAlign w:val="center"/>
          </w:tcPr>
          <w:p w14:paraId="0314295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100%</w:t>
            </w:r>
          </w:p>
        </w:tc>
        <w:tc>
          <w:tcPr>
            <w:tcW w:w="828" w:type="dxa"/>
            <w:tcBorders>
              <w:top w:val="nil"/>
              <w:left w:val="nil"/>
              <w:bottom w:val="single" w:color="auto" w:sz="4" w:space="0"/>
              <w:right w:val="single" w:color="auto" w:sz="4" w:space="0"/>
            </w:tcBorders>
            <w:shd w:val="clear" w:color="auto" w:fill="auto"/>
            <w:noWrap w:val="0"/>
            <w:vAlign w:val="center"/>
          </w:tcPr>
          <w:p w14:paraId="6EA937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shd w:val="clear" w:color="auto" w:fill="auto"/>
            <w:noWrap w:val="0"/>
            <w:vAlign w:val="center"/>
          </w:tcPr>
          <w:p w14:paraId="02D5A0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7A74956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13420051">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B71F8E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2E6637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EF7DF6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nil"/>
              <w:left w:val="nil"/>
              <w:bottom w:val="single" w:color="auto" w:sz="4" w:space="0"/>
              <w:right w:val="single" w:color="auto" w:sz="4" w:space="0"/>
            </w:tcBorders>
            <w:shd w:val="clear" w:color="auto" w:fill="auto"/>
            <w:noWrap w:val="0"/>
            <w:vAlign w:val="center"/>
          </w:tcPr>
          <w:p w14:paraId="00DC51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城区空气质量优良率</w:t>
            </w:r>
          </w:p>
        </w:tc>
        <w:tc>
          <w:tcPr>
            <w:tcW w:w="1134" w:type="dxa"/>
            <w:tcBorders>
              <w:top w:val="nil"/>
              <w:left w:val="nil"/>
              <w:bottom w:val="single" w:color="auto" w:sz="4" w:space="0"/>
              <w:right w:val="single" w:color="auto" w:sz="4" w:space="0"/>
            </w:tcBorders>
            <w:shd w:val="clear" w:color="auto" w:fill="auto"/>
            <w:noWrap w:val="0"/>
            <w:vAlign w:val="center"/>
          </w:tcPr>
          <w:p w14:paraId="601A4E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85%</w:t>
            </w:r>
          </w:p>
        </w:tc>
        <w:tc>
          <w:tcPr>
            <w:tcW w:w="1134" w:type="dxa"/>
            <w:tcBorders>
              <w:top w:val="nil"/>
              <w:left w:val="nil"/>
              <w:bottom w:val="single" w:color="auto" w:sz="4" w:space="0"/>
              <w:right w:val="single" w:color="auto" w:sz="4" w:space="0"/>
            </w:tcBorders>
            <w:shd w:val="clear" w:color="auto" w:fill="auto"/>
            <w:noWrap w:val="0"/>
            <w:vAlign w:val="center"/>
          </w:tcPr>
          <w:p w14:paraId="1E70D7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85%以上</w:t>
            </w:r>
          </w:p>
        </w:tc>
        <w:tc>
          <w:tcPr>
            <w:tcW w:w="828" w:type="dxa"/>
            <w:tcBorders>
              <w:top w:val="nil"/>
              <w:left w:val="nil"/>
              <w:bottom w:val="single" w:color="auto" w:sz="4" w:space="0"/>
              <w:right w:val="single" w:color="auto" w:sz="4" w:space="0"/>
            </w:tcBorders>
            <w:shd w:val="clear" w:color="auto" w:fill="auto"/>
            <w:noWrap w:val="0"/>
            <w:vAlign w:val="center"/>
          </w:tcPr>
          <w:p w14:paraId="6FE13D5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10</w:t>
            </w:r>
          </w:p>
        </w:tc>
        <w:tc>
          <w:tcPr>
            <w:tcW w:w="873" w:type="dxa"/>
            <w:tcBorders>
              <w:top w:val="nil"/>
              <w:left w:val="nil"/>
              <w:bottom w:val="single" w:color="auto" w:sz="4" w:space="0"/>
              <w:right w:val="single" w:color="auto" w:sz="4" w:space="0"/>
            </w:tcBorders>
            <w:shd w:val="clear" w:color="auto" w:fill="auto"/>
            <w:noWrap w:val="0"/>
            <w:vAlign w:val="center"/>
          </w:tcPr>
          <w:p w14:paraId="7D58AF5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42660DB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F5A1FB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B9ABB4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00A1D4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8AEF4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nil"/>
              <w:left w:val="nil"/>
              <w:bottom w:val="single" w:color="auto" w:sz="4" w:space="0"/>
              <w:right w:val="single" w:color="auto" w:sz="4" w:space="0"/>
            </w:tcBorders>
            <w:noWrap w:val="0"/>
            <w:vAlign w:val="center"/>
          </w:tcPr>
          <w:p w14:paraId="4A9E214C">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按时完成各项指标任务</w:t>
            </w:r>
          </w:p>
        </w:tc>
        <w:tc>
          <w:tcPr>
            <w:tcW w:w="1134" w:type="dxa"/>
            <w:tcBorders>
              <w:top w:val="nil"/>
              <w:left w:val="nil"/>
              <w:bottom w:val="single" w:color="auto" w:sz="4" w:space="0"/>
              <w:right w:val="single" w:color="auto" w:sz="4" w:space="0"/>
            </w:tcBorders>
            <w:noWrap w:val="0"/>
            <w:vAlign w:val="center"/>
          </w:tcPr>
          <w:p w14:paraId="3F3ECC2D">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2024年12月31日</w:t>
            </w:r>
          </w:p>
        </w:tc>
        <w:tc>
          <w:tcPr>
            <w:tcW w:w="1134" w:type="dxa"/>
            <w:tcBorders>
              <w:top w:val="nil"/>
              <w:left w:val="nil"/>
              <w:bottom w:val="single" w:color="auto" w:sz="4" w:space="0"/>
              <w:right w:val="single" w:color="auto" w:sz="4" w:space="0"/>
            </w:tcBorders>
            <w:noWrap w:val="0"/>
            <w:vAlign w:val="center"/>
          </w:tcPr>
          <w:p w14:paraId="50007077">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2024年12月31日</w:t>
            </w:r>
          </w:p>
        </w:tc>
        <w:tc>
          <w:tcPr>
            <w:tcW w:w="828" w:type="dxa"/>
            <w:tcBorders>
              <w:top w:val="nil"/>
              <w:left w:val="nil"/>
              <w:bottom w:val="single" w:color="auto" w:sz="4" w:space="0"/>
              <w:right w:val="single" w:color="auto" w:sz="4" w:space="0"/>
            </w:tcBorders>
            <w:noWrap w:val="0"/>
            <w:vAlign w:val="center"/>
          </w:tcPr>
          <w:p w14:paraId="1DFC142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10FE12F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347B37C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87B692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FCED88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0358BA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right w:val="single" w:color="auto" w:sz="4" w:space="0"/>
            </w:tcBorders>
            <w:noWrap w:val="0"/>
            <w:vAlign w:val="center"/>
          </w:tcPr>
          <w:p w14:paraId="7AB027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nil"/>
              <w:left w:val="nil"/>
              <w:bottom w:val="single" w:color="auto" w:sz="4" w:space="0"/>
              <w:right w:val="single" w:color="auto" w:sz="4" w:space="0"/>
            </w:tcBorders>
            <w:shd w:val="clear" w:color="auto" w:fill="auto"/>
            <w:noWrap w:val="0"/>
            <w:vAlign w:val="center"/>
          </w:tcPr>
          <w:p w14:paraId="0A0883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rPr>
              <w:t>支出控制在预算内</w:t>
            </w:r>
          </w:p>
        </w:tc>
        <w:tc>
          <w:tcPr>
            <w:tcW w:w="1134" w:type="dxa"/>
            <w:tcBorders>
              <w:top w:val="nil"/>
              <w:left w:val="nil"/>
              <w:bottom w:val="single" w:color="auto" w:sz="4" w:space="0"/>
              <w:right w:val="single" w:color="auto" w:sz="4" w:space="0"/>
            </w:tcBorders>
            <w:shd w:val="clear" w:color="auto" w:fill="auto"/>
            <w:noWrap w:val="0"/>
            <w:vAlign w:val="center"/>
          </w:tcPr>
          <w:p w14:paraId="0EF65D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100%</w:t>
            </w:r>
          </w:p>
        </w:tc>
        <w:tc>
          <w:tcPr>
            <w:tcW w:w="1134" w:type="dxa"/>
            <w:tcBorders>
              <w:top w:val="nil"/>
              <w:left w:val="nil"/>
              <w:bottom w:val="single" w:color="auto" w:sz="4" w:space="0"/>
              <w:right w:val="single" w:color="auto" w:sz="4" w:space="0"/>
            </w:tcBorders>
            <w:shd w:val="clear" w:color="auto" w:fill="auto"/>
            <w:noWrap w:val="0"/>
            <w:vAlign w:val="center"/>
          </w:tcPr>
          <w:p w14:paraId="48A000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100%</w:t>
            </w:r>
          </w:p>
        </w:tc>
        <w:tc>
          <w:tcPr>
            <w:tcW w:w="828" w:type="dxa"/>
            <w:tcBorders>
              <w:top w:val="nil"/>
              <w:left w:val="nil"/>
              <w:bottom w:val="single" w:color="auto" w:sz="4" w:space="0"/>
              <w:right w:val="single" w:color="auto" w:sz="4" w:space="0"/>
            </w:tcBorders>
            <w:shd w:val="clear" w:color="auto" w:fill="auto"/>
            <w:noWrap w:val="0"/>
            <w:vAlign w:val="center"/>
          </w:tcPr>
          <w:p w14:paraId="024790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shd w:val="clear" w:color="auto" w:fill="auto"/>
            <w:noWrap w:val="0"/>
            <w:vAlign w:val="center"/>
          </w:tcPr>
          <w:p w14:paraId="5A27BE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690E767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69A7318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4C55CB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1BE9659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4372E2E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42CD66F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4552CAE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nil"/>
              <w:bottom w:val="single" w:color="auto" w:sz="4" w:space="0"/>
              <w:right w:val="single" w:color="auto" w:sz="4" w:space="0"/>
            </w:tcBorders>
            <w:noWrap w:val="0"/>
            <w:vAlign w:val="center"/>
          </w:tcPr>
          <w:p w14:paraId="7E53AE8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6679647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117E6D75">
            <w:pPr>
              <w:widowControl/>
              <w:spacing w:line="240" w:lineRule="exact"/>
              <w:jc w:val="both"/>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18"/>
                <w:szCs w:val="18"/>
              </w:rPr>
              <w:t>企业减排增效，实现经济可持续发展</w:t>
            </w:r>
          </w:p>
        </w:tc>
        <w:tc>
          <w:tcPr>
            <w:tcW w:w="1134" w:type="dxa"/>
            <w:tcBorders>
              <w:top w:val="nil"/>
              <w:left w:val="nil"/>
              <w:bottom w:val="single" w:color="auto" w:sz="4" w:space="0"/>
              <w:right w:val="single" w:color="auto" w:sz="4" w:space="0"/>
            </w:tcBorders>
            <w:noWrap w:val="0"/>
            <w:vAlign w:val="center"/>
          </w:tcPr>
          <w:p w14:paraId="67C055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highlight w:val="none"/>
              </w:rPr>
              <w:t>经济平稳发展</w:t>
            </w:r>
          </w:p>
        </w:tc>
        <w:tc>
          <w:tcPr>
            <w:tcW w:w="1134" w:type="dxa"/>
            <w:tcBorders>
              <w:top w:val="nil"/>
              <w:left w:val="nil"/>
              <w:bottom w:val="single" w:color="auto" w:sz="4" w:space="0"/>
              <w:right w:val="single" w:color="auto" w:sz="4" w:space="0"/>
            </w:tcBorders>
            <w:noWrap w:val="0"/>
            <w:vAlign w:val="center"/>
          </w:tcPr>
          <w:p w14:paraId="0A0AE12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平稳发展</w:t>
            </w:r>
          </w:p>
        </w:tc>
        <w:tc>
          <w:tcPr>
            <w:tcW w:w="828" w:type="dxa"/>
            <w:tcBorders>
              <w:top w:val="nil"/>
              <w:left w:val="nil"/>
              <w:bottom w:val="single" w:color="auto" w:sz="4" w:space="0"/>
              <w:right w:val="single" w:color="auto" w:sz="4" w:space="0"/>
            </w:tcBorders>
            <w:noWrap w:val="0"/>
            <w:vAlign w:val="center"/>
          </w:tcPr>
          <w:p w14:paraId="545B12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66D20D3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32348B9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FD4EF93">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CD764B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009876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758258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1D783F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shd w:val="clear" w:color="auto" w:fill="auto"/>
            <w:noWrap w:val="0"/>
            <w:vAlign w:val="center"/>
          </w:tcPr>
          <w:p w14:paraId="0AED6F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改善居民生产生活环境</w:t>
            </w:r>
          </w:p>
        </w:tc>
        <w:tc>
          <w:tcPr>
            <w:tcW w:w="1134" w:type="dxa"/>
            <w:tcBorders>
              <w:top w:val="nil"/>
              <w:left w:val="nil"/>
              <w:bottom w:val="single" w:color="auto" w:sz="4" w:space="0"/>
              <w:right w:val="single" w:color="auto" w:sz="4" w:space="0"/>
            </w:tcBorders>
            <w:shd w:val="clear" w:color="auto" w:fill="auto"/>
            <w:noWrap w:val="0"/>
            <w:vAlign w:val="center"/>
          </w:tcPr>
          <w:p w14:paraId="250039C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有所改善</w:t>
            </w:r>
          </w:p>
        </w:tc>
        <w:tc>
          <w:tcPr>
            <w:tcW w:w="1134" w:type="dxa"/>
            <w:tcBorders>
              <w:top w:val="nil"/>
              <w:left w:val="nil"/>
              <w:bottom w:val="single" w:color="auto" w:sz="4" w:space="0"/>
              <w:right w:val="single" w:color="auto" w:sz="4" w:space="0"/>
            </w:tcBorders>
            <w:shd w:val="clear" w:color="auto" w:fill="auto"/>
            <w:noWrap w:val="0"/>
            <w:vAlign w:val="center"/>
          </w:tcPr>
          <w:p w14:paraId="166BED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lang w:val="en-US" w:eastAsia="zh-CN"/>
              </w:rPr>
              <w:t>有所提升</w:t>
            </w:r>
          </w:p>
        </w:tc>
        <w:tc>
          <w:tcPr>
            <w:tcW w:w="828" w:type="dxa"/>
            <w:tcBorders>
              <w:top w:val="nil"/>
              <w:left w:val="nil"/>
              <w:bottom w:val="single" w:color="auto" w:sz="4" w:space="0"/>
              <w:right w:val="single" w:color="auto" w:sz="4" w:space="0"/>
            </w:tcBorders>
            <w:shd w:val="clear" w:color="auto" w:fill="auto"/>
            <w:noWrap w:val="0"/>
            <w:vAlign w:val="center"/>
          </w:tcPr>
          <w:p w14:paraId="3AC5D6E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shd w:val="clear" w:color="auto" w:fill="auto"/>
            <w:noWrap w:val="0"/>
            <w:vAlign w:val="center"/>
          </w:tcPr>
          <w:p w14:paraId="4377EF8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69BF0B6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1F15093">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289592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280149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10ABF21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17B596F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shd w:val="clear" w:color="auto" w:fill="auto"/>
            <w:noWrap w:val="0"/>
            <w:vAlign w:val="center"/>
          </w:tcPr>
          <w:p w14:paraId="0670860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城区空气质量优良率</w:t>
            </w:r>
          </w:p>
        </w:tc>
        <w:tc>
          <w:tcPr>
            <w:tcW w:w="1134" w:type="dxa"/>
            <w:tcBorders>
              <w:top w:val="nil"/>
              <w:left w:val="nil"/>
              <w:bottom w:val="single" w:color="auto" w:sz="4" w:space="0"/>
              <w:right w:val="single" w:color="auto" w:sz="4" w:space="0"/>
            </w:tcBorders>
            <w:shd w:val="clear" w:color="auto" w:fill="auto"/>
            <w:noWrap w:val="0"/>
            <w:vAlign w:val="center"/>
          </w:tcPr>
          <w:p w14:paraId="47CF8EC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lang w:val="en-US" w:eastAsia="zh-CN"/>
              </w:rPr>
              <w:t>有所提升</w:t>
            </w:r>
          </w:p>
        </w:tc>
        <w:tc>
          <w:tcPr>
            <w:tcW w:w="1134" w:type="dxa"/>
            <w:tcBorders>
              <w:top w:val="nil"/>
              <w:left w:val="nil"/>
              <w:bottom w:val="single" w:color="auto" w:sz="4" w:space="0"/>
              <w:right w:val="single" w:color="auto" w:sz="4" w:space="0"/>
            </w:tcBorders>
            <w:shd w:val="clear" w:color="auto" w:fill="auto"/>
            <w:noWrap w:val="0"/>
            <w:vAlign w:val="center"/>
          </w:tcPr>
          <w:p w14:paraId="1169C1F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lang w:val="en-US" w:eastAsia="zh-CN"/>
              </w:rPr>
              <w:t>有所提升</w:t>
            </w:r>
          </w:p>
        </w:tc>
        <w:tc>
          <w:tcPr>
            <w:tcW w:w="828" w:type="dxa"/>
            <w:tcBorders>
              <w:top w:val="nil"/>
              <w:left w:val="nil"/>
              <w:bottom w:val="single" w:color="auto" w:sz="4" w:space="0"/>
              <w:right w:val="single" w:color="auto" w:sz="4" w:space="0"/>
            </w:tcBorders>
            <w:shd w:val="clear" w:color="auto" w:fill="auto"/>
            <w:noWrap w:val="0"/>
            <w:vAlign w:val="center"/>
          </w:tcPr>
          <w:p w14:paraId="5B6DA7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shd w:val="clear" w:color="auto" w:fill="auto"/>
            <w:noWrap w:val="0"/>
            <w:vAlign w:val="center"/>
          </w:tcPr>
          <w:p w14:paraId="702B67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572B933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836A221">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5B24E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2DF345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593BFD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93045C0">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本区的环境质量得到持续改善</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2D51ECB">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有可持续影响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0947924">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本区的环境质量得到持续改善</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7A3FAED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E4E3C2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B857C6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E9C468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710E1A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5731C6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418088D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47173B5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nil"/>
              <w:bottom w:val="single" w:color="auto" w:sz="4" w:space="0"/>
              <w:right w:val="single" w:color="auto" w:sz="4" w:space="0"/>
            </w:tcBorders>
            <w:noWrap w:val="0"/>
            <w:vAlign w:val="center"/>
          </w:tcPr>
          <w:p w14:paraId="1C6EAB7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nil"/>
              <w:left w:val="nil"/>
              <w:bottom w:val="single" w:color="auto" w:sz="4" w:space="0"/>
              <w:right w:val="single" w:color="auto" w:sz="4" w:space="0"/>
            </w:tcBorders>
            <w:shd w:val="clear" w:color="auto" w:fill="auto"/>
            <w:noWrap w:val="0"/>
            <w:vAlign w:val="center"/>
          </w:tcPr>
          <w:p w14:paraId="13DB04DE">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临湘市全体人民群众</w:t>
            </w:r>
          </w:p>
        </w:tc>
        <w:tc>
          <w:tcPr>
            <w:tcW w:w="1134" w:type="dxa"/>
            <w:tcBorders>
              <w:top w:val="nil"/>
              <w:left w:val="nil"/>
              <w:bottom w:val="single" w:color="auto" w:sz="4" w:space="0"/>
              <w:right w:val="single" w:color="auto" w:sz="4" w:space="0"/>
            </w:tcBorders>
            <w:shd w:val="clear" w:color="auto" w:fill="auto"/>
            <w:noWrap w:val="0"/>
            <w:vAlign w:val="center"/>
          </w:tcPr>
          <w:p w14:paraId="7499E6BC">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rPr>
              <w:t>95%</w:t>
            </w:r>
          </w:p>
        </w:tc>
        <w:tc>
          <w:tcPr>
            <w:tcW w:w="1134" w:type="dxa"/>
            <w:tcBorders>
              <w:top w:val="nil"/>
              <w:left w:val="nil"/>
              <w:bottom w:val="single" w:color="auto" w:sz="4" w:space="0"/>
              <w:right w:val="single" w:color="auto" w:sz="4" w:space="0"/>
            </w:tcBorders>
            <w:shd w:val="clear" w:color="auto" w:fill="auto"/>
            <w:noWrap w:val="0"/>
            <w:vAlign w:val="center"/>
          </w:tcPr>
          <w:p w14:paraId="55BD0207">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Arial" w:eastAsia="宋体" w:cs="Times New Roman"/>
                <w:color w:val="000000"/>
                <w:sz w:val="20"/>
                <w:lang w:val="en-US" w:eastAsia="zh-CN"/>
              </w:rPr>
              <w:t>95%以上</w:t>
            </w:r>
          </w:p>
        </w:tc>
        <w:tc>
          <w:tcPr>
            <w:tcW w:w="828" w:type="dxa"/>
            <w:tcBorders>
              <w:top w:val="nil"/>
              <w:left w:val="nil"/>
              <w:bottom w:val="single" w:color="auto" w:sz="4" w:space="0"/>
              <w:right w:val="single" w:color="auto" w:sz="4" w:space="0"/>
            </w:tcBorders>
            <w:shd w:val="clear" w:color="auto" w:fill="auto"/>
            <w:noWrap w:val="0"/>
            <w:vAlign w:val="center"/>
          </w:tcPr>
          <w:p w14:paraId="0BF18E8F">
            <w:pPr>
              <w:widowControl/>
              <w:spacing w:line="240" w:lineRule="exact"/>
              <w:jc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shd w:val="clear" w:color="auto" w:fill="auto"/>
            <w:noWrap w:val="0"/>
            <w:vAlign w:val="center"/>
          </w:tcPr>
          <w:p w14:paraId="06FC5100">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14:paraId="3D6FECD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5B726EE">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14:paraId="358958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14:paraId="710A0E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14:paraId="16B5DF4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p>
        </w:tc>
        <w:tc>
          <w:tcPr>
            <w:tcW w:w="1418" w:type="dxa"/>
            <w:tcBorders>
              <w:top w:val="nil"/>
              <w:left w:val="nil"/>
              <w:bottom w:val="single" w:color="auto" w:sz="4" w:space="0"/>
              <w:right w:val="single" w:color="auto" w:sz="4" w:space="0"/>
            </w:tcBorders>
            <w:noWrap w:val="0"/>
            <w:vAlign w:val="center"/>
          </w:tcPr>
          <w:p w14:paraId="3119CA1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6783A19A">
      <w:pPr>
        <w:widowControl/>
        <w:spacing w:line="600" w:lineRule="exact"/>
        <w:jc w:val="left"/>
        <w:rPr>
          <w:rFonts w:hint="eastAsia" w:ascii="Times New Roman" w:hAnsi="Times New Roman" w:eastAsia="黑体" w:cs="Times New Roman"/>
          <w:sz w:val="32"/>
          <w:szCs w:val="32"/>
          <w:highlight w:val="none"/>
          <w:lang w:eastAsia="zh-CN"/>
        </w:rPr>
      </w:pPr>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11A9F1F8">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7"/>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3367BE90">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722A1DD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6845FD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5FD7C10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highlight w:val="none"/>
                <w:lang w:val="en-US" w:eastAsia="zh-CN"/>
              </w:rPr>
              <w:t>环境监察、监测等运行经费</w:t>
            </w:r>
            <w:r>
              <w:rPr>
                <w:rFonts w:hint="eastAsia" w:ascii="仿宋_GB2312" w:hAnsi="仿宋_GB2312" w:eastAsia="仿宋_GB2312" w:cs="仿宋_GB2312"/>
                <w:color w:val="000000"/>
                <w:sz w:val="20"/>
                <w:szCs w:val="20"/>
                <w:highlight w:val="none"/>
              </w:rPr>
              <w:t>　</w:t>
            </w:r>
          </w:p>
        </w:tc>
      </w:tr>
      <w:tr w14:paraId="41452DEE">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7C76248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7B047D8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lang w:val="en-US" w:eastAsia="zh-CN"/>
              </w:rPr>
              <w:t>岳阳市生态环境局</w:t>
            </w:r>
          </w:p>
        </w:tc>
        <w:tc>
          <w:tcPr>
            <w:tcW w:w="1134" w:type="dxa"/>
            <w:tcBorders>
              <w:top w:val="single" w:color="auto" w:sz="4" w:space="0"/>
              <w:left w:val="nil"/>
              <w:bottom w:val="single" w:color="auto" w:sz="4" w:space="0"/>
              <w:right w:val="single" w:color="000000" w:sz="4" w:space="0"/>
            </w:tcBorders>
            <w:noWrap w:val="0"/>
            <w:vAlign w:val="center"/>
          </w:tcPr>
          <w:p w14:paraId="1A1538D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135F264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lang w:val="en-US" w:eastAsia="zh-CN"/>
              </w:rPr>
              <w:t>岳阳市生态环境局临湘分局</w:t>
            </w:r>
          </w:p>
        </w:tc>
      </w:tr>
      <w:tr w14:paraId="3C27D335">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67BF8F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14:paraId="5CEBBE6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14:paraId="1451EFE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3808A75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799B9C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294AAD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1F751D0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64FE3EE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14:paraId="5FADC66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2C0B5BA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14:paraId="1B44A2E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73BD5E7A">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2145B61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7312666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14:paraId="68AB8E1E">
            <w:pPr>
              <w:widowControl/>
              <w:spacing w:line="360" w:lineRule="exact"/>
              <w:jc w:val="center"/>
              <w:rPr>
                <w:rFonts w:hint="default"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150.68</w:t>
            </w:r>
          </w:p>
        </w:tc>
        <w:tc>
          <w:tcPr>
            <w:tcW w:w="1134" w:type="dxa"/>
            <w:tcBorders>
              <w:top w:val="nil"/>
              <w:left w:val="nil"/>
              <w:bottom w:val="single" w:color="auto" w:sz="4" w:space="0"/>
              <w:right w:val="single" w:color="auto" w:sz="4" w:space="0"/>
            </w:tcBorders>
            <w:noWrap w:val="0"/>
            <w:vAlign w:val="center"/>
          </w:tcPr>
          <w:p w14:paraId="67A20347">
            <w:pPr>
              <w:widowControl/>
              <w:spacing w:line="360" w:lineRule="exact"/>
              <w:jc w:val="center"/>
              <w:rPr>
                <w:rFonts w:hint="default" w:ascii="仿宋_GB2312" w:hAnsi="仿宋_GB2312" w:eastAsia="仿宋_GB2312" w:cs="仿宋_GB2312"/>
                <w:kern w:val="0"/>
                <w:sz w:val="20"/>
                <w:szCs w:val="20"/>
                <w:highlight w:val="none"/>
                <w:lang w:val="en-US" w:eastAsia="zh-CN" w:bidi="ar-SA"/>
              </w:rPr>
            </w:pPr>
            <w:r>
              <w:rPr>
                <w:rFonts w:hint="default" w:ascii="仿宋_GB2312" w:hAnsi="仿宋_GB2312" w:eastAsia="仿宋_GB2312" w:cs="仿宋_GB2312"/>
                <w:kern w:val="0"/>
                <w:sz w:val="20"/>
                <w:szCs w:val="20"/>
                <w:highlight w:val="none"/>
                <w:lang w:val="en-US" w:eastAsia="zh-CN" w:bidi="ar-SA"/>
              </w:rPr>
              <w:t>130.56</w:t>
            </w:r>
          </w:p>
        </w:tc>
        <w:tc>
          <w:tcPr>
            <w:tcW w:w="1134" w:type="dxa"/>
            <w:tcBorders>
              <w:top w:val="nil"/>
              <w:left w:val="nil"/>
              <w:bottom w:val="single" w:color="auto" w:sz="4" w:space="0"/>
              <w:right w:val="single" w:color="auto" w:sz="4" w:space="0"/>
            </w:tcBorders>
            <w:noWrap w:val="0"/>
            <w:vAlign w:val="center"/>
          </w:tcPr>
          <w:p w14:paraId="0F8CD0D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default" w:ascii="仿宋_GB2312" w:hAnsi="仿宋_GB2312" w:eastAsia="仿宋_GB2312" w:cs="仿宋_GB2312"/>
                <w:kern w:val="0"/>
                <w:sz w:val="20"/>
                <w:szCs w:val="20"/>
                <w:highlight w:val="none"/>
                <w:lang w:val="en-US" w:eastAsia="zh-CN" w:bidi="ar-SA"/>
              </w:rPr>
              <w:t>130.56</w:t>
            </w:r>
          </w:p>
        </w:tc>
        <w:tc>
          <w:tcPr>
            <w:tcW w:w="828" w:type="dxa"/>
            <w:tcBorders>
              <w:top w:val="nil"/>
              <w:left w:val="nil"/>
              <w:bottom w:val="single" w:color="auto" w:sz="4" w:space="0"/>
              <w:right w:val="single" w:color="auto" w:sz="4" w:space="0"/>
            </w:tcBorders>
            <w:noWrap w:val="0"/>
            <w:vAlign w:val="center"/>
          </w:tcPr>
          <w:p w14:paraId="291E068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14:paraId="4B83A96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14:paraId="57F96E0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r>
      <w:tr w14:paraId="68512931">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001D161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4607C5B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14:paraId="13BB34B8">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150.68</w:t>
            </w:r>
          </w:p>
        </w:tc>
        <w:tc>
          <w:tcPr>
            <w:tcW w:w="1134" w:type="dxa"/>
            <w:tcBorders>
              <w:top w:val="nil"/>
              <w:left w:val="nil"/>
              <w:bottom w:val="single" w:color="auto" w:sz="4" w:space="0"/>
              <w:right w:val="single" w:color="auto" w:sz="4" w:space="0"/>
            </w:tcBorders>
            <w:noWrap w:val="0"/>
            <w:vAlign w:val="center"/>
          </w:tcPr>
          <w:p w14:paraId="381D16A7">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default" w:ascii="仿宋_GB2312" w:hAnsi="仿宋_GB2312" w:eastAsia="仿宋_GB2312" w:cs="仿宋_GB2312"/>
                <w:kern w:val="0"/>
                <w:sz w:val="20"/>
                <w:szCs w:val="20"/>
                <w:highlight w:val="none"/>
                <w:lang w:val="en-US" w:eastAsia="zh-CN" w:bidi="ar-SA"/>
              </w:rPr>
              <w:t>130.56</w:t>
            </w:r>
          </w:p>
        </w:tc>
        <w:tc>
          <w:tcPr>
            <w:tcW w:w="1134" w:type="dxa"/>
            <w:tcBorders>
              <w:top w:val="nil"/>
              <w:left w:val="nil"/>
              <w:bottom w:val="single" w:color="auto" w:sz="4" w:space="0"/>
              <w:right w:val="single" w:color="auto" w:sz="4" w:space="0"/>
            </w:tcBorders>
            <w:noWrap w:val="0"/>
            <w:vAlign w:val="center"/>
          </w:tcPr>
          <w:p w14:paraId="5503E8E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default" w:ascii="仿宋_GB2312" w:hAnsi="仿宋_GB2312" w:eastAsia="仿宋_GB2312" w:cs="仿宋_GB2312"/>
                <w:kern w:val="0"/>
                <w:sz w:val="20"/>
                <w:szCs w:val="20"/>
                <w:highlight w:val="none"/>
                <w:lang w:val="en-US" w:eastAsia="zh-CN" w:bidi="ar-SA"/>
              </w:rPr>
              <w:t>130.56</w:t>
            </w:r>
          </w:p>
        </w:tc>
        <w:tc>
          <w:tcPr>
            <w:tcW w:w="828" w:type="dxa"/>
            <w:tcBorders>
              <w:top w:val="nil"/>
              <w:left w:val="nil"/>
              <w:bottom w:val="single" w:color="auto" w:sz="4" w:space="0"/>
              <w:right w:val="single" w:color="auto" w:sz="4" w:space="0"/>
            </w:tcBorders>
            <w:noWrap w:val="0"/>
            <w:vAlign w:val="center"/>
          </w:tcPr>
          <w:p w14:paraId="37199D7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0A930CE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23A9873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6CB16D4">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271BA32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4967CC5E">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14:paraId="7FD4D3C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66D13C8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114D03A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0B12164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5A027CD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2DD8DBD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D3781D9">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3498BF5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557C941F">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14:paraId="56AE00C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237C638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6F428BA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3A139CB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2559B96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5C9E6BB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242D3CF">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433362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5C69FA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3AD78FB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3915F6A7">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44E1F92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14:paraId="03D031B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rPr>
              <w:t>加强环境监测执法等能力建设；</w:t>
            </w:r>
          </w:p>
          <w:p w14:paraId="3919AEF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rPr>
              <w:t>开展环保督察、环境执法专项行动。</w:t>
            </w:r>
          </w:p>
        </w:tc>
        <w:tc>
          <w:tcPr>
            <w:tcW w:w="4253" w:type="dxa"/>
            <w:gridSpan w:val="4"/>
            <w:tcBorders>
              <w:top w:val="single" w:color="auto" w:sz="4" w:space="0"/>
              <w:left w:val="nil"/>
              <w:bottom w:val="single" w:color="auto" w:sz="4" w:space="0"/>
              <w:right w:val="single" w:color="auto" w:sz="4" w:space="0"/>
            </w:tcBorders>
            <w:noWrap w:val="0"/>
            <w:vAlign w:val="center"/>
          </w:tcPr>
          <w:p w14:paraId="13BDB63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已完成预期目标。</w:t>
            </w:r>
          </w:p>
        </w:tc>
      </w:tr>
      <w:tr w14:paraId="1D69B107">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1C43A6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0CDE1DF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38ECE26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434876C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14:paraId="27AB775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14:paraId="0C9170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14:paraId="2F12D3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14:paraId="6CE73A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4E423A9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14:paraId="3FF5B29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329EB3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14:paraId="27FFAF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440374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14:paraId="7D878E6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42E825F6">
        <w:tblPrEx>
          <w:tblCellMar>
            <w:top w:w="0" w:type="dxa"/>
            <w:left w:w="108" w:type="dxa"/>
            <w:bottom w:w="0" w:type="dxa"/>
            <w:right w:w="108" w:type="dxa"/>
          </w:tblCellMar>
        </w:tblPrEx>
        <w:trPr>
          <w:trHeight w:val="603" w:hRule="atLeast"/>
          <w:jc w:val="center"/>
        </w:trPr>
        <w:tc>
          <w:tcPr>
            <w:tcW w:w="1080" w:type="dxa"/>
            <w:vMerge w:val="continue"/>
            <w:tcBorders>
              <w:left w:val="single" w:color="auto" w:sz="4" w:space="0"/>
              <w:right w:val="single" w:color="auto" w:sz="4" w:space="0"/>
            </w:tcBorders>
            <w:noWrap w:val="0"/>
            <w:vAlign w:val="center"/>
          </w:tcPr>
          <w:p w14:paraId="6D18463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58B0D5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4171A5C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2F0F903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single" w:color="auto" w:sz="4" w:space="0"/>
              <w:left w:val="single" w:color="auto" w:sz="4" w:space="0"/>
              <w:right w:val="single" w:color="auto" w:sz="4" w:space="0"/>
            </w:tcBorders>
            <w:noWrap w:val="0"/>
            <w:vAlign w:val="center"/>
          </w:tcPr>
          <w:p w14:paraId="5BE1B4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77986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重点监测重点排污企业</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ACAE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37家</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4A6F5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100%</w:t>
            </w:r>
          </w:p>
        </w:tc>
        <w:tc>
          <w:tcPr>
            <w:tcW w:w="828" w:type="dxa"/>
            <w:tcBorders>
              <w:top w:val="nil"/>
              <w:left w:val="nil"/>
              <w:bottom w:val="single" w:color="auto" w:sz="4" w:space="0"/>
              <w:right w:val="single" w:color="auto" w:sz="4" w:space="0"/>
            </w:tcBorders>
            <w:shd w:val="clear" w:color="auto" w:fill="auto"/>
            <w:noWrap w:val="0"/>
            <w:vAlign w:val="center"/>
          </w:tcPr>
          <w:p w14:paraId="76DC8E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shd w:val="clear" w:color="auto" w:fill="auto"/>
            <w:noWrap w:val="0"/>
            <w:vAlign w:val="center"/>
          </w:tcPr>
          <w:p w14:paraId="594968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40B915E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ACADFDE">
        <w:tblPrEx>
          <w:tblCellMar>
            <w:top w:w="0" w:type="dxa"/>
            <w:left w:w="108" w:type="dxa"/>
            <w:bottom w:w="0" w:type="dxa"/>
            <w:right w:w="108" w:type="dxa"/>
          </w:tblCellMar>
        </w:tblPrEx>
        <w:trPr>
          <w:trHeight w:val="603" w:hRule="atLeast"/>
          <w:jc w:val="center"/>
        </w:trPr>
        <w:tc>
          <w:tcPr>
            <w:tcW w:w="1080" w:type="dxa"/>
            <w:vMerge w:val="continue"/>
            <w:tcBorders>
              <w:left w:val="single" w:color="auto" w:sz="4" w:space="0"/>
              <w:right w:val="single" w:color="auto" w:sz="4" w:space="0"/>
            </w:tcBorders>
            <w:noWrap w:val="0"/>
            <w:vAlign w:val="center"/>
          </w:tcPr>
          <w:p w14:paraId="2DBCAE4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195AABC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14:paraId="34B42C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7E99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开展各项环保专项行动</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4AD0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10次</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F9B3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100%</w:t>
            </w:r>
          </w:p>
        </w:tc>
        <w:tc>
          <w:tcPr>
            <w:tcW w:w="828" w:type="dxa"/>
            <w:tcBorders>
              <w:top w:val="nil"/>
              <w:left w:val="nil"/>
              <w:bottom w:val="single" w:color="auto" w:sz="4" w:space="0"/>
              <w:right w:val="single" w:color="auto" w:sz="4" w:space="0"/>
            </w:tcBorders>
            <w:shd w:val="clear" w:color="auto" w:fill="auto"/>
            <w:noWrap w:val="0"/>
            <w:vAlign w:val="center"/>
          </w:tcPr>
          <w:p w14:paraId="5AB749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shd w:val="clear" w:color="auto" w:fill="auto"/>
            <w:noWrap w:val="0"/>
            <w:vAlign w:val="center"/>
          </w:tcPr>
          <w:p w14:paraId="7B852D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6092BAB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2B45F222">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20DCBF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51B52FB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AF0465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5C565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全市环境质量达标</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D0DBC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val="en-US" w:eastAsia="zh-CN"/>
              </w:rPr>
              <w:t>85</w:t>
            </w:r>
            <w:r>
              <w:rPr>
                <w:rFonts w:hint="eastAsia" w:ascii="仿宋_GB2312" w:hAnsi="仿宋_GB2312" w:eastAsia="仿宋_GB2312" w:cs="仿宋_GB2312"/>
                <w:color w:val="000000"/>
                <w:sz w:val="20"/>
                <w:szCs w:val="20"/>
              </w:rPr>
              <w:t>%</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E129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85%以上</w:t>
            </w:r>
          </w:p>
        </w:tc>
        <w:tc>
          <w:tcPr>
            <w:tcW w:w="828" w:type="dxa"/>
            <w:tcBorders>
              <w:top w:val="nil"/>
              <w:left w:val="nil"/>
              <w:bottom w:val="single" w:color="auto" w:sz="4" w:space="0"/>
              <w:right w:val="single" w:color="auto" w:sz="4" w:space="0"/>
            </w:tcBorders>
            <w:shd w:val="clear" w:color="auto" w:fill="auto"/>
            <w:noWrap w:val="0"/>
            <w:vAlign w:val="center"/>
          </w:tcPr>
          <w:p w14:paraId="3FB4D81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shd w:val="clear" w:color="auto" w:fill="auto"/>
            <w:noWrap w:val="0"/>
            <w:vAlign w:val="center"/>
          </w:tcPr>
          <w:p w14:paraId="0AA3809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76DF52F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D8DB43E">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7B6D7F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4C6B0AE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AEA52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EECAF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按时完成各项</w:t>
            </w:r>
            <w:r>
              <w:rPr>
                <w:rFonts w:hint="eastAsia" w:ascii="仿宋_GB2312" w:hAnsi="仿宋_GB2312" w:eastAsia="仿宋_GB2312" w:cs="仿宋_GB2312"/>
                <w:color w:val="000000"/>
                <w:sz w:val="20"/>
                <w:szCs w:val="20"/>
              </w:rPr>
              <w:t>指标</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DFDB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2023年整年</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2EEDB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100%</w:t>
            </w:r>
          </w:p>
        </w:tc>
        <w:tc>
          <w:tcPr>
            <w:tcW w:w="828" w:type="dxa"/>
            <w:tcBorders>
              <w:top w:val="nil"/>
              <w:left w:val="nil"/>
              <w:bottom w:val="single" w:color="auto" w:sz="4" w:space="0"/>
              <w:right w:val="single" w:color="auto" w:sz="4" w:space="0"/>
            </w:tcBorders>
            <w:shd w:val="clear" w:color="auto" w:fill="auto"/>
            <w:noWrap w:val="0"/>
            <w:vAlign w:val="center"/>
          </w:tcPr>
          <w:p w14:paraId="1E64925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shd w:val="clear" w:color="auto" w:fill="auto"/>
            <w:noWrap w:val="0"/>
            <w:vAlign w:val="center"/>
          </w:tcPr>
          <w:p w14:paraId="66E1DD9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4CA1C5D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6EDA024">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0C844E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1B35A57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48559C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B20C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rPr>
              <w:t>支出控制在预算内</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DBC4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150.68万元</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F6E9A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50.46万元</w:t>
            </w:r>
          </w:p>
        </w:tc>
        <w:tc>
          <w:tcPr>
            <w:tcW w:w="828" w:type="dxa"/>
            <w:tcBorders>
              <w:top w:val="nil"/>
              <w:left w:val="nil"/>
              <w:bottom w:val="single" w:color="auto" w:sz="4" w:space="0"/>
              <w:right w:val="single" w:color="auto" w:sz="4" w:space="0"/>
            </w:tcBorders>
            <w:shd w:val="clear" w:color="auto" w:fill="auto"/>
            <w:noWrap w:val="0"/>
            <w:vAlign w:val="center"/>
          </w:tcPr>
          <w:p w14:paraId="7F01BCB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shd w:val="clear" w:color="auto" w:fill="auto"/>
            <w:noWrap w:val="0"/>
            <w:vAlign w:val="center"/>
          </w:tcPr>
          <w:p w14:paraId="0B4CD2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4D7486F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FDBFD60">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655D02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30FCC88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69C79BA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789B328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4CC8C8B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C3AF97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03211E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6FA0C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18"/>
                <w:szCs w:val="18"/>
                <w:highlight w:val="none"/>
              </w:rPr>
              <w:t>企业减排增效，实现经济可持续发展</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A7337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经济平稳发展</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BBFD3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lang w:val="en-US" w:eastAsia="zh-CN"/>
              </w:rPr>
              <w:t>平稳发展</w:t>
            </w:r>
          </w:p>
        </w:tc>
        <w:tc>
          <w:tcPr>
            <w:tcW w:w="828" w:type="dxa"/>
            <w:tcBorders>
              <w:top w:val="nil"/>
              <w:left w:val="nil"/>
              <w:bottom w:val="single" w:color="auto" w:sz="4" w:space="0"/>
              <w:right w:val="single" w:color="auto" w:sz="4" w:space="0"/>
            </w:tcBorders>
            <w:shd w:val="clear" w:color="auto" w:fill="auto"/>
            <w:noWrap w:val="0"/>
            <w:vAlign w:val="center"/>
          </w:tcPr>
          <w:p w14:paraId="2FD87A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shd w:val="clear" w:color="auto" w:fill="auto"/>
            <w:noWrap w:val="0"/>
            <w:vAlign w:val="center"/>
          </w:tcPr>
          <w:p w14:paraId="152429E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7F81DDD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B11CD1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FF719C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398744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28223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046B42F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shd w:val="clear" w:color="auto" w:fill="auto"/>
            <w:noWrap w:val="0"/>
            <w:vAlign w:val="center"/>
          </w:tcPr>
          <w:p w14:paraId="5406BA6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改善居民生产、生活环境</w:t>
            </w:r>
          </w:p>
        </w:tc>
        <w:tc>
          <w:tcPr>
            <w:tcW w:w="1134" w:type="dxa"/>
            <w:tcBorders>
              <w:top w:val="nil"/>
              <w:left w:val="nil"/>
              <w:bottom w:val="single" w:color="auto" w:sz="4" w:space="0"/>
              <w:right w:val="single" w:color="auto" w:sz="4" w:space="0"/>
            </w:tcBorders>
            <w:shd w:val="clear" w:color="auto" w:fill="auto"/>
            <w:noWrap w:val="0"/>
            <w:vAlign w:val="center"/>
          </w:tcPr>
          <w:p w14:paraId="43DA580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有所改善</w:t>
            </w:r>
          </w:p>
        </w:tc>
        <w:tc>
          <w:tcPr>
            <w:tcW w:w="1134" w:type="dxa"/>
            <w:tcBorders>
              <w:top w:val="nil"/>
              <w:left w:val="nil"/>
              <w:bottom w:val="single" w:color="auto" w:sz="4" w:space="0"/>
              <w:right w:val="single" w:color="auto" w:sz="4" w:space="0"/>
            </w:tcBorders>
            <w:shd w:val="clear" w:color="auto" w:fill="auto"/>
            <w:noWrap w:val="0"/>
            <w:vAlign w:val="center"/>
          </w:tcPr>
          <w:p w14:paraId="0553E71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有所提升</w:t>
            </w:r>
          </w:p>
        </w:tc>
        <w:tc>
          <w:tcPr>
            <w:tcW w:w="828" w:type="dxa"/>
            <w:tcBorders>
              <w:top w:val="nil"/>
              <w:left w:val="nil"/>
              <w:bottom w:val="single" w:color="auto" w:sz="4" w:space="0"/>
              <w:right w:val="single" w:color="auto" w:sz="4" w:space="0"/>
            </w:tcBorders>
            <w:shd w:val="clear" w:color="auto" w:fill="auto"/>
            <w:noWrap w:val="0"/>
            <w:vAlign w:val="center"/>
          </w:tcPr>
          <w:p w14:paraId="7DD4746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shd w:val="clear" w:color="auto" w:fill="auto"/>
            <w:noWrap w:val="0"/>
            <w:vAlign w:val="center"/>
          </w:tcPr>
          <w:p w14:paraId="7D04F7D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5C413A3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D0745B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73D1A3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4208CD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A1760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17F377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shd w:val="clear" w:color="auto" w:fill="auto"/>
            <w:noWrap w:val="0"/>
            <w:vAlign w:val="center"/>
          </w:tcPr>
          <w:p w14:paraId="6BE652B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城区空气质量优良率</w:t>
            </w:r>
          </w:p>
        </w:tc>
        <w:tc>
          <w:tcPr>
            <w:tcW w:w="1134" w:type="dxa"/>
            <w:tcBorders>
              <w:top w:val="nil"/>
              <w:left w:val="nil"/>
              <w:bottom w:val="single" w:color="auto" w:sz="4" w:space="0"/>
              <w:right w:val="single" w:color="auto" w:sz="4" w:space="0"/>
            </w:tcBorders>
            <w:shd w:val="clear" w:color="auto" w:fill="auto"/>
            <w:noWrap w:val="0"/>
            <w:vAlign w:val="center"/>
          </w:tcPr>
          <w:p w14:paraId="43B008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大于等于85%</w:t>
            </w:r>
          </w:p>
        </w:tc>
        <w:tc>
          <w:tcPr>
            <w:tcW w:w="1134" w:type="dxa"/>
            <w:tcBorders>
              <w:top w:val="nil"/>
              <w:left w:val="nil"/>
              <w:bottom w:val="single" w:color="auto" w:sz="4" w:space="0"/>
              <w:right w:val="single" w:color="auto" w:sz="4" w:space="0"/>
            </w:tcBorders>
            <w:shd w:val="clear" w:color="auto" w:fill="auto"/>
            <w:noWrap w:val="0"/>
            <w:vAlign w:val="center"/>
          </w:tcPr>
          <w:p w14:paraId="452C79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有所提升</w:t>
            </w:r>
          </w:p>
        </w:tc>
        <w:tc>
          <w:tcPr>
            <w:tcW w:w="828" w:type="dxa"/>
            <w:tcBorders>
              <w:top w:val="nil"/>
              <w:left w:val="nil"/>
              <w:bottom w:val="single" w:color="auto" w:sz="4" w:space="0"/>
              <w:right w:val="single" w:color="auto" w:sz="4" w:space="0"/>
            </w:tcBorders>
            <w:shd w:val="clear" w:color="auto" w:fill="auto"/>
            <w:noWrap w:val="0"/>
            <w:vAlign w:val="center"/>
          </w:tcPr>
          <w:p w14:paraId="0C68627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shd w:val="clear" w:color="auto" w:fill="auto"/>
            <w:noWrap w:val="0"/>
            <w:vAlign w:val="center"/>
          </w:tcPr>
          <w:p w14:paraId="39904CE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3A89AB8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7B22DD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949CF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566878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24AC1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D314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社会可持续发展良好</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A09D2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效益明显</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6CC5B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效益明显</w:t>
            </w:r>
          </w:p>
        </w:tc>
        <w:tc>
          <w:tcPr>
            <w:tcW w:w="82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FC71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6189E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7F0086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37F2FC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DC5BC7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12B4662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5AFFA97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15E4D5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right w:val="single" w:color="auto" w:sz="4" w:space="0"/>
            </w:tcBorders>
            <w:noWrap w:val="0"/>
            <w:vAlign w:val="center"/>
          </w:tcPr>
          <w:p w14:paraId="6163CD2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nil"/>
              <w:left w:val="nil"/>
              <w:bottom w:val="single" w:color="auto" w:sz="4" w:space="0"/>
              <w:right w:val="single" w:color="auto" w:sz="4" w:space="0"/>
            </w:tcBorders>
            <w:shd w:val="clear" w:color="auto" w:fill="auto"/>
            <w:noWrap w:val="0"/>
            <w:vAlign w:val="center"/>
          </w:tcPr>
          <w:p w14:paraId="1ADF79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临湘市全体人民群众</w:t>
            </w:r>
          </w:p>
        </w:tc>
        <w:tc>
          <w:tcPr>
            <w:tcW w:w="1134" w:type="dxa"/>
            <w:tcBorders>
              <w:top w:val="nil"/>
              <w:left w:val="nil"/>
              <w:bottom w:val="single" w:color="auto" w:sz="4" w:space="0"/>
              <w:right w:val="single" w:color="auto" w:sz="4" w:space="0"/>
            </w:tcBorders>
            <w:shd w:val="clear" w:color="auto" w:fill="auto"/>
            <w:noWrap w:val="0"/>
            <w:vAlign w:val="center"/>
          </w:tcPr>
          <w:p w14:paraId="1A25D5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≥95%</w:t>
            </w:r>
          </w:p>
        </w:tc>
        <w:tc>
          <w:tcPr>
            <w:tcW w:w="1134" w:type="dxa"/>
            <w:tcBorders>
              <w:top w:val="nil"/>
              <w:left w:val="nil"/>
              <w:bottom w:val="single" w:color="auto" w:sz="4" w:space="0"/>
              <w:right w:val="single" w:color="auto" w:sz="4" w:space="0"/>
            </w:tcBorders>
            <w:shd w:val="clear" w:color="auto" w:fill="auto"/>
            <w:noWrap w:val="0"/>
            <w:vAlign w:val="center"/>
          </w:tcPr>
          <w:p w14:paraId="60AB8B5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95%以上</w:t>
            </w:r>
          </w:p>
        </w:tc>
        <w:tc>
          <w:tcPr>
            <w:tcW w:w="828" w:type="dxa"/>
            <w:tcBorders>
              <w:top w:val="nil"/>
              <w:left w:val="nil"/>
              <w:bottom w:val="single" w:color="auto" w:sz="4" w:space="0"/>
              <w:right w:val="single" w:color="auto" w:sz="4" w:space="0"/>
            </w:tcBorders>
            <w:shd w:val="clear" w:color="auto" w:fill="auto"/>
            <w:noWrap w:val="0"/>
            <w:vAlign w:val="center"/>
          </w:tcPr>
          <w:p w14:paraId="656D58C9">
            <w:pPr>
              <w:widowControl/>
              <w:spacing w:line="240" w:lineRule="exact"/>
              <w:jc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shd w:val="clear" w:color="auto" w:fill="auto"/>
            <w:noWrap w:val="0"/>
            <w:vAlign w:val="center"/>
          </w:tcPr>
          <w:p w14:paraId="556DB4FC">
            <w:pPr>
              <w:widowControl/>
              <w:spacing w:line="240" w:lineRule="exact"/>
              <w:jc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14:paraId="41C56D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61DA3B76">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14:paraId="3D28702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14:paraId="3616AFB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14:paraId="1FC11D7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7923CEE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142AE3FB">
      <w:pPr>
        <w:rPr>
          <w:rFonts w:hint="default" w:ascii="Times New Roman" w:hAnsi="Times New Roman" w:eastAsia="仿宋_GB2312" w:cs="Times New Roman"/>
          <w:sz w:val="18"/>
          <w:szCs w:val="18"/>
          <w:highlight w:val="none"/>
        </w:rPr>
      </w:pPr>
    </w:p>
    <w:p w14:paraId="7325E0D7">
      <w:pPr>
        <w:widowControl/>
        <w:spacing w:line="600" w:lineRule="exact"/>
        <w:jc w:val="left"/>
        <w:rPr>
          <w:rFonts w:hint="eastAsia" w:ascii="Times New Roman" w:hAnsi="Times New Roman" w:eastAsia="黑体" w:cs="Times New Roman"/>
          <w:sz w:val="32"/>
          <w:szCs w:val="32"/>
          <w:highlight w:val="none"/>
          <w:lang w:eastAsia="zh-CN"/>
        </w:rPr>
      </w:pPr>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37D2A91B">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7"/>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749D2644">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41915B1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377655E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18448B7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highlight w:val="none"/>
              </w:rPr>
              <w:t>办案费</w:t>
            </w:r>
            <w:r>
              <w:rPr>
                <w:rFonts w:hint="eastAsia" w:ascii="仿宋_GB2312" w:hAnsi="仿宋_GB2312" w:eastAsia="仿宋_GB2312" w:cs="仿宋_GB2312"/>
                <w:color w:val="000000"/>
                <w:sz w:val="20"/>
                <w:szCs w:val="20"/>
                <w:highlight w:val="none"/>
              </w:rPr>
              <w:t>　</w:t>
            </w:r>
          </w:p>
        </w:tc>
      </w:tr>
      <w:tr w14:paraId="070FF3AE">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5D2D343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4DC9C21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岳阳市生态环境局</w:t>
            </w:r>
          </w:p>
        </w:tc>
        <w:tc>
          <w:tcPr>
            <w:tcW w:w="1134" w:type="dxa"/>
            <w:tcBorders>
              <w:top w:val="single" w:color="auto" w:sz="4" w:space="0"/>
              <w:left w:val="nil"/>
              <w:bottom w:val="single" w:color="auto" w:sz="4" w:space="0"/>
              <w:right w:val="single" w:color="000000" w:sz="4" w:space="0"/>
            </w:tcBorders>
            <w:noWrap w:val="0"/>
            <w:vAlign w:val="center"/>
          </w:tcPr>
          <w:p w14:paraId="45DB227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42290BE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岳阳市生态环境局南湖新区分局</w:t>
            </w:r>
          </w:p>
        </w:tc>
      </w:tr>
      <w:tr w14:paraId="644E7A40">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3590FB3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14:paraId="4EAF69E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14:paraId="542859E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2C8F0EF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2B6DA8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3A97B70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2905F60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1797264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14:paraId="24208E2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762B2D0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14:paraId="32C03A7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644E34CE">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2E40437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0D8BEEE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14:paraId="01FA53F2">
            <w:pPr>
              <w:widowControl/>
              <w:spacing w:line="360" w:lineRule="exact"/>
              <w:jc w:val="center"/>
              <w:rPr>
                <w:rFonts w:hint="default"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0.50</w:t>
            </w:r>
          </w:p>
        </w:tc>
        <w:tc>
          <w:tcPr>
            <w:tcW w:w="1134" w:type="dxa"/>
            <w:tcBorders>
              <w:top w:val="nil"/>
              <w:left w:val="nil"/>
              <w:bottom w:val="single" w:color="auto" w:sz="4" w:space="0"/>
              <w:right w:val="single" w:color="auto" w:sz="4" w:space="0"/>
            </w:tcBorders>
            <w:noWrap w:val="0"/>
            <w:vAlign w:val="center"/>
          </w:tcPr>
          <w:p w14:paraId="577B5E90">
            <w:pPr>
              <w:widowControl/>
              <w:spacing w:line="360" w:lineRule="exact"/>
              <w:jc w:val="center"/>
              <w:rPr>
                <w:rFonts w:hint="default"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1.55</w:t>
            </w:r>
          </w:p>
        </w:tc>
        <w:tc>
          <w:tcPr>
            <w:tcW w:w="1134" w:type="dxa"/>
            <w:tcBorders>
              <w:top w:val="nil"/>
              <w:left w:val="nil"/>
              <w:bottom w:val="single" w:color="auto" w:sz="4" w:space="0"/>
              <w:right w:val="single" w:color="auto" w:sz="4" w:space="0"/>
            </w:tcBorders>
            <w:noWrap w:val="0"/>
            <w:vAlign w:val="center"/>
          </w:tcPr>
          <w:p w14:paraId="006449DF">
            <w:pPr>
              <w:widowControl/>
              <w:spacing w:line="360" w:lineRule="exact"/>
              <w:jc w:val="center"/>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sz w:val="20"/>
                <w:szCs w:val="20"/>
                <w:highlight w:val="none"/>
                <w:lang w:val="en-US" w:eastAsia="zh-CN"/>
              </w:rPr>
              <w:t>1.55</w:t>
            </w:r>
          </w:p>
        </w:tc>
        <w:tc>
          <w:tcPr>
            <w:tcW w:w="828" w:type="dxa"/>
            <w:tcBorders>
              <w:top w:val="nil"/>
              <w:left w:val="nil"/>
              <w:bottom w:val="single" w:color="auto" w:sz="4" w:space="0"/>
              <w:right w:val="single" w:color="auto" w:sz="4" w:space="0"/>
            </w:tcBorders>
            <w:noWrap w:val="0"/>
            <w:vAlign w:val="center"/>
          </w:tcPr>
          <w:p w14:paraId="08E13C0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14:paraId="7B37EF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14:paraId="0CB5E15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14:paraId="09DB5D40">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7E20B75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1044F0A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14:paraId="6DF06091">
            <w:pPr>
              <w:widowControl/>
              <w:spacing w:line="360" w:lineRule="exact"/>
              <w:jc w:val="center"/>
              <w:rPr>
                <w:rFonts w:hint="default"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0.50</w:t>
            </w:r>
          </w:p>
        </w:tc>
        <w:tc>
          <w:tcPr>
            <w:tcW w:w="1134" w:type="dxa"/>
            <w:tcBorders>
              <w:top w:val="nil"/>
              <w:left w:val="nil"/>
              <w:bottom w:val="single" w:color="auto" w:sz="4" w:space="0"/>
              <w:right w:val="single" w:color="auto" w:sz="4" w:space="0"/>
            </w:tcBorders>
            <w:noWrap w:val="0"/>
            <w:vAlign w:val="center"/>
          </w:tcPr>
          <w:p w14:paraId="70B6D69F">
            <w:pPr>
              <w:widowControl/>
              <w:spacing w:line="360" w:lineRule="exact"/>
              <w:jc w:val="center"/>
              <w:rPr>
                <w:rFonts w:hint="default"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1.55</w:t>
            </w:r>
          </w:p>
        </w:tc>
        <w:tc>
          <w:tcPr>
            <w:tcW w:w="1134" w:type="dxa"/>
            <w:tcBorders>
              <w:top w:val="nil"/>
              <w:left w:val="nil"/>
              <w:bottom w:val="single" w:color="auto" w:sz="4" w:space="0"/>
              <w:right w:val="single" w:color="auto" w:sz="4" w:space="0"/>
            </w:tcBorders>
            <w:noWrap w:val="0"/>
            <w:vAlign w:val="center"/>
          </w:tcPr>
          <w:p w14:paraId="44AE3C26">
            <w:pPr>
              <w:widowControl/>
              <w:spacing w:line="360" w:lineRule="exact"/>
              <w:jc w:val="center"/>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1.55</w:t>
            </w:r>
          </w:p>
        </w:tc>
        <w:tc>
          <w:tcPr>
            <w:tcW w:w="828" w:type="dxa"/>
            <w:tcBorders>
              <w:top w:val="nil"/>
              <w:left w:val="nil"/>
              <w:bottom w:val="single" w:color="auto" w:sz="4" w:space="0"/>
              <w:right w:val="single" w:color="auto" w:sz="4" w:space="0"/>
            </w:tcBorders>
            <w:noWrap w:val="0"/>
            <w:vAlign w:val="center"/>
          </w:tcPr>
          <w:p w14:paraId="75F9B3E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34A98A8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7E1C671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5ED12B9">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01BD518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04F5A8CC">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14:paraId="722C887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185ED4B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0F611CC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351AE30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72CFFFB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2A371FD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6AA7969">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2BDBFF2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34FA65E4">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14:paraId="5107797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66A9536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7B543FA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7164E8E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38C3AAB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0D25C1D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29FEF53">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4EFAACB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6CE85A2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270B05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0F6757AB">
        <w:tblPrEx>
          <w:tblCellMar>
            <w:top w:w="0" w:type="dxa"/>
            <w:left w:w="108" w:type="dxa"/>
            <w:bottom w:w="0" w:type="dxa"/>
            <w:right w:w="108" w:type="dxa"/>
          </w:tblCellMar>
        </w:tblPrEx>
        <w:trPr>
          <w:trHeight w:val="9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2B34830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14:paraId="431518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完成执收目标5万元</w:t>
            </w:r>
          </w:p>
        </w:tc>
        <w:tc>
          <w:tcPr>
            <w:tcW w:w="4253" w:type="dxa"/>
            <w:gridSpan w:val="4"/>
            <w:tcBorders>
              <w:top w:val="single" w:color="auto" w:sz="4" w:space="0"/>
              <w:left w:val="nil"/>
              <w:bottom w:val="single" w:color="auto" w:sz="4" w:space="0"/>
              <w:right w:val="single" w:color="auto" w:sz="4" w:space="0"/>
            </w:tcBorders>
            <w:noWrap w:val="0"/>
            <w:vAlign w:val="center"/>
          </w:tcPr>
          <w:p w14:paraId="079AFC5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完成执收目标</w:t>
            </w:r>
            <w:r>
              <w:rPr>
                <w:rFonts w:hint="eastAsia" w:ascii="仿宋_GB2312" w:hAnsi="仿宋_GB2312" w:eastAsia="仿宋_GB2312" w:cs="仿宋_GB2312"/>
                <w:color w:val="000000"/>
                <w:kern w:val="0"/>
                <w:sz w:val="20"/>
                <w:szCs w:val="20"/>
                <w:highlight w:val="none"/>
                <w:lang w:val="en-US" w:eastAsia="zh-CN" w:bidi="ar-SA"/>
              </w:rPr>
              <w:t>5.632万元</w:t>
            </w:r>
            <w:r>
              <w:rPr>
                <w:rFonts w:hint="eastAsia" w:ascii="仿宋_GB2312" w:hAnsi="仿宋_GB2312" w:eastAsia="仿宋_GB2312" w:cs="仿宋_GB2312"/>
                <w:color w:val="000000"/>
                <w:sz w:val="20"/>
                <w:szCs w:val="20"/>
                <w:highlight w:val="none"/>
                <w:lang w:eastAsia="zh-CN"/>
              </w:rPr>
              <w:t>。</w:t>
            </w:r>
          </w:p>
        </w:tc>
      </w:tr>
      <w:tr w14:paraId="03CAB2F8">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6B6F20B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72D9ED0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6B9FD7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0C193DD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14:paraId="521C99B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14:paraId="27C677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14:paraId="0A60388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14:paraId="41C9F23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051A673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14:paraId="1BADE7F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76D98B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14:paraId="7D8010A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13B0D8B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14:paraId="25A1A4F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4919A7E7">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B6646D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2412A8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46EAB9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40EFB75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top w:val="nil"/>
              <w:left w:val="nil"/>
              <w:right w:val="single" w:color="auto" w:sz="4" w:space="0"/>
            </w:tcBorders>
            <w:noWrap w:val="0"/>
            <w:vAlign w:val="center"/>
          </w:tcPr>
          <w:p w14:paraId="45A476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nil"/>
              <w:left w:val="nil"/>
              <w:bottom w:val="single" w:color="auto" w:sz="4" w:space="0"/>
              <w:right w:val="single" w:color="auto" w:sz="4" w:space="0"/>
            </w:tcBorders>
            <w:noWrap w:val="0"/>
            <w:vAlign w:val="center"/>
          </w:tcPr>
          <w:p w14:paraId="37CFE5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2024年罚没征收任务</w:t>
            </w:r>
          </w:p>
        </w:tc>
        <w:tc>
          <w:tcPr>
            <w:tcW w:w="1134" w:type="dxa"/>
            <w:tcBorders>
              <w:top w:val="nil"/>
              <w:left w:val="nil"/>
              <w:bottom w:val="single" w:color="auto" w:sz="4" w:space="0"/>
              <w:right w:val="single" w:color="auto" w:sz="4" w:space="0"/>
            </w:tcBorders>
            <w:noWrap w:val="0"/>
            <w:vAlign w:val="center"/>
          </w:tcPr>
          <w:p w14:paraId="011ABC3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5万元</w:t>
            </w:r>
          </w:p>
        </w:tc>
        <w:tc>
          <w:tcPr>
            <w:tcW w:w="1134" w:type="dxa"/>
            <w:tcBorders>
              <w:top w:val="nil"/>
              <w:left w:val="nil"/>
              <w:bottom w:val="single" w:color="auto" w:sz="4" w:space="0"/>
              <w:right w:val="single" w:color="auto" w:sz="4" w:space="0"/>
            </w:tcBorders>
            <w:noWrap w:val="0"/>
            <w:vAlign w:val="center"/>
          </w:tcPr>
          <w:p w14:paraId="152EC5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5.63万元</w:t>
            </w:r>
          </w:p>
        </w:tc>
        <w:tc>
          <w:tcPr>
            <w:tcW w:w="828" w:type="dxa"/>
            <w:tcBorders>
              <w:top w:val="nil"/>
              <w:left w:val="nil"/>
              <w:bottom w:val="single" w:color="auto" w:sz="4" w:space="0"/>
              <w:right w:val="single" w:color="auto" w:sz="4" w:space="0"/>
            </w:tcBorders>
            <w:noWrap w:val="0"/>
            <w:vAlign w:val="center"/>
          </w:tcPr>
          <w:p w14:paraId="3C43AC3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5B5753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3A3C258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0F6D060">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6A854B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64D0C6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46BAB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nil"/>
              <w:left w:val="nil"/>
              <w:bottom w:val="single" w:color="auto" w:sz="4" w:space="0"/>
              <w:right w:val="single" w:color="auto" w:sz="4" w:space="0"/>
            </w:tcBorders>
            <w:noWrap w:val="0"/>
            <w:vAlign w:val="center"/>
          </w:tcPr>
          <w:p w14:paraId="0F80CCA9">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确实罚没收入完成任务</w:t>
            </w:r>
          </w:p>
        </w:tc>
        <w:tc>
          <w:tcPr>
            <w:tcW w:w="1134" w:type="dxa"/>
            <w:tcBorders>
              <w:top w:val="nil"/>
              <w:left w:val="nil"/>
              <w:bottom w:val="single" w:color="auto" w:sz="4" w:space="0"/>
              <w:right w:val="single" w:color="auto" w:sz="4" w:space="0"/>
            </w:tcBorders>
            <w:noWrap w:val="0"/>
            <w:vAlign w:val="center"/>
          </w:tcPr>
          <w:p w14:paraId="7E6F7A2D">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罚没任务100%完成</w:t>
            </w:r>
          </w:p>
        </w:tc>
        <w:tc>
          <w:tcPr>
            <w:tcW w:w="1134" w:type="dxa"/>
            <w:tcBorders>
              <w:top w:val="nil"/>
              <w:left w:val="nil"/>
              <w:bottom w:val="single" w:color="auto" w:sz="4" w:space="0"/>
              <w:right w:val="single" w:color="auto" w:sz="4" w:space="0"/>
            </w:tcBorders>
            <w:noWrap w:val="0"/>
            <w:vAlign w:val="center"/>
          </w:tcPr>
          <w:p w14:paraId="5E8238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宋体" w:eastAsia="仿宋_GB2312" w:cs="仿宋_GB2312"/>
                <w:i w:val="0"/>
                <w:iCs w:val="0"/>
                <w:color w:val="000000"/>
                <w:kern w:val="0"/>
                <w:sz w:val="20"/>
                <w:szCs w:val="20"/>
                <w:u w:val="none"/>
                <w:lang w:val="en-US" w:eastAsia="zh-CN" w:bidi="ar"/>
              </w:rPr>
              <w:t>100%完成</w:t>
            </w:r>
          </w:p>
        </w:tc>
        <w:tc>
          <w:tcPr>
            <w:tcW w:w="828" w:type="dxa"/>
            <w:tcBorders>
              <w:top w:val="nil"/>
              <w:left w:val="nil"/>
              <w:bottom w:val="single" w:color="auto" w:sz="4" w:space="0"/>
              <w:right w:val="single" w:color="auto" w:sz="4" w:space="0"/>
            </w:tcBorders>
            <w:noWrap w:val="0"/>
            <w:vAlign w:val="center"/>
          </w:tcPr>
          <w:p w14:paraId="770C39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2B6CB66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4B6B094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FCDC343">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DB5390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610F3D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F5AA1B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nil"/>
              <w:left w:val="nil"/>
              <w:bottom w:val="single" w:color="auto" w:sz="4" w:space="0"/>
              <w:right w:val="single" w:color="auto" w:sz="4" w:space="0"/>
            </w:tcBorders>
            <w:noWrap w:val="0"/>
            <w:vAlign w:val="center"/>
          </w:tcPr>
          <w:p w14:paraId="6E5E4590">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按时完成各项指标任务</w:t>
            </w:r>
          </w:p>
        </w:tc>
        <w:tc>
          <w:tcPr>
            <w:tcW w:w="1134" w:type="dxa"/>
            <w:tcBorders>
              <w:top w:val="nil"/>
              <w:left w:val="nil"/>
              <w:bottom w:val="single" w:color="auto" w:sz="4" w:space="0"/>
              <w:right w:val="single" w:color="auto" w:sz="4" w:space="0"/>
            </w:tcBorders>
            <w:noWrap w:val="0"/>
            <w:vAlign w:val="center"/>
          </w:tcPr>
          <w:p w14:paraId="24C8FCD9">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2024年12月31日</w:t>
            </w:r>
          </w:p>
        </w:tc>
        <w:tc>
          <w:tcPr>
            <w:tcW w:w="1134" w:type="dxa"/>
            <w:tcBorders>
              <w:top w:val="nil"/>
              <w:left w:val="nil"/>
              <w:bottom w:val="single" w:color="auto" w:sz="4" w:space="0"/>
              <w:right w:val="single" w:color="auto" w:sz="4" w:space="0"/>
            </w:tcBorders>
            <w:noWrap w:val="0"/>
            <w:vAlign w:val="center"/>
          </w:tcPr>
          <w:p w14:paraId="619F0A08">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2024年12月31日</w:t>
            </w:r>
          </w:p>
        </w:tc>
        <w:tc>
          <w:tcPr>
            <w:tcW w:w="828" w:type="dxa"/>
            <w:tcBorders>
              <w:top w:val="nil"/>
              <w:left w:val="nil"/>
              <w:bottom w:val="single" w:color="auto" w:sz="4" w:space="0"/>
              <w:right w:val="single" w:color="auto" w:sz="4" w:space="0"/>
            </w:tcBorders>
            <w:noWrap w:val="0"/>
            <w:vAlign w:val="center"/>
          </w:tcPr>
          <w:p w14:paraId="3351ACF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356932A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7C47266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6D9C2F7">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6219FA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90E63F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right w:val="single" w:color="auto" w:sz="4" w:space="0"/>
            </w:tcBorders>
            <w:noWrap w:val="0"/>
            <w:vAlign w:val="center"/>
          </w:tcPr>
          <w:p w14:paraId="62B525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nil"/>
              <w:left w:val="nil"/>
              <w:bottom w:val="single" w:color="auto" w:sz="4" w:space="0"/>
              <w:right w:val="single" w:color="auto" w:sz="4" w:space="0"/>
            </w:tcBorders>
            <w:noWrap w:val="0"/>
            <w:vAlign w:val="center"/>
          </w:tcPr>
          <w:p w14:paraId="5BE9D111">
            <w:pPr>
              <w:widowControl/>
              <w:spacing w:line="240" w:lineRule="exact"/>
              <w:jc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社会成本指标</w:t>
            </w:r>
          </w:p>
        </w:tc>
        <w:tc>
          <w:tcPr>
            <w:tcW w:w="1134" w:type="dxa"/>
            <w:tcBorders>
              <w:top w:val="nil"/>
              <w:left w:val="nil"/>
              <w:bottom w:val="single" w:color="auto" w:sz="4" w:space="0"/>
              <w:right w:val="single" w:color="auto" w:sz="4" w:space="0"/>
            </w:tcBorders>
            <w:noWrap w:val="0"/>
            <w:vAlign w:val="center"/>
          </w:tcPr>
          <w:p w14:paraId="1666B73A">
            <w:pPr>
              <w:widowControl/>
              <w:spacing w:line="240" w:lineRule="exact"/>
              <w:jc w:val="center"/>
              <w:rPr>
                <w:rFonts w:hint="eastAsia" w:eastAsia="仿宋_GB2312" w:cs="Times New Roman"/>
                <w:kern w:val="0"/>
                <w:sz w:val="20"/>
                <w:szCs w:val="20"/>
                <w:lang w:val="en-US" w:eastAsia="zh-CN"/>
              </w:rPr>
            </w:pPr>
            <w:r>
              <w:rPr>
                <w:rFonts w:hint="eastAsia" w:eastAsia="仿宋_GB2312" w:cs="Times New Roman"/>
                <w:kern w:val="0"/>
                <w:sz w:val="20"/>
                <w:szCs w:val="20"/>
                <w:lang w:val="en-US" w:eastAsia="zh-CN"/>
              </w:rPr>
              <w:t>对社会发展问题可造成的负面影响</w:t>
            </w:r>
          </w:p>
        </w:tc>
        <w:tc>
          <w:tcPr>
            <w:tcW w:w="1134" w:type="dxa"/>
            <w:tcBorders>
              <w:top w:val="nil"/>
              <w:left w:val="nil"/>
              <w:bottom w:val="single" w:color="auto" w:sz="4" w:space="0"/>
              <w:right w:val="single" w:color="auto" w:sz="4" w:space="0"/>
            </w:tcBorders>
            <w:noWrap w:val="0"/>
            <w:vAlign w:val="center"/>
          </w:tcPr>
          <w:p w14:paraId="7D0E99D8">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无负面影响</w:t>
            </w:r>
          </w:p>
        </w:tc>
        <w:tc>
          <w:tcPr>
            <w:tcW w:w="828" w:type="dxa"/>
            <w:tcBorders>
              <w:top w:val="nil"/>
              <w:left w:val="nil"/>
              <w:bottom w:val="single" w:color="auto" w:sz="4" w:space="0"/>
              <w:right w:val="single" w:color="auto" w:sz="4" w:space="0"/>
            </w:tcBorders>
            <w:noWrap w:val="0"/>
            <w:vAlign w:val="center"/>
          </w:tcPr>
          <w:p w14:paraId="06F318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3583642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7D51797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4947434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DFE787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4DFFA3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14:paraId="59FBCFB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391C3B1A">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所有的支出控制在预算内</w:t>
            </w:r>
          </w:p>
        </w:tc>
        <w:tc>
          <w:tcPr>
            <w:tcW w:w="1134" w:type="dxa"/>
            <w:tcBorders>
              <w:top w:val="nil"/>
              <w:left w:val="nil"/>
              <w:bottom w:val="single" w:color="auto" w:sz="4" w:space="0"/>
              <w:right w:val="single" w:color="auto" w:sz="4" w:space="0"/>
            </w:tcBorders>
            <w:noWrap w:val="0"/>
            <w:vAlign w:val="center"/>
          </w:tcPr>
          <w:p w14:paraId="206DE584">
            <w:pPr>
              <w:widowControl/>
              <w:spacing w:line="240" w:lineRule="exact"/>
              <w:jc w:val="center"/>
              <w:rPr>
                <w:rFonts w:hint="default" w:ascii="仿宋_GB2312" w:hAnsi="仿宋_GB2312" w:eastAsia="仿宋_GB2312" w:cs="仿宋_GB2312"/>
                <w:color w:val="000000"/>
                <w:kern w:val="2"/>
                <w:sz w:val="20"/>
                <w:szCs w:val="20"/>
                <w:lang w:val="en-US" w:eastAsia="zh-CN" w:bidi="ar-SA"/>
              </w:rPr>
            </w:pPr>
            <w:r>
              <w:rPr>
                <w:rFonts w:hint="eastAsia" w:eastAsia="仿宋_GB2312" w:cs="Times New Roman"/>
                <w:kern w:val="0"/>
                <w:sz w:val="20"/>
                <w:szCs w:val="20"/>
                <w:lang w:val="en-US" w:eastAsia="zh-CN"/>
              </w:rPr>
              <w:t>≤1.55万元</w:t>
            </w:r>
          </w:p>
        </w:tc>
        <w:tc>
          <w:tcPr>
            <w:tcW w:w="1134" w:type="dxa"/>
            <w:tcBorders>
              <w:top w:val="nil"/>
              <w:left w:val="nil"/>
              <w:bottom w:val="single" w:color="auto" w:sz="4" w:space="0"/>
              <w:right w:val="single" w:color="auto" w:sz="4" w:space="0"/>
            </w:tcBorders>
            <w:noWrap w:val="0"/>
            <w:vAlign w:val="center"/>
          </w:tcPr>
          <w:p w14:paraId="6BD41236">
            <w:pPr>
              <w:widowControl/>
              <w:spacing w:line="240" w:lineRule="exact"/>
              <w:jc w:val="center"/>
              <w:rPr>
                <w:rFonts w:hint="default"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1.55万元</w:t>
            </w:r>
          </w:p>
        </w:tc>
        <w:tc>
          <w:tcPr>
            <w:tcW w:w="828" w:type="dxa"/>
            <w:tcBorders>
              <w:top w:val="nil"/>
              <w:left w:val="nil"/>
              <w:bottom w:val="single" w:color="auto" w:sz="4" w:space="0"/>
              <w:right w:val="single" w:color="auto" w:sz="4" w:space="0"/>
            </w:tcBorders>
            <w:noWrap w:val="0"/>
            <w:vAlign w:val="center"/>
          </w:tcPr>
          <w:p w14:paraId="4503889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3FD0557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71DE268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C52A00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74C032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7CF6367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319BF93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3FB6AAD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2F586CA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nil"/>
              <w:bottom w:val="single" w:color="auto" w:sz="4" w:space="0"/>
              <w:right w:val="single" w:color="auto" w:sz="4" w:space="0"/>
            </w:tcBorders>
            <w:noWrap w:val="0"/>
            <w:vAlign w:val="center"/>
          </w:tcPr>
          <w:p w14:paraId="0BFF75E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19EA62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5F171DA8">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促进经济发展</w:t>
            </w:r>
          </w:p>
        </w:tc>
        <w:tc>
          <w:tcPr>
            <w:tcW w:w="1134" w:type="dxa"/>
            <w:tcBorders>
              <w:top w:val="nil"/>
              <w:left w:val="nil"/>
              <w:bottom w:val="single" w:color="auto" w:sz="4" w:space="0"/>
              <w:right w:val="single" w:color="auto" w:sz="4" w:space="0"/>
            </w:tcBorders>
            <w:noWrap w:val="0"/>
            <w:vAlign w:val="center"/>
          </w:tcPr>
          <w:p w14:paraId="54BAB821">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经济平稳发展</w:t>
            </w:r>
          </w:p>
        </w:tc>
        <w:tc>
          <w:tcPr>
            <w:tcW w:w="1134" w:type="dxa"/>
            <w:tcBorders>
              <w:top w:val="nil"/>
              <w:left w:val="nil"/>
              <w:bottom w:val="single" w:color="auto" w:sz="4" w:space="0"/>
              <w:right w:val="single" w:color="auto" w:sz="4" w:space="0"/>
            </w:tcBorders>
            <w:noWrap w:val="0"/>
            <w:vAlign w:val="center"/>
          </w:tcPr>
          <w:p w14:paraId="0ED7016D">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经济得以保持稳定并有所提高</w:t>
            </w:r>
          </w:p>
        </w:tc>
        <w:tc>
          <w:tcPr>
            <w:tcW w:w="828" w:type="dxa"/>
            <w:tcBorders>
              <w:top w:val="nil"/>
              <w:left w:val="nil"/>
              <w:bottom w:val="single" w:color="auto" w:sz="4" w:space="0"/>
              <w:right w:val="single" w:color="auto" w:sz="4" w:space="0"/>
            </w:tcBorders>
            <w:noWrap w:val="0"/>
            <w:vAlign w:val="center"/>
          </w:tcPr>
          <w:p w14:paraId="3F8400D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29F4C9E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347C9AC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E9E454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101FDA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9F4564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5BCF662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143C4B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76789D08">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改善居民生产、生活环境</w:t>
            </w:r>
          </w:p>
        </w:tc>
        <w:tc>
          <w:tcPr>
            <w:tcW w:w="1134" w:type="dxa"/>
            <w:tcBorders>
              <w:top w:val="nil"/>
              <w:left w:val="nil"/>
              <w:bottom w:val="single" w:color="auto" w:sz="4" w:space="0"/>
              <w:right w:val="single" w:color="auto" w:sz="4" w:space="0"/>
            </w:tcBorders>
            <w:noWrap w:val="0"/>
            <w:vAlign w:val="center"/>
          </w:tcPr>
          <w:p w14:paraId="24256198">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有所改善</w:t>
            </w:r>
          </w:p>
        </w:tc>
        <w:tc>
          <w:tcPr>
            <w:tcW w:w="1134" w:type="dxa"/>
            <w:tcBorders>
              <w:top w:val="nil"/>
              <w:left w:val="nil"/>
              <w:bottom w:val="single" w:color="auto" w:sz="4" w:space="0"/>
              <w:right w:val="single" w:color="auto" w:sz="4" w:space="0"/>
            </w:tcBorders>
            <w:noWrap w:val="0"/>
            <w:vAlign w:val="center"/>
          </w:tcPr>
          <w:p w14:paraId="35B0FD0E">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有所改善</w:t>
            </w:r>
          </w:p>
        </w:tc>
        <w:tc>
          <w:tcPr>
            <w:tcW w:w="828" w:type="dxa"/>
            <w:tcBorders>
              <w:top w:val="nil"/>
              <w:left w:val="nil"/>
              <w:bottom w:val="single" w:color="auto" w:sz="4" w:space="0"/>
              <w:right w:val="single" w:color="auto" w:sz="4" w:space="0"/>
            </w:tcBorders>
            <w:noWrap w:val="0"/>
            <w:vAlign w:val="center"/>
          </w:tcPr>
          <w:p w14:paraId="31D0453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30C2ACD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7ADE1EE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A44F329">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D23E83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809493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5A5168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5B65F58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1DD10A90">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eastAsia="仿宋_GB2312" w:cs="Times New Roman"/>
                <w:kern w:val="0"/>
                <w:sz w:val="20"/>
                <w:szCs w:val="20"/>
                <w:lang w:eastAsia="zh-CN"/>
              </w:rPr>
              <w:t>城区空气质量优良率</w:t>
            </w:r>
          </w:p>
        </w:tc>
        <w:tc>
          <w:tcPr>
            <w:tcW w:w="1134" w:type="dxa"/>
            <w:tcBorders>
              <w:top w:val="nil"/>
              <w:left w:val="nil"/>
              <w:bottom w:val="single" w:color="auto" w:sz="4" w:space="0"/>
              <w:right w:val="single" w:color="auto" w:sz="4" w:space="0"/>
            </w:tcBorders>
            <w:noWrap w:val="0"/>
            <w:vAlign w:val="center"/>
          </w:tcPr>
          <w:p w14:paraId="190CFE5F">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highlight w:val="none"/>
                <w:lang w:val="en-US" w:eastAsia="zh-CN"/>
              </w:rPr>
              <w:t>≥90%</w:t>
            </w:r>
          </w:p>
        </w:tc>
        <w:tc>
          <w:tcPr>
            <w:tcW w:w="1134" w:type="dxa"/>
            <w:tcBorders>
              <w:top w:val="nil"/>
              <w:left w:val="nil"/>
              <w:bottom w:val="single" w:color="auto" w:sz="4" w:space="0"/>
              <w:right w:val="single" w:color="auto" w:sz="4" w:space="0"/>
            </w:tcBorders>
            <w:noWrap w:val="0"/>
            <w:vAlign w:val="center"/>
          </w:tcPr>
          <w:p w14:paraId="71A5E0B0">
            <w:pPr>
              <w:widowControl/>
              <w:spacing w:line="240" w:lineRule="exact"/>
              <w:jc w:val="center"/>
              <w:rPr>
                <w:rFonts w:hint="default" w:ascii="仿宋_GB2312" w:hAnsi="仿宋_GB2312" w:eastAsia="仿宋_GB2312" w:cs="仿宋_GB2312"/>
                <w:color w:val="000000"/>
                <w:kern w:val="2"/>
                <w:sz w:val="20"/>
                <w:szCs w:val="20"/>
                <w:lang w:val="en-US" w:eastAsia="zh-CN" w:bidi="ar-SA"/>
              </w:rPr>
            </w:pPr>
            <w:r>
              <w:rPr>
                <w:rFonts w:hint="eastAsia" w:eastAsia="仿宋_GB2312" w:cs="Times New Roman"/>
                <w:kern w:val="0"/>
                <w:sz w:val="20"/>
                <w:szCs w:val="20"/>
                <w:lang w:val="en-US" w:eastAsia="zh-CN"/>
              </w:rPr>
              <w:t>86.5%</w:t>
            </w:r>
          </w:p>
        </w:tc>
        <w:tc>
          <w:tcPr>
            <w:tcW w:w="828" w:type="dxa"/>
            <w:tcBorders>
              <w:top w:val="nil"/>
              <w:left w:val="nil"/>
              <w:bottom w:val="single" w:color="auto" w:sz="4" w:space="0"/>
              <w:right w:val="single" w:color="auto" w:sz="4" w:space="0"/>
            </w:tcBorders>
            <w:noWrap w:val="0"/>
            <w:vAlign w:val="center"/>
          </w:tcPr>
          <w:p w14:paraId="724D571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19D5791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4</w:t>
            </w:r>
          </w:p>
        </w:tc>
        <w:tc>
          <w:tcPr>
            <w:tcW w:w="1418" w:type="dxa"/>
            <w:tcBorders>
              <w:top w:val="nil"/>
              <w:left w:val="nil"/>
              <w:bottom w:val="single" w:color="auto" w:sz="4" w:space="0"/>
              <w:right w:val="single" w:color="auto" w:sz="4" w:space="0"/>
            </w:tcBorders>
            <w:noWrap w:val="0"/>
            <w:vAlign w:val="center"/>
          </w:tcPr>
          <w:p w14:paraId="44B5AFE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60A8063">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AA899E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BDD485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F6523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2327F4D">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本区的环境质量得到持续改善</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EA8C5B2">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有可持续影响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30E4549">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本区的环境质量得到持续改善</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4E0173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CF448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94D251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068E301">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3A7B2D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F02646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6DE2628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7B4ED7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nil"/>
              <w:bottom w:val="single" w:color="auto" w:sz="4" w:space="0"/>
              <w:right w:val="single" w:color="auto" w:sz="4" w:space="0"/>
            </w:tcBorders>
            <w:noWrap w:val="0"/>
            <w:vAlign w:val="center"/>
          </w:tcPr>
          <w:p w14:paraId="1A968C0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nil"/>
              <w:left w:val="nil"/>
              <w:bottom w:val="single" w:color="auto" w:sz="4" w:space="0"/>
              <w:right w:val="single" w:color="auto" w:sz="4" w:space="0"/>
            </w:tcBorders>
            <w:noWrap w:val="0"/>
            <w:vAlign w:val="center"/>
          </w:tcPr>
          <w:p w14:paraId="5374070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南湖新区全体人民群众</w:t>
            </w:r>
          </w:p>
        </w:tc>
        <w:tc>
          <w:tcPr>
            <w:tcW w:w="1134" w:type="dxa"/>
            <w:tcBorders>
              <w:top w:val="nil"/>
              <w:left w:val="nil"/>
              <w:bottom w:val="single" w:color="auto" w:sz="4" w:space="0"/>
              <w:right w:val="single" w:color="auto" w:sz="4" w:space="0"/>
            </w:tcBorders>
            <w:noWrap w:val="0"/>
            <w:vAlign w:val="center"/>
          </w:tcPr>
          <w:p w14:paraId="6A90FDF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≥95%</w:t>
            </w:r>
          </w:p>
        </w:tc>
        <w:tc>
          <w:tcPr>
            <w:tcW w:w="1134" w:type="dxa"/>
            <w:tcBorders>
              <w:top w:val="nil"/>
              <w:left w:val="nil"/>
              <w:bottom w:val="single" w:color="auto" w:sz="4" w:space="0"/>
              <w:right w:val="single" w:color="auto" w:sz="4" w:space="0"/>
            </w:tcBorders>
            <w:noWrap w:val="0"/>
            <w:vAlign w:val="center"/>
          </w:tcPr>
          <w:p w14:paraId="7A5A608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95%</w:t>
            </w:r>
          </w:p>
        </w:tc>
        <w:tc>
          <w:tcPr>
            <w:tcW w:w="828" w:type="dxa"/>
            <w:tcBorders>
              <w:top w:val="nil"/>
              <w:left w:val="nil"/>
              <w:bottom w:val="single" w:color="auto" w:sz="4" w:space="0"/>
              <w:right w:val="single" w:color="auto" w:sz="4" w:space="0"/>
            </w:tcBorders>
            <w:noWrap w:val="0"/>
            <w:vAlign w:val="center"/>
          </w:tcPr>
          <w:p w14:paraId="721CB79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6E66F16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4C638BA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F180BEC">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14:paraId="7B1F73A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14:paraId="27846A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14:paraId="2FA0373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99</w:t>
            </w:r>
          </w:p>
        </w:tc>
        <w:tc>
          <w:tcPr>
            <w:tcW w:w="1418" w:type="dxa"/>
            <w:tcBorders>
              <w:top w:val="nil"/>
              <w:left w:val="nil"/>
              <w:bottom w:val="single" w:color="auto" w:sz="4" w:space="0"/>
              <w:right w:val="single" w:color="auto" w:sz="4" w:space="0"/>
            </w:tcBorders>
            <w:noWrap w:val="0"/>
            <w:vAlign w:val="center"/>
          </w:tcPr>
          <w:p w14:paraId="684E7C1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64D42B60">
      <w:pPr>
        <w:rPr>
          <w:rFonts w:hint="default" w:ascii="Times New Roman" w:hAnsi="Times New Roman" w:eastAsia="仿宋_GB2312" w:cs="Times New Roman"/>
          <w:sz w:val="18"/>
          <w:szCs w:val="18"/>
          <w:highlight w:val="none"/>
        </w:rPr>
      </w:pPr>
    </w:p>
    <w:p w14:paraId="31E01B1A">
      <w:pPr>
        <w:widowControl/>
        <w:spacing w:line="600" w:lineRule="exact"/>
        <w:jc w:val="left"/>
        <w:rPr>
          <w:rFonts w:hint="eastAsia" w:ascii="Times New Roman" w:hAnsi="Times New Roman" w:eastAsia="黑体" w:cs="Times New Roman"/>
          <w:sz w:val="32"/>
          <w:szCs w:val="32"/>
          <w:highlight w:val="none"/>
          <w:lang w:eastAsia="zh-CN"/>
        </w:rPr>
      </w:pPr>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503D0520">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7"/>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149A16C1">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5AD796B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1C65416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091A7F5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highlight w:val="none"/>
                <w:lang w:val="en-US" w:eastAsia="zh-CN"/>
              </w:rPr>
              <w:t>环境监察、监测等运行经费</w:t>
            </w:r>
            <w:r>
              <w:rPr>
                <w:rFonts w:hint="eastAsia" w:ascii="仿宋_GB2312" w:hAnsi="仿宋_GB2312" w:eastAsia="仿宋_GB2312" w:cs="仿宋_GB2312"/>
                <w:color w:val="000000"/>
                <w:sz w:val="20"/>
                <w:szCs w:val="20"/>
                <w:highlight w:val="none"/>
              </w:rPr>
              <w:t>　</w:t>
            </w:r>
          </w:p>
        </w:tc>
      </w:tr>
      <w:tr w14:paraId="422FEDF8">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46998D8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756D315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lang w:val="en-US" w:eastAsia="zh-CN"/>
              </w:rPr>
              <w:t>岳阳市生态环境局</w:t>
            </w:r>
          </w:p>
        </w:tc>
        <w:tc>
          <w:tcPr>
            <w:tcW w:w="1134" w:type="dxa"/>
            <w:tcBorders>
              <w:top w:val="single" w:color="auto" w:sz="4" w:space="0"/>
              <w:left w:val="nil"/>
              <w:bottom w:val="single" w:color="auto" w:sz="4" w:space="0"/>
              <w:right w:val="single" w:color="000000" w:sz="4" w:space="0"/>
            </w:tcBorders>
            <w:noWrap w:val="0"/>
            <w:vAlign w:val="center"/>
          </w:tcPr>
          <w:p w14:paraId="1E857B3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7442B35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lang w:val="en-US" w:eastAsia="zh-CN"/>
              </w:rPr>
              <w:t>岳阳市生态环境局南湖新区分局</w:t>
            </w:r>
          </w:p>
        </w:tc>
      </w:tr>
      <w:tr w14:paraId="29AAFCA5">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691916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14:paraId="3F57EFC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14:paraId="138605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614EDBD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7764FF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119AAD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5BAEFDD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6E3B7E5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14:paraId="5177506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4EE1871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14:paraId="6032E93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79A8B747">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7FB1A5A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69B1951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14:paraId="1FCE7176">
            <w:pPr>
              <w:widowControl/>
              <w:spacing w:line="360" w:lineRule="exact"/>
              <w:jc w:val="center"/>
              <w:rPr>
                <w:rFonts w:hint="default"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0</w:t>
            </w:r>
          </w:p>
        </w:tc>
        <w:tc>
          <w:tcPr>
            <w:tcW w:w="1134" w:type="dxa"/>
            <w:tcBorders>
              <w:top w:val="nil"/>
              <w:left w:val="nil"/>
              <w:bottom w:val="single" w:color="auto" w:sz="4" w:space="0"/>
              <w:right w:val="single" w:color="auto" w:sz="4" w:space="0"/>
            </w:tcBorders>
            <w:noWrap w:val="0"/>
            <w:vAlign w:val="center"/>
          </w:tcPr>
          <w:p w14:paraId="3E9AA651">
            <w:pPr>
              <w:widowControl/>
              <w:spacing w:line="360" w:lineRule="exact"/>
              <w:jc w:val="center"/>
              <w:rPr>
                <w:rFonts w:hint="default"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38.47</w:t>
            </w:r>
          </w:p>
        </w:tc>
        <w:tc>
          <w:tcPr>
            <w:tcW w:w="1134" w:type="dxa"/>
            <w:tcBorders>
              <w:top w:val="nil"/>
              <w:left w:val="nil"/>
              <w:bottom w:val="single" w:color="auto" w:sz="4" w:space="0"/>
              <w:right w:val="single" w:color="auto" w:sz="4" w:space="0"/>
            </w:tcBorders>
            <w:noWrap w:val="0"/>
            <w:vAlign w:val="center"/>
          </w:tcPr>
          <w:p w14:paraId="72DD279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sz w:val="20"/>
                <w:szCs w:val="20"/>
                <w:highlight w:val="none"/>
                <w:lang w:val="en-US" w:eastAsia="zh-CN"/>
              </w:rPr>
              <w:t>38.47</w:t>
            </w:r>
          </w:p>
        </w:tc>
        <w:tc>
          <w:tcPr>
            <w:tcW w:w="828" w:type="dxa"/>
            <w:tcBorders>
              <w:top w:val="nil"/>
              <w:left w:val="nil"/>
              <w:bottom w:val="single" w:color="auto" w:sz="4" w:space="0"/>
              <w:right w:val="single" w:color="auto" w:sz="4" w:space="0"/>
            </w:tcBorders>
            <w:noWrap w:val="0"/>
            <w:vAlign w:val="center"/>
          </w:tcPr>
          <w:p w14:paraId="71A5F38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14:paraId="407EBAB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14:paraId="1C5E92C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r>
      <w:tr w14:paraId="2AAF89D9">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1BDE8AA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006F950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14:paraId="69B4559B">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0</w:t>
            </w:r>
          </w:p>
        </w:tc>
        <w:tc>
          <w:tcPr>
            <w:tcW w:w="1134" w:type="dxa"/>
            <w:tcBorders>
              <w:top w:val="nil"/>
              <w:left w:val="nil"/>
              <w:bottom w:val="single" w:color="auto" w:sz="4" w:space="0"/>
              <w:right w:val="single" w:color="auto" w:sz="4" w:space="0"/>
            </w:tcBorders>
            <w:noWrap w:val="0"/>
            <w:vAlign w:val="center"/>
          </w:tcPr>
          <w:p w14:paraId="267F0793">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38.47</w:t>
            </w:r>
          </w:p>
        </w:tc>
        <w:tc>
          <w:tcPr>
            <w:tcW w:w="1134" w:type="dxa"/>
            <w:tcBorders>
              <w:top w:val="nil"/>
              <w:left w:val="nil"/>
              <w:bottom w:val="single" w:color="auto" w:sz="4" w:space="0"/>
              <w:right w:val="single" w:color="auto" w:sz="4" w:space="0"/>
            </w:tcBorders>
            <w:noWrap w:val="0"/>
            <w:vAlign w:val="center"/>
          </w:tcPr>
          <w:p w14:paraId="6177F64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sz w:val="20"/>
                <w:szCs w:val="20"/>
                <w:highlight w:val="none"/>
                <w:lang w:val="en-US" w:eastAsia="zh-CN"/>
              </w:rPr>
              <w:t>38.47</w:t>
            </w:r>
          </w:p>
        </w:tc>
        <w:tc>
          <w:tcPr>
            <w:tcW w:w="828" w:type="dxa"/>
            <w:tcBorders>
              <w:top w:val="nil"/>
              <w:left w:val="nil"/>
              <w:bottom w:val="single" w:color="auto" w:sz="4" w:space="0"/>
              <w:right w:val="single" w:color="auto" w:sz="4" w:space="0"/>
            </w:tcBorders>
            <w:noWrap w:val="0"/>
            <w:vAlign w:val="center"/>
          </w:tcPr>
          <w:p w14:paraId="6BD724A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403160B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75F815F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44FAD1B">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20889CF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2E49C162">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14:paraId="7757001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69ADF35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6D1893D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0711662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6BD458F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6F551AA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688BB36">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6199C74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3790B730">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14:paraId="5985F91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565D8AB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5641A39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06FD602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0442CD5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788C490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79CD5AB">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3A6DE6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516CA0D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5CD92D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6B975711">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5917736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14:paraId="239A9A6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目标1、日常环境监管、执法工作；</w:t>
            </w:r>
          </w:p>
          <w:p w14:paraId="4FECB94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目标2、委托第三方进行执法性监督监测；</w:t>
            </w:r>
          </w:p>
          <w:p w14:paraId="3BC1165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目标3、环保迎检、应急处置经费；</w:t>
            </w:r>
          </w:p>
          <w:p w14:paraId="4024BD9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目标4、节能环保宣传费用。</w:t>
            </w:r>
          </w:p>
        </w:tc>
        <w:tc>
          <w:tcPr>
            <w:tcW w:w="4253" w:type="dxa"/>
            <w:gridSpan w:val="4"/>
            <w:tcBorders>
              <w:top w:val="single" w:color="auto" w:sz="4" w:space="0"/>
              <w:left w:val="nil"/>
              <w:bottom w:val="single" w:color="auto" w:sz="4" w:space="0"/>
              <w:right w:val="single" w:color="auto" w:sz="4" w:space="0"/>
            </w:tcBorders>
            <w:noWrap w:val="0"/>
            <w:vAlign w:val="center"/>
          </w:tcPr>
          <w:p w14:paraId="1AC00A7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已完成预期目标。</w:t>
            </w:r>
          </w:p>
        </w:tc>
      </w:tr>
      <w:tr w14:paraId="0A7B5CD3">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5560744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62DABF4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26A6E47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55B6622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14:paraId="6613493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14:paraId="241C559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14:paraId="7B9AB95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14:paraId="10CAE8A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5F1E6BF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14:paraId="37AE5E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4C408D4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14:paraId="5B00D2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541F4B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14:paraId="13D17EA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4C59835B">
        <w:tblPrEx>
          <w:tblCellMar>
            <w:top w:w="0" w:type="dxa"/>
            <w:left w:w="108" w:type="dxa"/>
            <w:bottom w:w="0" w:type="dxa"/>
            <w:right w:w="108" w:type="dxa"/>
          </w:tblCellMar>
        </w:tblPrEx>
        <w:trPr>
          <w:trHeight w:val="603" w:hRule="atLeast"/>
          <w:jc w:val="center"/>
        </w:trPr>
        <w:tc>
          <w:tcPr>
            <w:tcW w:w="1080" w:type="dxa"/>
            <w:vMerge w:val="continue"/>
            <w:tcBorders>
              <w:left w:val="single" w:color="auto" w:sz="4" w:space="0"/>
              <w:right w:val="single" w:color="auto" w:sz="4" w:space="0"/>
            </w:tcBorders>
            <w:noWrap w:val="0"/>
            <w:vAlign w:val="center"/>
          </w:tcPr>
          <w:p w14:paraId="2839BAD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379284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71E9597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4D81BAD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single" w:color="auto" w:sz="4" w:space="0"/>
              <w:left w:val="single" w:color="auto" w:sz="4" w:space="0"/>
              <w:right w:val="single" w:color="auto" w:sz="4" w:space="0"/>
            </w:tcBorders>
            <w:noWrap w:val="0"/>
            <w:vAlign w:val="center"/>
          </w:tcPr>
          <w:p w14:paraId="0618C9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D055D4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南湖断面水质</w:t>
            </w:r>
            <w:r>
              <w:rPr>
                <w:rFonts w:hint="default" w:ascii="仿宋_GB2312" w:hAnsi="仿宋_GB2312" w:eastAsia="仿宋_GB2312" w:cs="仿宋_GB2312"/>
                <w:color w:val="000000"/>
                <w:sz w:val="20"/>
                <w:szCs w:val="20"/>
                <w:highlight w:val="none"/>
                <w:lang w:val="en-US" w:eastAsia="zh-CN"/>
              </w:rPr>
              <w:t>监测频次</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C668CA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一周一次</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8A8903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一周一次</w:t>
            </w:r>
          </w:p>
        </w:tc>
        <w:tc>
          <w:tcPr>
            <w:tcW w:w="828" w:type="dxa"/>
            <w:tcBorders>
              <w:top w:val="nil"/>
              <w:left w:val="nil"/>
              <w:bottom w:val="single" w:color="auto" w:sz="4" w:space="0"/>
              <w:right w:val="single" w:color="auto" w:sz="4" w:space="0"/>
            </w:tcBorders>
            <w:noWrap w:val="0"/>
            <w:vAlign w:val="center"/>
          </w:tcPr>
          <w:p w14:paraId="3C75364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2F67BE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4FCC0C4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C01A7C2">
        <w:tblPrEx>
          <w:tblCellMar>
            <w:top w:w="0" w:type="dxa"/>
            <w:left w:w="108" w:type="dxa"/>
            <w:bottom w:w="0" w:type="dxa"/>
            <w:right w:w="108" w:type="dxa"/>
          </w:tblCellMar>
        </w:tblPrEx>
        <w:trPr>
          <w:trHeight w:val="603" w:hRule="atLeast"/>
          <w:jc w:val="center"/>
        </w:trPr>
        <w:tc>
          <w:tcPr>
            <w:tcW w:w="1080" w:type="dxa"/>
            <w:vMerge w:val="continue"/>
            <w:tcBorders>
              <w:left w:val="single" w:color="auto" w:sz="4" w:space="0"/>
              <w:right w:val="single" w:color="auto" w:sz="4" w:space="0"/>
            </w:tcBorders>
            <w:noWrap w:val="0"/>
            <w:vAlign w:val="center"/>
          </w:tcPr>
          <w:p w14:paraId="64D9455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12CC6FB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14:paraId="760C5CF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04D3F09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机动车路检路查专项行动</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13D14D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每月一次</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FB02B0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每月一次</w:t>
            </w:r>
          </w:p>
        </w:tc>
        <w:tc>
          <w:tcPr>
            <w:tcW w:w="828" w:type="dxa"/>
            <w:tcBorders>
              <w:top w:val="nil"/>
              <w:left w:val="nil"/>
              <w:bottom w:val="single" w:color="auto" w:sz="4" w:space="0"/>
              <w:right w:val="single" w:color="auto" w:sz="4" w:space="0"/>
            </w:tcBorders>
            <w:noWrap w:val="0"/>
            <w:vAlign w:val="center"/>
          </w:tcPr>
          <w:p w14:paraId="087795B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7D5AEFF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47BFB9A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6A0C917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596973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160F106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95BAB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5A2599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各种整治符合环保标准</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79E9B1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完成主要污染物减排目标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52ED9A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完成主要污染物减排目标</w:t>
            </w:r>
          </w:p>
        </w:tc>
        <w:tc>
          <w:tcPr>
            <w:tcW w:w="828" w:type="dxa"/>
            <w:tcBorders>
              <w:top w:val="nil"/>
              <w:left w:val="nil"/>
              <w:bottom w:val="single" w:color="auto" w:sz="4" w:space="0"/>
              <w:right w:val="single" w:color="auto" w:sz="4" w:space="0"/>
            </w:tcBorders>
            <w:noWrap w:val="0"/>
            <w:vAlign w:val="center"/>
          </w:tcPr>
          <w:p w14:paraId="4CE8EE9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0985D5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711E9E5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F21C21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E11089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049C45D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DAE5B3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02B634F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工作按计划完成</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42F4AD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宋体" w:eastAsia="仿宋_GB2312" w:cs="仿宋_GB2312"/>
                <w:i w:val="0"/>
                <w:iCs w:val="0"/>
                <w:color w:val="000000"/>
                <w:kern w:val="0"/>
                <w:sz w:val="20"/>
                <w:szCs w:val="20"/>
                <w:u w:val="none"/>
                <w:lang w:val="en-US" w:eastAsia="zh-CN" w:bidi="ar"/>
              </w:rPr>
              <w:t>2024年12月31日</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B2CA63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宋体" w:eastAsia="仿宋_GB2312" w:cs="仿宋_GB2312"/>
                <w:i w:val="0"/>
                <w:iCs w:val="0"/>
                <w:color w:val="000000"/>
                <w:kern w:val="0"/>
                <w:sz w:val="20"/>
                <w:szCs w:val="20"/>
                <w:u w:val="none"/>
                <w:lang w:val="en-US" w:eastAsia="zh-CN" w:bidi="ar"/>
              </w:rPr>
              <w:t>2024年12月31日</w:t>
            </w:r>
          </w:p>
        </w:tc>
        <w:tc>
          <w:tcPr>
            <w:tcW w:w="828" w:type="dxa"/>
            <w:tcBorders>
              <w:top w:val="nil"/>
              <w:left w:val="nil"/>
              <w:bottom w:val="single" w:color="auto" w:sz="4" w:space="0"/>
              <w:right w:val="single" w:color="auto" w:sz="4" w:space="0"/>
            </w:tcBorders>
            <w:noWrap w:val="0"/>
            <w:vAlign w:val="center"/>
          </w:tcPr>
          <w:p w14:paraId="17809F7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6D8C901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44674A9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A977A34">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6B25E3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6F4203A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0BDCC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7F231F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所有的支出控制在预算内</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DD60CF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eastAsia="仿宋_GB2312" w:cs="Times New Roman"/>
                <w:kern w:val="0"/>
                <w:sz w:val="20"/>
                <w:szCs w:val="20"/>
                <w:lang w:val="en-US" w:eastAsia="zh-CN"/>
              </w:rPr>
              <w:t>≤38.47万元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7D9150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执行率为100%</w:t>
            </w:r>
          </w:p>
        </w:tc>
        <w:tc>
          <w:tcPr>
            <w:tcW w:w="828" w:type="dxa"/>
            <w:tcBorders>
              <w:top w:val="nil"/>
              <w:left w:val="nil"/>
              <w:bottom w:val="single" w:color="auto" w:sz="4" w:space="0"/>
              <w:right w:val="single" w:color="auto" w:sz="4" w:space="0"/>
            </w:tcBorders>
            <w:noWrap w:val="0"/>
            <w:vAlign w:val="center"/>
          </w:tcPr>
          <w:p w14:paraId="3F21E1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3F7945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719DC1D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1840C12">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521E8F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21D8013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052DEA3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220E6EB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3653F62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FDB229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1ECCC7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797603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实现节能减排，减少环保治理经费</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027D12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宋体" w:eastAsia="仿宋_GB2312" w:cs="仿宋_GB2312"/>
                <w:i w:val="0"/>
                <w:iCs w:val="0"/>
                <w:color w:val="000000"/>
                <w:kern w:val="0"/>
                <w:sz w:val="20"/>
                <w:szCs w:val="20"/>
                <w:u w:val="none"/>
                <w:lang w:val="en-US" w:eastAsia="zh-CN" w:bidi="ar"/>
              </w:rPr>
              <w:t>经济平稳发展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8A50FD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宋体" w:eastAsia="仿宋_GB2312" w:cs="仿宋_GB2312"/>
                <w:i w:val="0"/>
                <w:iCs w:val="0"/>
                <w:color w:val="000000"/>
                <w:kern w:val="0"/>
                <w:sz w:val="20"/>
                <w:szCs w:val="20"/>
                <w:u w:val="none"/>
                <w:lang w:val="en-US" w:eastAsia="zh-CN" w:bidi="ar"/>
              </w:rPr>
              <w:t>经济平稳发展</w:t>
            </w:r>
          </w:p>
        </w:tc>
        <w:tc>
          <w:tcPr>
            <w:tcW w:w="828" w:type="dxa"/>
            <w:tcBorders>
              <w:top w:val="nil"/>
              <w:left w:val="nil"/>
              <w:bottom w:val="single" w:color="auto" w:sz="4" w:space="0"/>
              <w:right w:val="single" w:color="auto" w:sz="4" w:space="0"/>
            </w:tcBorders>
            <w:noWrap w:val="0"/>
            <w:vAlign w:val="center"/>
          </w:tcPr>
          <w:p w14:paraId="4E33E4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3111A8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3966315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4DD48E1">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7436A0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FB284C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3893ED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168164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53C8CB9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宋体" w:eastAsia="仿宋_GB2312" w:cs="仿宋_GB2312"/>
                <w:i w:val="0"/>
                <w:iCs w:val="0"/>
                <w:color w:val="000000"/>
                <w:kern w:val="0"/>
                <w:sz w:val="20"/>
                <w:szCs w:val="20"/>
                <w:u w:val="none"/>
                <w:lang w:val="en-US" w:eastAsia="zh-CN" w:bidi="ar"/>
              </w:rPr>
              <w:t>改善居民生产、生活环境</w:t>
            </w:r>
          </w:p>
        </w:tc>
        <w:tc>
          <w:tcPr>
            <w:tcW w:w="1134" w:type="dxa"/>
            <w:tcBorders>
              <w:top w:val="nil"/>
              <w:left w:val="nil"/>
              <w:bottom w:val="single" w:color="auto" w:sz="4" w:space="0"/>
              <w:right w:val="single" w:color="auto" w:sz="4" w:space="0"/>
            </w:tcBorders>
            <w:noWrap w:val="0"/>
            <w:vAlign w:val="center"/>
          </w:tcPr>
          <w:p w14:paraId="6B2ABDF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宋体" w:eastAsia="仿宋_GB2312" w:cs="仿宋_GB2312"/>
                <w:i w:val="0"/>
                <w:iCs w:val="0"/>
                <w:color w:val="000000"/>
                <w:kern w:val="0"/>
                <w:sz w:val="20"/>
                <w:szCs w:val="20"/>
                <w:u w:val="none"/>
                <w:lang w:val="en-US" w:eastAsia="zh-CN" w:bidi="ar"/>
              </w:rPr>
              <w:t>有所改善</w:t>
            </w:r>
          </w:p>
        </w:tc>
        <w:tc>
          <w:tcPr>
            <w:tcW w:w="1134" w:type="dxa"/>
            <w:tcBorders>
              <w:top w:val="nil"/>
              <w:left w:val="nil"/>
              <w:bottom w:val="single" w:color="auto" w:sz="4" w:space="0"/>
              <w:right w:val="single" w:color="auto" w:sz="4" w:space="0"/>
            </w:tcBorders>
            <w:noWrap w:val="0"/>
            <w:vAlign w:val="center"/>
          </w:tcPr>
          <w:p w14:paraId="5FE1855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宋体" w:eastAsia="仿宋_GB2312" w:cs="仿宋_GB2312"/>
                <w:i w:val="0"/>
                <w:iCs w:val="0"/>
                <w:color w:val="000000"/>
                <w:kern w:val="0"/>
                <w:sz w:val="20"/>
                <w:szCs w:val="20"/>
                <w:u w:val="none"/>
                <w:lang w:val="en-US" w:eastAsia="zh-CN" w:bidi="ar"/>
              </w:rPr>
              <w:t>有所改善</w:t>
            </w:r>
          </w:p>
        </w:tc>
        <w:tc>
          <w:tcPr>
            <w:tcW w:w="828" w:type="dxa"/>
            <w:tcBorders>
              <w:top w:val="nil"/>
              <w:left w:val="nil"/>
              <w:bottom w:val="single" w:color="auto" w:sz="4" w:space="0"/>
              <w:right w:val="single" w:color="auto" w:sz="4" w:space="0"/>
            </w:tcBorders>
            <w:noWrap w:val="0"/>
            <w:vAlign w:val="center"/>
          </w:tcPr>
          <w:p w14:paraId="621F6F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7782473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6424CFA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B98DA9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52836B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3D33EF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3B03BD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34EB9A4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14E1D36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促进环境质量认知度</w:t>
            </w:r>
          </w:p>
        </w:tc>
        <w:tc>
          <w:tcPr>
            <w:tcW w:w="1134" w:type="dxa"/>
            <w:tcBorders>
              <w:top w:val="nil"/>
              <w:left w:val="nil"/>
              <w:bottom w:val="single" w:color="auto" w:sz="4" w:space="0"/>
              <w:right w:val="single" w:color="auto" w:sz="4" w:space="0"/>
            </w:tcBorders>
            <w:noWrap w:val="0"/>
            <w:vAlign w:val="center"/>
          </w:tcPr>
          <w:p w14:paraId="1DD758C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有所改善</w:t>
            </w:r>
          </w:p>
        </w:tc>
        <w:tc>
          <w:tcPr>
            <w:tcW w:w="1134" w:type="dxa"/>
            <w:tcBorders>
              <w:top w:val="nil"/>
              <w:left w:val="nil"/>
              <w:bottom w:val="single" w:color="auto" w:sz="4" w:space="0"/>
              <w:right w:val="single" w:color="auto" w:sz="4" w:space="0"/>
            </w:tcBorders>
            <w:noWrap w:val="0"/>
            <w:vAlign w:val="center"/>
          </w:tcPr>
          <w:p w14:paraId="69FB091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有所改善</w:t>
            </w:r>
          </w:p>
        </w:tc>
        <w:tc>
          <w:tcPr>
            <w:tcW w:w="828" w:type="dxa"/>
            <w:tcBorders>
              <w:top w:val="nil"/>
              <w:left w:val="nil"/>
              <w:bottom w:val="single" w:color="auto" w:sz="4" w:space="0"/>
              <w:right w:val="single" w:color="auto" w:sz="4" w:space="0"/>
            </w:tcBorders>
            <w:noWrap w:val="0"/>
            <w:vAlign w:val="center"/>
          </w:tcPr>
          <w:p w14:paraId="0A8DE77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51C025B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431ADA9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D9848D4">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F47EE5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CCB2E5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440B7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0AEF255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水质、土地、环境污染指数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7E3ED7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稳定</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9CF83B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稳定</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FAC87A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B60BBD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209CE9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FF73269">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140657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737390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2501A0C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138739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right w:val="single" w:color="auto" w:sz="4" w:space="0"/>
            </w:tcBorders>
            <w:noWrap w:val="0"/>
            <w:vAlign w:val="center"/>
          </w:tcPr>
          <w:p w14:paraId="02C937B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nil"/>
              <w:left w:val="nil"/>
              <w:bottom w:val="single" w:color="auto" w:sz="4" w:space="0"/>
              <w:right w:val="single" w:color="auto" w:sz="4" w:space="0"/>
            </w:tcBorders>
            <w:noWrap w:val="0"/>
            <w:vAlign w:val="center"/>
          </w:tcPr>
          <w:p w14:paraId="49E63EF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社会公众满意率</w:t>
            </w:r>
          </w:p>
        </w:tc>
        <w:tc>
          <w:tcPr>
            <w:tcW w:w="1134" w:type="dxa"/>
            <w:tcBorders>
              <w:top w:val="nil"/>
              <w:left w:val="nil"/>
              <w:bottom w:val="single" w:color="auto" w:sz="4" w:space="0"/>
              <w:right w:val="single" w:color="auto" w:sz="4" w:space="0"/>
            </w:tcBorders>
            <w:noWrap w:val="0"/>
            <w:vAlign w:val="center"/>
          </w:tcPr>
          <w:p w14:paraId="550C758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≥95%</w:t>
            </w:r>
          </w:p>
        </w:tc>
        <w:tc>
          <w:tcPr>
            <w:tcW w:w="1134" w:type="dxa"/>
            <w:tcBorders>
              <w:top w:val="nil"/>
              <w:left w:val="nil"/>
              <w:bottom w:val="single" w:color="auto" w:sz="4" w:space="0"/>
              <w:right w:val="single" w:color="auto" w:sz="4" w:space="0"/>
            </w:tcBorders>
            <w:noWrap w:val="0"/>
            <w:vAlign w:val="center"/>
          </w:tcPr>
          <w:p w14:paraId="7F27D66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93%</w:t>
            </w:r>
          </w:p>
        </w:tc>
        <w:tc>
          <w:tcPr>
            <w:tcW w:w="828" w:type="dxa"/>
            <w:tcBorders>
              <w:top w:val="nil"/>
              <w:left w:val="nil"/>
              <w:bottom w:val="single" w:color="auto" w:sz="4" w:space="0"/>
              <w:right w:val="single" w:color="auto" w:sz="4" w:space="0"/>
            </w:tcBorders>
            <w:noWrap w:val="0"/>
            <w:vAlign w:val="center"/>
          </w:tcPr>
          <w:p w14:paraId="6F0DB8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20BBE04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8</w:t>
            </w:r>
          </w:p>
        </w:tc>
        <w:tc>
          <w:tcPr>
            <w:tcW w:w="1418" w:type="dxa"/>
            <w:tcBorders>
              <w:top w:val="nil"/>
              <w:left w:val="nil"/>
              <w:bottom w:val="single" w:color="auto" w:sz="4" w:space="0"/>
              <w:right w:val="single" w:color="auto" w:sz="4" w:space="0"/>
            </w:tcBorders>
            <w:noWrap w:val="0"/>
            <w:vAlign w:val="center"/>
          </w:tcPr>
          <w:p w14:paraId="51CB447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黄梅港治理成效较差</w:t>
            </w:r>
          </w:p>
        </w:tc>
      </w:tr>
      <w:tr w14:paraId="0D72E1BF">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14:paraId="4C816DB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14:paraId="35874C5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14:paraId="567BC36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w:t>
            </w:r>
          </w:p>
        </w:tc>
        <w:tc>
          <w:tcPr>
            <w:tcW w:w="1418" w:type="dxa"/>
            <w:tcBorders>
              <w:top w:val="nil"/>
              <w:left w:val="nil"/>
              <w:bottom w:val="single" w:color="auto" w:sz="4" w:space="0"/>
              <w:right w:val="single" w:color="auto" w:sz="4" w:space="0"/>
            </w:tcBorders>
            <w:noWrap w:val="0"/>
            <w:vAlign w:val="center"/>
          </w:tcPr>
          <w:p w14:paraId="1D9BECC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6F9C9AA3">
      <w:pPr>
        <w:widowControl/>
        <w:spacing w:line="600" w:lineRule="exact"/>
        <w:jc w:val="left"/>
        <w:rPr>
          <w:rFonts w:hint="eastAsia" w:ascii="黑体" w:hAnsi="黑体" w:eastAsia="黑体" w:cs="黑体"/>
          <w:sz w:val="32"/>
          <w:szCs w:val="32"/>
          <w:highlight w:val="none"/>
        </w:rPr>
      </w:pPr>
    </w:p>
    <w:p w14:paraId="1FAC20DC">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2B0EA264">
      <w:pPr>
        <w:widowControl/>
        <w:spacing w:line="600" w:lineRule="exact"/>
        <w:jc w:val="center"/>
        <w:rPr>
          <w:rFonts w:hint="eastAsia" w:ascii="方正小标宋简体" w:hAnsi="方正小标宋简体" w:eastAsia="方正小标宋简体" w:cs="方正小标宋简体"/>
          <w:color w:val="000000"/>
          <w:sz w:val="36"/>
          <w:szCs w:val="36"/>
          <w:highlight w:val="none"/>
          <w:lang w:val="en-US" w:eastAsia="zh-CN"/>
        </w:rPr>
      </w:pPr>
      <w:r>
        <w:rPr>
          <w:rFonts w:hint="eastAsia" w:ascii="方正小标宋简体" w:hAnsi="方正小标宋简体" w:eastAsia="方正小标宋简体" w:cs="方正小标宋简体"/>
          <w:color w:val="000000"/>
          <w:sz w:val="36"/>
          <w:szCs w:val="36"/>
          <w:highlight w:val="none"/>
          <w:lang w:val="en-US" w:eastAsia="zh-CN"/>
        </w:rPr>
        <w:t>2024年度项目支出绩效自评表</w:t>
      </w:r>
    </w:p>
    <w:tbl>
      <w:tblPr>
        <w:tblStyle w:val="7"/>
        <w:tblW w:w="9851" w:type="dxa"/>
        <w:jc w:val="center"/>
        <w:tblLayout w:type="fixed"/>
        <w:tblCellMar>
          <w:top w:w="0" w:type="dxa"/>
          <w:left w:w="108" w:type="dxa"/>
          <w:bottom w:w="0" w:type="dxa"/>
          <w:right w:w="108" w:type="dxa"/>
        </w:tblCellMar>
      </w:tblPr>
      <w:tblGrid>
        <w:gridCol w:w="1058"/>
        <w:gridCol w:w="1065"/>
        <w:gridCol w:w="1053"/>
        <w:gridCol w:w="1344"/>
        <w:gridCol w:w="1068"/>
        <w:gridCol w:w="1216"/>
        <w:gridCol w:w="814"/>
        <w:gridCol w:w="861"/>
        <w:gridCol w:w="1372"/>
      </w:tblGrid>
      <w:tr w14:paraId="113C5758">
        <w:tblPrEx>
          <w:tblCellMar>
            <w:top w:w="0" w:type="dxa"/>
            <w:left w:w="108" w:type="dxa"/>
            <w:bottom w:w="0" w:type="dxa"/>
            <w:right w:w="108" w:type="dxa"/>
          </w:tblCellMar>
        </w:tblPrEx>
        <w:trPr>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14:paraId="699B4E9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4970ED2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93" w:type="dxa"/>
            <w:gridSpan w:val="8"/>
            <w:tcBorders>
              <w:top w:val="single" w:color="auto" w:sz="4" w:space="0"/>
              <w:left w:val="nil"/>
              <w:bottom w:val="single" w:color="auto" w:sz="4" w:space="0"/>
              <w:right w:val="single" w:color="auto" w:sz="4" w:space="0"/>
            </w:tcBorders>
            <w:noWrap w:val="0"/>
            <w:vAlign w:val="center"/>
          </w:tcPr>
          <w:p w14:paraId="2C99E6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环境监察、监测等运行经费</w:t>
            </w:r>
          </w:p>
        </w:tc>
      </w:tr>
      <w:tr w14:paraId="1572C759">
        <w:tblPrEx>
          <w:tblCellMar>
            <w:top w:w="0" w:type="dxa"/>
            <w:left w:w="108" w:type="dxa"/>
            <w:bottom w:w="0" w:type="dxa"/>
            <w:right w:w="108" w:type="dxa"/>
          </w:tblCellMar>
        </w:tblPrEx>
        <w:trPr>
          <w:jc w:val="center"/>
        </w:trPr>
        <w:tc>
          <w:tcPr>
            <w:tcW w:w="1058" w:type="dxa"/>
            <w:tcBorders>
              <w:top w:val="nil"/>
              <w:left w:val="single" w:color="auto" w:sz="4" w:space="0"/>
              <w:bottom w:val="single" w:color="auto" w:sz="4" w:space="0"/>
              <w:right w:val="single" w:color="auto" w:sz="4" w:space="0"/>
            </w:tcBorders>
            <w:noWrap w:val="0"/>
            <w:vAlign w:val="center"/>
          </w:tcPr>
          <w:p w14:paraId="42DDD29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30" w:type="dxa"/>
            <w:gridSpan w:val="4"/>
            <w:tcBorders>
              <w:top w:val="single" w:color="auto" w:sz="4" w:space="0"/>
              <w:left w:val="nil"/>
              <w:bottom w:val="single" w:color="auto" w:sz="4" w:space="0"/>
              <w:right w:val="single" w:color="auto" w:sz="4" w:space="0"/>
            </w:tcBorders>
            <w:noWrap w:val="0"/>
            <w:vAlign w:val="center"/>
          </w:tcPr>
          <w:p w14:paraId="3129E5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岳阳市生态环境局</w:t>
            </w:r>
          </w:p>
        </w:tc>
        <w:tc>
          <w:tcPr>
            <w:tcW w:w="1216" w:type="dxa"/>
            <w:tcBorders>
              <w:top w:val="single" w:color="auto" w:sz="4" w:space="0"/>
              <w:left w:val="nil"/>
              <w:bottom w:val="single" w:color="auto" w:sz="4" w:space="0"/>
              <w:right w:val="single" w:color="000000" w:sz="4" w:space="0"/>
            </w:tcBorders>
            <w:noWrap w:val="0"/>
            <w:vAlign w:val="center"/>
          </w:tcPr>
          <w:p w14:paraId="472597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047" w:type="dxa"/>
            <w:gridSpan w:val="3"/>
            <w:tcBorders>
              <w:top w:val="single" w:color="auto" w:sz="4" w:space="0"/>
              <w:left w:val="nil"/>
              <w:bottom w:val="single" w:color="auto" w:sz="4" w:space="0"/>
              <w:right w:val="single" w:color="auto" w:sz="4" w:space="0"/>
            </w:tcBorders>
            <w:noWrap w:val="0"/>
            <w:vAlign w:val="center"/>
          </w:tcPr>
          <w:p w14:paraId="6F89B8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岳阳市生态环境局屈原分局</w:t>
            </w:r>
          </w:p>
        </w:tc>
      </w:tr>
      <w:tr w14:paraId="6767F1CE">
        <w:tblPrEx>
          <w:tblCellMar>
            <w:top w:w="0" w:type="dxa"/>
            <w:left w:w="108" w:type="dxa"/>
            <w:bottom w:w="0" w:type="dxa"/>
            <w:right w:w="108" w:type="dxa"/>
          </w:tblCellMar>
        </w:tblPrEx>
        <w:trPr>
          <w:jc w:val="center"/>
        </w:trPr>
        <w:tc>
          <w:tcPr>
            <w:tcW w:w="1058" w:type="dxa"/>
            <w:vMerge w:val="restart"/>
            <w:tcBorders>
              <w:top w:val="nil"/>
              <w:left w:val="single" w:color="auto" w:sz="4" w:space="0"/>
              <w:bottom w:val="single" w:color="000000" w:sz="4" w:space="0"/>
              <w:right w:val="single" w:color="auto" w:sz="4" w:space="0"/>
            </w:tcBorders>
            <w:noWrap w:val="0"/>
            <w:vAlign w:val="center"/>
          </w:tcPr>
          <w:p w14:paraId="098D5B7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18" w:type="dxa"/>
            <w:gridSpan w:val="2"/>
            <w:tcBorders>
              <w:top w:val="nil"/>
              <w:left w:val="nil"/>
              <w:bottom w:val="single" w:color="auto" w:sz="4" w:space="0"/>
              <w:right w:val="single" w:color="auto" w:sz="4" w:space="0"/>
            </w:tcBorders>
            <w:noWrap w:val="0"/>
            <w:vAlign w:val="center"/>
          </w:tcPr>
          <w:p w14:paraId="6C98B60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44" w:type="dxa"/>
            <w:tcBorders>
              <w:top w:val="nil"/>
              <w:left w:val="nil"/>
              <w:bottom w:val="single" w:color="auto" w:sz="4" w:space="0"/>
              <w:right w:val="single" w:color="auto" w:sz="4" w:space="0"/>
            </w:tcBorders>
            <w:noWrap w:val="0"/>
            <w:vAlign w:val="center"/>
          </w:tcPr>
          <w:p w14:paraId="17124E5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29BE838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068" w:type="dxa"/>
            <w:tcBorders>
              <w:top w:val="nil"/>
              <w:left w:val="nil"/>
              <w:bottom w:val="single" w:color="auto" w:sz="4" w:space="0"/>
              <w:right w:val="single" w:color="auto" w:sz="4" w:space="0"/>
            </w:tcBorders>
            <w:noWrap w:val="0"/>
            <w:vAlign w:val="center"/>
          </w:tcPr>
          <w:p w14:paraId="5D71CF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7A4308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216" w:type="dxa"/>
            <w:tcBorders>
              <w:top w:val="nil"/>
              <w:left w:val="nil"/>
              <w:bottom w:val="single" w:color="auto" w:sz="4" w:space="0"/>
              <w:right w:val="single" w:color="auto" w:sz="4" w:space="0"/>
            </w:tcBorders>
            <w:noWrap w:val="0"/>
            <w:vAlign w:val="center"/>
          </w:tcPr>
          <w:p w14:paraId="20E94CD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64C1BD2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14" w:type="dxa"/>
            <w:tcBorders>
              <w:top w:val="nil"/>
              <w:left w:val="nil"/>
              <w:bottom w:val="single" w:color="auto" w:sz="4" w:space="0"/>
              <w:right w:val="single" w:color="auto" w:sz="4" w:space="0"/>
            </w:tcBorders>
            <w:noWrap w:val="0"/>
            <w:vAlign w:val="center"/>
          </w:tcPr>
          <w:p w14:paraId="36E9688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61" w:type="dxa"/>
            <w:tcBorders>
              <w:top w:val="nil"/>
              <w:left w:val="nil"/>
              <w:bottom w:val="single" w:color="auto" w:sz="4" w:space="0"/>
              <w:right w:val="single" w:color="auto" w:sz="4" w:space="0"/>
            </w:tcBorders>
            <w:noWrap w:val="0"/>
            <w:vAlign w:val="center"/>
          </w:tcPr>
          <w:p w14:paraId="71E47AA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372" w:type="dxa"/>
            <w:tcBorders>
              <w:top w:val="nil"/>
              <w:left w:val="nil"/>
              <w:bottom w:val="single" w:color="auto" w:sz="4" w:space="0"/>
              <w:right w:val="single" w:color="auto" w:sz="4" w:space="0"/>
            </w:tcBorders>
            <w:noWrap w:val="0"/>
            <w:vAlign w:val="center"/>
          </w:tcPr>
          <w:p w14:paraId="747DC1D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084B2836">
        <w:tblPrEx>
          <w:tblCellMar>
            <w:top w:w="0" w:type="dxa"/>
            <w:left w:w="108" w:type="dxa"/>
            <w:bottom w:w="0" w:type="dxa"/>
            <w:right w:w="108" w:type="dxa"/>
          </w:tblCellMar>
        </w:tblPrEx>
        <w:trPr>
          <w:jc w:val="center"/>
        </w:trPr>
        <w:tc>
          <w:tcPr>
            <w:tcW w:w="1058" w:type="dxa"/>
            <w:vMerge w:val="continue"/>
            <w:tcBorders>
              <w:top w:val="nil"/>
              <w:left w:val="single" w:color="auto" w:sz="4" w:space="0"/>
              <w:bottom w:val="single" w:color="000000" w:sz="4" w:space="0"/>
              <w:right w:val="single" w:color="auto" w:sz="4" w:space="0"/>
            </w:tcBorders>
            <w:noWrap w:val="0"/>
            <w:vAlign w:val="center"/>
          </w:tcPr>
          <w:p w14:paraId="4FD6307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18" w:type="dxa"/>
            <w:gridSpan w:val="2"/>
            <w:tcBorders>
              <w:top w:val="nil"/>
              <w:left w:val="nil"/>
              <w:bottom w:val="single" w:color="auto" w:sz="4" w:space="0"/>
              <w:right w:val="single" w:color="auto" w:sz="4" w:space="0"/>
            </w:tcBorders>
            <w:noWrap w:val="0"/>
            <w:vAlign w:val="center"/>
          </w:tcPr>
          <w:p w14:paraId="39FAAAF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344" w:type="dxa"/>
            <w:tcBorders>
              <w:top w:val="nil"/>
              <w:left w:val="nil"/>
              <w:bottom w:val="single" w:color="auto" w:sz="4" w:space="0"/>
              <w:right w:val="single" w:color="auto" w:sz="4" w:space="0"/>
            </w:tcBorders>
            <w:noWrap w:val="0"/>
            <w:vAlign w:val="center"/>
          </w:tcPr>
          <w:p w14:paraId="1AD414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068" w:type="dxa"/>
            <w:tcBorders>
              <w:top w:val="nil"/>
              <w:left w:val="nil"/>
              <w:bottom w:val="single" w:color="auto" w:sz="4" w:space="0"/>
              <w:right w:val="single" w:color="auto" w:sz="4" w:space="0"/>
            </w:tcBorders>
            <w:noWrap w:val="0"/>
            <w:vAlign w:val="center"/>
          </w:tcPr>
          <w:p w14:paraId="4BD08A5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bookmarkStart w:id="0" w:name="OLE_LINK5"/>
            <w:r>
              <w:rPr>
                <w:rFonts w:hint="eastAsia" w:ascii="仿宋_GB2312" w:hAnsi="仿宋_GB2312" w:eastAsia="仿宋_GB2312" w:cs="仿宋_GB2312"/>
                <w:color w:val="000000"/>
                <w:sz w:val="20"/>
                <w:szCs w:val="20"/>
                <w:highlight w:val="none"/>
                <w:lang w:val="en-US" w:eastAsia="zh-CN"/>
              </w:rPr>
              <w:t>25.83</w:t>
            </w:r>
            <w:bookmarkEnd w:id="0"/>
          </w:p>
        </w:tc>
        <w:tc>
          <w:tcPr>
            <w:tcW w:w="1216" w:type="dxa"/>
            <w:tcBorders>
              <w:top w:val="nil"/>
              <w:left w:val="nil"/>
              <w:bottom w:val="single" w:color="auto" w:sz="4" w:space="0"/>
              <w:right w:val="single" w:color="auto" w:sz="4" w:space="0"/>
            </w:tcBorders>
            <w:noWrap w:val="0"/>
            <w:vAlign w:val="center"/>
          </w:tcPr>
          <w:p w14:paraId="0884E8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25.83</w:t>
            </w:r>
          </w:p>
        </w:tc>
        <w:tc>
          <w:tcPr>
            <w:tcW w:w="814" w:type="dxa"/>
            <w:tcBorders>
              <w:top w:val="nil"/>
              <w:left w:val="nil"/>
              <w:bottom w:val="single" w:color="auto" w:sz="4" w:space="0"/>
              <w:right w:val="single" w:color="auto" w:sz="4" w:space="0"/>
            </w:tcBorders>
            <w:noWrap w:val="0"/>
            <w:vAlign w:val="center"/>
          </w:tcPr>
          <w:p w14:paraId="05ED0A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w:t>
            </w:r>
          </w:p>
        </w:tc>
        <w:tc>
          <w:tcPr>
            <w:tcW w:w="861" w:type="dxa"/>
            <w:tcBorders>
              <w:top w:val="nil"/>
              <w:left w:val="nil"/>
              <w:bottom w:val="single" w:color="auto" w:sz="4" w:space="0"/>
              <w:right w:val="single" w:color="auto" w:sz="4" w:space="0"/>
            </w:tcBorders>
            <w:noWrap w:val="0"/>
            <w:vAlign w:val="center"/>
          </w:tcPr>
          <w:p w14:paraId="1F7F797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372" w:type="dxa"/>
            <w:tcBorders>
              <w:top w:val="nil"/>
              <w:left w:val="nil"/>
              <w:bottom w:val="single" w:color="auto" w:sz="4" w:space="0"/>
              <w:right w:val="single" w:color="auto" w:sz="4" w:space="0"/>
            </w:tcBorders>
            <w:noWrap w:val="0"/>
            <w:vAlign w:val="center"/>
          </w:tcPr>
          <w:p w14:paraId="179CB7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14:paraId="342AED49">
        <w:tblPrEx>
          <w:tblCellMar>
            <w:top w:w="0" w:type="dxa"/>
            <w:left w:w="108" w:type="dxa"/>
            <w:bottom w:w="0" w:type="dxa"/>
            <w:right w:w="108" w:type="dxa"/>
          </w:tblCellMar>
        </w:tblPrEx>
        <w:trPr>
          <w:jc w:val="center"/>
        </w:trPr>
        <w:tc>
          <w:tcPr>
            <w:tcW w:w="1058" w:type="dxa"/>
            <w:vMerge w:val="continue"/>
            <w:tcBorders>
              <w:top w:val="nil"/>
              <w:left w:val="single" w:color="auto" w:sz="4" w:space="0"/>
              <w:bottom w:val="single" w:color="000000" w:sz="4" w:space="0"/>
              <w:right w:val="single" w:color="auto" w:sz="4" w:space="0"/>
            </w:tcBorders>
            <w:noWrap w:val="0"/>
            <w:vAlign w:val="center"/>
          </w:tcPr>
          <w:p w14:paraId="6E007C4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18" w:type="dxa"/>
            <w:gridSpan w:val="2"/>
            <w:tcBorders>
              <w:top w:val="nil"/>
              <w:left w:val="nil"/>
              <w:bottom w:val="single" w:color="auto" w:sz="4" w:space="0"/>
              <w:right w:val="single" w:color="auto" w:sz="4" w:space="0"/>
            </w:tcBorders>
            <w:noWrap w:val="0"/>
            <w:vAlign w:val="center"/>
          </w:tcPr>
          <w:p w14:paraId="14C5D8E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344" w:type="dxa"/>
            <w:tcBorders>
              <w:top w:val="nil"/>
              <w:left w:val="nil"/>
              <w:bottom w:val="single" w:color="auto" w:sz="4" w:space="0"/>
              <w:right w:val="single" w:color="auto" w:sz="4" w:space="0"/>
            </w:tcBorders>
            <w:noWrap w:val="0"/>
            <w:vAlign w:val="center"/>
          </w:tcPr>
          <w:p w14:paraId="37B434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068" w:type="dxa"/>
            <w:tcBorders>
              <w:top w:val="nil"/>
              <w:left w:val="nil"/>
              <w:bottom w:val="single" w:color="auto" w:sz="4" w:space="0"/>
              <w:right w:val="single" w:color="auto" w:sz="4" w:space="0"/>
            </w:tcBorders>
            <w:noWrap w:val="0"/>
            <w:vAlign w:val="center"/>
          </w:tcPr>
          <w:p w14:paraId="56F2290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25.83</w:t>
            </w:r>
          </w:p>
        </w:tc>
        <w:tc>
          <w:tcPr>
            <w:tcW w:w="1216" w:type="dxa"/>
            <w:tcBorders>
              <w:top w:val="nil"/>
              <w:left w:val="nil"/>
              <w:bottom w:val="single" w:color="auto" w:sz="4" w:space="0"/>
              <w:right w:val="single" w:color="auto" w:sz="4" w:space="0"/>
            </w:tcBorders>
            <w:noWrap w:val="0"/>
            <w:vAlign w:val="center"/>
          </w:tcPr>
          <w:p w14:paraId="290D66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25.83</w:t>
            </w:r>
          </w:p>
        </w:tc>
        <w:tc>
          <w:tcPr>
            <w:tcW w:w="814" w:type="dxa"/>
            <w:tcBorders>
              <w:top w:val="nil"/>
              <w:left w:val="nil"/>
              <w:bottom w:val="single" w:color="auto" w:sz="4" w:space="0"/>
              <w:right w:val="single" w:color="auto" w:sz="4" w:space="0"/>
            </w:tcBorders>
            <w:noWrap w:val="0"/>
            <w:vAlign w:val="center"/>
          </w:tcPr>
          <w:p w14:paraId="3432230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61" w:type="dxa"/>
            <w:tcBorders>
              <w:top w:val="nil"/>
              <w:left w:val="nil"/>
              <w:bottom w:val="single" w:color="auto" w:sz="4" w:space="0"/>
              <w:right w:val="single" w:color="auto" w:sz="4" w:space="0"/>
            </w:tcBorders>
            <w:noWrap w:val="0"/>
            <w:vAlign w:val="center"/>
          </w:tcPr>
          <w:p w14:paraId="40713D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372" w:type="dxa"/>
            <w:tcBorders>
              <w:top w:val="nil"/>
              <w:left w:val="nil"/>
              <w:bottom w:val="single" w:color="auto" w:sz="4" w:space="0"/>
              <w:right w:val="single" w:color="auto" w:sz="4" w:space="0"/>
            </w:tcBorders>
            <w:noWrap w:val="0"/>
            <w:vAlign w:val="center"/>
          </w:tcPr>
          <w:p w14:paraId="2B4D0EB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3995B252">
        <w:tblPrEx>
          <w:tblCellMar>
            <w:top w:w="0" w:type="dxa"/>
            <w:left w:w="108" w:type="dxa"/>
            <w:bottom w:w="0" w:type="dxa"/>
            <w:right w:w="108" w:type="dxa"/>
          </w:tblCellMar>
        </w:tblPrEx>
        <w:trPr>
          <w:jc w:val="center"/>
        </w:trPr>
        <w:tc>
          <w:tcPr>
            <w:tcW w:w="1058" w:type="dxa"/>
            <w:vMerge w:val="continue"/>
            <w:tcBorders>
              <w:top w:val="nil"/>
              <w:left w:val="single" w:color="auto" w:sz="4" w:space="0"/>
              <w:bottom w:val="single" w:color="000000" w:sz="4" w:space="0"/>
              <w:right w:val="single" w:color="auto" w:sz="4" w:space="0"/>
            </w:tcBorders>
            <w:noWrap w:val="0"/>
            <w:vAlign w:val="center"/>
          </w:tcPr>
          <w:p w14:paraId="2FE6C50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18" w:type="dxa"/>
            <w:gridSpan w:val="2"/>
            <w:tcBorders>
              <w:top w:val="nil"/>
              <w:left w:val="nil"/>
              <w:bottom w:val="single" w:color="auto" w:sz="4" w:space="0"/>
              <w:right w:val="single" w:color="auto" w:sz="4" w:space="0"/>
            </w:tcBorders>
            <w:noWrap w:val="0"/>
            <w:vAlign w:val="center"/>
          </w:tcPr>
          <w:p w14:paraId="5AE04D15">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344" w:type="dxa"/>
            <w:tcBorders>
              <w:top w:val="nil"/>
              <w:left w:val="nil"/>
              <w:bottom w:val="single" w:color="auto" w:sz="4" w:space="0"/>
              <w:right w:val="single" w:color="auto" w:sz="4" w:space="0"/>
            </w:tcBorders>
            <w:noWrap w:val="0"/>
            <w:vAlign w:val="center"/>
          </w:tcPr>
          <w:p w14:paraId="64B37E4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68" w:type="dxa"/>
            <w:tcBorders>
              <w:top w:val="nil"/>
              <w:left w:val="nil"/>
              <w:bottom w:val="single" w:color="auto" w:sz="4" w:space="0"/>
              <w:right w:val="single" w:color="auto" w:sz="4" w:space="0"/>
            </w:tcBorders>
            <w:noWrap w:val="0"/>
            <w:vAlign w:val="center"/>
          </w:tcPr>
          <w:p w14:paraId="6203B44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16" w:type="dxa"/>
            <w:tcBorders>
              <w:top w:val="nil"/>
              <w:left w:val="nil"/>
              <w:bottom w:val="single" w:color="auto" w:sz="4" w:space="0"/>
              <w:right w:val="single" w:color="auto" w:sz="4" w:space="0"/>
            </w:tcBorders>
            <w:noWrap w:val="0"/>
            <w:vAlign w:val="center"/>
          </w:tcPr>
          <w:p w14:paraId="21AB31E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14" w:type="dxa"/>
            <w:tcBorders>
              <w:top w:val="nil"/>
              <w:left w:val="nil"/>
              <w:bottom w:val="single" w:color="auto" w:sz="4" w:space="0"/>
              <w:right w:val="single" w:color="auto" w:sz="4" w:space="0"/>
            </w:tcBorders>
            <w:noWrap w:val="0"/>
            <w:vAlign w:val="center"/>
          </w:tcPr>
          <w:p w14:paraId="3887107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61" w:type="dxa"/>
            <w:tcBorders>
              <w:top w:val="nil"/>
              <w:left w:val="nil"/>
              <w:bottom w:val="single" w:color="auto" w:sz="4" w:space="0"/>
              <w:right w:val="single" w:color="auto" w:sz="4" w:space="0"/>
            </w:tcBorders>
            <w:noWrap w:val="0"/>
            <w:vAlign w:val="center"/>
          </w:tcPr>
          <w:p w14:paraId="5FD4BC4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72" w:type="dxa"/>
            <w:tcBorders>
              <w:top w:val="nil"/>
              <w:left w:val="nil"/>
              <w:bottom w:val="single" w:color="auto" w:sz="4" w:space="0"/>
              <w:right w:val="single" w:color="auto" w:sz="4" w:space="0"/>
            </w:tcBorders>
            <w:noWrap w:val="0"/>
            <w:vAlign w:val="center"/>
          </w:tcPr>
          <w:p w14:paraId="052AA7D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C97FA68">
        <w:tblPrEx>
          <w:tblCellMar>
            <w:top w:w="0" w:type="dxa"/>
            <w:left w:w="108" w:type="dxa"/>
            <w:bottom w:w="0" w:type="dxa"/>
            <w:right w:w="108" w:type="dxa"/>
          </w:tblCellMar>
        </w:tblPrEx>
        <w:trPr>
          <w:jc w:val="center"/>
        </w:trPr>
        <w:tc>
          <w:tcPr>
            <w:tcW w:w="1058" w:type="dxa"/>
            <w:vMerge w:val="continue"/>
            <w:tcBorders>
              <w:top w:val="nil"/>
              <w:left w:val="single" w:color="auto" w:sz="4" w:space="0"/>
              <w:bottom w:val="single" w:color="000000" w:sz="4" w:space="0"/>
              <w:right w:val="single" w:color="auto" w:sz="4" w:space="0"/>
            </w:tcBorders>
            <w:noWrap w:val="0"/>
            <w:vAlign w:val="center"/>
          </w:tcPr>
          <w:p w14:paraId="074BF73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18" w:type="dxa"/>
            <w:gridSpan w:val="2"/>
            <w:tcBorders>
              <w:top w:val="nil"/>
              <w:left w:val="nil"/>
              <w:bottom w:val="single" w:color="auto" w:sz="4" w:space="0"/>
              <w:right w:val="single" w:color="auto" w:sz="4" w:space="0"/>
            </w:tcBorders>
            <w:noWrap w:val="0"/>
            <w:vAlign w:val="center"/>
          </w:tcPr>
          <w:p w14:paraId="77DA2C7C">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344" w:type="dxa"/>
            <w:tcBorders>
              <w:top w:val="nil"/>
              <w:left w:val="nil"/>
              <w:bottom w:val="single" w:color="auto" w:sz="4" w:space="0"/>
              <w:right w:val="single" w:color="auto" w:sz="4" w:space="0"/>
            </w:tcBorders>
            <w:noWrap w:val="0"/>
            <w:vAlign w:val="center"/>
          </w:tcPr>
          <w:p w14:paraId="6384822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68" w:type="dxa"/>
            <w:tcBorders>
              <w:top w:val="nil"/>
              <w:left w:val="nil"/>
              <w:bottom w:val="single" w:color="auto" w:sz="4" w:space="0"/>
              <w:right w:val="single" w:color="auto" w:sz="4" w:space="0"/>
            </w:tcBorders>
            <w:noWrap w:val="0"/>
            <w:vAlign w:val="center"/>
          </w:tcPr>
          <w:p w14:paraId="710BEB3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16" w:type="dxa"/>
            <w:tcBorders>
              <w:top w:val="nil"/>
              <w:left w:val="nil"/>
              <w:bottom w:val="single" w:color="auto" w:sz="4" w:space="0"/>
              <w:right w:val="single" w:color="auto" w:sz="4" w:space="0"/>
            </w:tcBorders>
            <w:noWrap w:val="0"/>
            <w:vAlign w:val="center"/>
          </w:tcPr>
          <w:p w14:paraId="2D19E38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14" w:type="dxa"/>
            <w:tcBorders>
              <w:top w:val="nil"/>
              <w:left w:val="nil"/>
              <w:bottom w:val="single" w:color="auto" w:sz="4" w:space="0"/>
              <w:right w:val="single" w:color="auto" w:sz="4" w:space="0"/>
            </w:tcBorders>
            <w:noWrap w:val="0"/>
            <w:vAlign w:val="center"/>
          </w:tcPr>
          <w:p w14:paraId="2E0BA88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61" w:type="dxa"/>
            <w:tcBorders>
              <w:top w:val="nil"/>
              <w:left w:val="nil"/>
              <w:bottom w:val="single" w:color="auto" w:sz="4" w:space="0"/>
              <w:right w:val="single" w:color="auto" w:sz="4" w:space="0"/>
            </w:tcBorders>
            <w:noWrap w:val="0"/>
            <w:vAlign w:val="center"/>
          </w:tcPr>
          <w:p w14:paraId="282A37B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72" w:type="dxa"/>
            <w:tcBorders>
              <w:top w:val="nil"/>
              <w:left w:val="nil"/>
              <w:bottom w:val="single" w:color="auto" w:sz="4" w:space="0"/>
              <w:right w:val="single" w:color="auto" w:sz="4" w:space="0"/>
            </w:tcBorders>
            <w:noWrap w:val="0"/>
            <w:vAlign w:val="center"/>
          </w:tcPr>
          <w:p w14:paraId="687F849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007C655">
        <w:tblPrEx>
          <w:tblCellMar>
            <w:top w:w="0" w:type="dxa"/>
            <w:left w:w="108" w:type="dxa"/>
            <w:bottom w:w="0" w:type="dxa"/>
            <w:right w:w="108" w:type="dxa"/>
          </w:tblCellMar>
        </w:tblPrEx>
        <w:trPr>
          <w:jc w:val="center"/>
        </w:trPr>
        <w:tc>
          <w:tcPr>
            <w:tcW w:w="1058" w:type="dxa"/>
            <w:vMerge w:val="restart"/>
            <w:tcBorders>
              <w:top w:val="nil"/>
              <w:left w:val="single" w:color="auto" w:sz="4" w:space="0"/>
              <w:bottom w:val="single" w:color="000000" w:sz="4" w:space="0"/>
              <w:right w:val="single" w:color="auto" w:sz="4" w:space="0"/>
            </w:tcBorders>
            <w:noWrap w:val="0"/>
            <w:vAlign w:val="center"/>
          </w:tcPr>
          <w:p w14:paraId="6F9D73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30" w:type="dxa"/>
            <w:gridSpan w:val="4"/>
            <w:tcBorders>
              <w:top w:val="single" w:color="auto" w:sz="4" w:space="0"/>
              <w:left w:val="nil"/>
              <w:bottom w:val="single" w:color="auto" w:sz="4" w:space="0"/>
              <w:right w:val="single" w:color="000000" w:sz="4" w:space="0"/>
            </w:tcBorders>
            <w:noWrap w:val="0"/>
            <w:vAlign w:val="center"/>
          </w:tcPr>
          <w:p w14:paraId="23DD537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63" w:type="dxa"/>
            <w:gridSpan w:val="4"/>
            <w:tcBorders>
              <w:top w:val="single" w:color="auto" w:sz="4" w:space="0"/>
              <w:left w:val="nil"/>
              <w:bottom w:val="single" w:color="auto" w:sz="4" w:space="0"/>
              <w:right w:val="single" w:color="auto" w:sz="4" w:space="0"/>
            </w:tcBorders>
            <w:noWrap w:val="0"/>
            <w:vAlign w:val="center"/>
          </w:tcPr>
          <w:p w14:paraId="297B000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388654D6">
        <w:tblPrEx>
          <w:tblCellMar>
            <w:top w:w="0" w:type="dxa"/>
            <w:left w:w="108" w:type="dxa"/>
            <w:bottom w:w="0" w:type="dxa"/>
            <w:right w:w="108" w:type="dxa"/>
          </w:tblCellMar>
        </w:tblPrEx>
        <w:trPr>
          <w:jc w:val="center"/>
        </w:trPr>
        <w:tc>
          <w:tcPr>
            <w:tcW w:w="1058" w:type="dxa"/>
            <w:vMerge w:val="continue"/>
            <w:tcBorders>
              <w:top w:val="nil"/>
              <w:left w:val="single" w:color="auto" w:sz="4" w:space="0"/>
              <w:bottom w:val="single" w:color="000000" w:sz="4" w:space="0"/>
              <w:right w:val="single" w:color="auto" w:sz="4" w:space="0"/>
            </w:tcBorders>
            <w:noWrap w:val="0"/>
            <w:vAlign w:val="center"/>
          </w:tcPr>
          <w:p w14:paraId="5E33AB1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30" w:type="dxa"/>
            <w:gridSpan w:val="4"/>
            <w:tcBorders>
              <w:top w:val="single" w:color="auto" w:sz="4" w:space="0"/>
              <w:left w:val="nil"/>
              <w:bottom w:val="single" w:color="auto" w:sz="4" w:space="0"/>
              <w:right w:val="single" w:color="000000" w:sz="4" w:space="0"/>
            </w:tcBorders>
            <w:noWrap w:val="0"/>
            <w:vAlign w:val="center"/>
          </w:tcPr>
          <w:p w14:paraId="57475E0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目标1、日常环境监管、执法工作；</w:t>
            </w:r>
          </w:p>
          <w:p w14:paraId="3A257F2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目标2、委托第三方进行执法性监督监测；</w:t>
            </w:r>
          </w:p>
          <w:p w14:paraId="60EC82C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目标3、环保迎检、应急处置经费；</w:t>
            </w:r>
          </w:p>
          <w:p w14:paraId="2C62FAA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目标4、节能环保宣传费用。</w:t>
            </w:r>
          </w:p>
        </w:tc>
        <w:tc>
          <w:tcPr>
            <w:tcW w:w="4263" w:type="dxa"/>
            <w:gridSpan w:val="4"/>
            <w:tcBorders>
              <w:top w:val="single" w:color="auto" w:sz="4" w:space="0"/>
              <w:left w:val="nil"/>
              <w:bottom w:val="single" w:color="auto" w:sz="4" w:space="0"/>
              <w:right w:val="single" w:color="auto" w:sz="4" w:space="0"/>
            </w:tcBorders>
            <w:noWrap w:val="0"/>
            <w:vAlign w:val="center"/>
          </w:tcPr>
          <w:p w14:paraId="6FEC283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已完成预期目标。</w:t>
            </w:r>
          </w:p>
        </w:tc>
      </w:tr>
      <w:tr w14:paraId="66FBE650">
        <w:tblPrEx>
          <w:tblCellMar>
            <w:top w:w="0" w:type="dxa"/>
            <w:left w:w="108" w:type="dxa"/>
            <w:bottom w:w="0" w:type="dxa"/>
            <w:right w:w="108" w:type="dxa"/>
          </w:tblCellMar>
        </w:tblPrEx>
        <w:trPr>
          <w:jc w:val="center"/>
        </w:trPr>
        <w:tc>
          <w:tcPr>
            <w:tcW w:w="1058" w:type="dxa"/>
            <w:vMerge w:val="restart"/>
            <w:tcBorders>
              <w:top w:val="nil"/>
              <w:left w:val="single" w:color="auto" w:sz="4" w:space="0"/>
              <w:right w:val="single" w:color="auto" w:sz="4" w:space="0"/>
            </w:tcBorders>
            <w:noWrap w:val="0"/>
            <w:vAlign w:val="center"/>
          </w:tcPr>
          <w:p w14:paraId="78F178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22046BB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712A7A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7E0437F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65" w:type="dxa"/>
            <w:tcBorders>
              <w:top w:val="nil"/>
              <w:left w:val="nil"/>
              <w:bottom w:val="single" w:color="auto" w:sz="4" w:space="0"/>
              <w:right w:val="single" w:color="auto" w:sz="4" w:space="0"/>
            </w:tcBorders>
            <w:noWrap w:val="0"/>
            <w:vAlign w:val="center"/>
          </w:tcPr>
          <w:p w14:paraId="5FBF85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53" w:type="dxa"/>
            <w:tcBorders>
              <w:top w:val="nil"/>
              <w:left w:val="nil"/>
              <w:bottom w:val="single" w:color="auto" w:sz="4" w:space="0"/>
              <w:right w:val="single" w:color="auto" w:sz="4" w:space="0"/>
            </w:tcBorders>
            <w:noWrap w:val="0"/>
            <w:vAlign w:val="center"/>
          </w:tcPr>
          <w:p w14:paraId="6123340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344" w:type="dxa"/>
            <w:tcBorders>
              <w:top w:val="nil"/>
              <w:left w:val="nil"/>
              <w:bottom w:val="single" w:color="auto" w:sz="4" w:space="0"/>
              <w:right w:val="single" w:color="auto" w:sz="4" w:space="0"/>
            </w:tcBorders>
            <w:noWrap w:val="0"/>
            <w:vAlign w:val="center"/>
          </w:tcPr>
          <w:p w14:paraId="3FF218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068" w:type="dxa"/>
            <w:tcBorders>
              <w:top w:val="nil"/>
              <w:left w:val="nil"/>
              <w:bottom w:val="single" w:color="auto" w:sz="4" w:space="0"/>
              <w:right w:val="single" w:color="auto" w:sz="4" w:space="0"/>
            </w:tcBorders>
            <w:noWrap w:val="0"/>
            <w:vAlign w:val="center"/>
          </w:tcPr>
          <w:p w14:paraId="6DD692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60593A5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216" w:type="dxa"/>
            <w:tcBorders>
              <w:top w:val="nil"/>
              <w:left w:val="nil"/>
              <w:bottom w:val="single" w:color="auto" w:sz="4" w:space="0"/>
              <w:right w:val="single" w:color="auto" w:sz="4" w:space="0"/>
            </w:tcBorders>
            <w:noWrap w:val="0"/>
            <w:vAlign w:val="center"/>
          </w:tcPr>
          <w:p w14:paraId="140BA87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2DE0D28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14" w:type="dxa"/>
            <w:tcBorders>
              <w:top w:val="nil"/>
              <w:left w:val="nil"/>
              <w:bottom w:val="single" w:color="auto" w:sz="4" w:space="0"/>
              <w:right w:val="single" w:color="auto" w:sz="4" w:space="0"/>
            </w:tcBorders>
            <w:noWrap w:val="0"/>
            <w:vAlign w:val="center"/>
          </w:tcPr>
          <w:p w14:paraId="3E7EDD1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61" w:type="dxa"/>
            <w:tcBorders>
              <w:top w:val="nil"/>
              <w:left w:val="nil"/>
              <w:bottom w:val="single" w:color="auto" w:sz="4" w:space="0"/>
              <w:right w:val="single" w:color="auto" w:sz="4" w:space="0"/>
            </w:tcBorders>
            <w:noWrap w:val="0"/>
            <w:vAlign w:val="center"/>
          </w:tcPr>
          <w:p w14:paraId="6F7C73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372" w:type="dxa"/>
            <w:tcBorders>
              <w:top w:val="nil"/>
              <w:left w:val="nil"/>
              <w:bottom w:val="single" w:color="auto" w:sz="4" w:space="0"/>
              <w:right w:val="single" w:color="auto" w:sz="4" w:space="0"/>
            </w:tcBorders>
            <w:noWrap w:val="0"/>
            <w:vAlign w:val="center"/>
          </w:tcPr>
          <w:p w14:paraId="59F09A5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6E3C7AA2">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14:paraId="6CB8B5E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5" w:type="dxa"/>
            <w:vMerge w:val="restart"/>
            <w:tcBorders>
              <w:top w:val="single" w:color="auto" w:sz="4" w:space="0"/>
              <w:left w:val="single" w:color="auto" w:sz="4" w:space="0"/>
              <w:bottom w:val="single" w:color="auto" w:sz="4" w:space="0"/>
              <w:right w:val="single" w:color="auto" w:sz="4" w:space="0"/>
            </w:tcBorders>
            <w:noWrap w:val="0"/>
            <w:vAlign w:val="center"/>
          </w:tcPr>
          <w:p w14:paraId="60D1B51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672EC61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5FAB2CE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53" w:type="dxa"/>
            <w:vMerge w:val="restart"/>
            <w:tcBorders>
              <w:top w:val="single" w:color="auto" w:sz="4" w:space="0"/>
              <w:left w:val="single" w:color="auto" w:sz="4" w:space="0"/>
              <w:bottom w:val="single" w:color="auto" w:sz="4" w:space="0"/>
              <w:right w:val="single" w:color="auto" w:sz="4" w:space="0"/>
            </w:tcBorders>
            <w:noWrap w:val="0"/>
            <w:vAlign w:val="center"/>
          </w:tcPr>
          <w:p w14:paraId="663E0AE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344" w:type="dxa"/>
            <w:tcBorders>
              <w:top w:val="single" w:color="auto" w:sz="4" w:space="0"/>
              <w:left w:val="single" w:color="auto" w:sz="4" w:space="0"/>
              <w:bottom w:val="single" w:color="auto" w:sz="4" w:space="0"/>
              <w:right w:val="single" w:color="auto" w:sz="4" w:space="0"/>
            </w:tcBorders>
            <w:noWrap w:val="0"/>
            <w:vAlign w:val="center"/>
          </w:tcPr>
          <w:p w14:paraId="4882DA4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eastAsia="zh-CN"/>
              </w:rPr>
            </w:pPr>
            <w:r>
              <w:rPr>
                <w:rFonts w:hint="eastAsia" w:ascii="仿宋_GB2312" w:hAnsi="仿宋_GB2312" w:eastAsia="仿宋_GB2312" w:cs="仿宋_GB2312"/>
                <w:color w:val="000000"/>
                <w:sz w:val="18"/>
                <w:szCs w:val="18"/>
                <w:highlight w:val="none"/>
                <w:lang w:eastAsia="zh-CN"/>
              </w:rPr>
              <w:t>水体巡查</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4BBAB85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定期巡查</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72FE39F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已完成</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259669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861" w:type="dxa"/>
            <w:tcBorders>
              <w:top w:val="single" w:color="auto" w:sz="4" w:space="0"/>
              <w:left w:val="single" w:color="auto" w:sz="4" w:space="0"/>
              <w:bottom w:val="single" w:color="auto" w:sz="4" w:space="0"/>
              <w:right w:val="single" w:color="auto" w:sz="4" w:space="0"/>
            </w:tcBorders>
            <w:noWrap w:val="0"/>
            <w:vAlign w:val="center"/>
          </w:tcPr>
          <w:p w14:paraId="09AB60C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372" w:type="dxa"/>
            <w:tcBorders>
              <w:top w:val="single" w:color="auto" w:sz="4" w:space="0"/>
              <w:left w:val="single" w:color="auto" w:sz="4" w:space="0"/>
              <w:bottom w:val="single" w:color="auto" w:sz="4" w:space="0"/>
              <w:right w:val="single" w:color="auto" w:sz="4" w:space="0"/>
            </w:tcBorders>
            <w:noWrap w:val="0"/>
            <w:vAlign w:val="center"/>
          </w:tcPr>
          <w:p w14:paraId="4F21E15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982894E">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14:paraId="7F6E76E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5" w:type="dxa"/>
            <w:vMerge w:val="continue"/>
            <w:tcBorders>
              <w:top w:val="single" w:color="auto" w:sz="4" w:space="0"/>
              <w:left w:val="single" w:color="auto" w:sz="4" w:space="0"/>
              <w:bottom w:val="single" w:color="auto" w:sz="4" w:space="0"/>
              <w:right w:val="single" w:color="auto" w:sz="4" w:space="0"/>
            </w:tcBorders>
            <w:noWrap w:val="0"/>
            <w:vAlign w:val="center"/>
          </w:tcPr>
          <w:p w14:paraId="093D256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3" w:type="dxa"/>
            <w:vMerge w:val="continue"/>
            <w:tcBorders>
              <w:top w:val="single" w:color="auto" w:sz="4" w:space="0"/>
              <w:left w:val="single" w:color="auto" w:sz="4" w:space="0"/>
              <w:bottom w:val="single" w:color="auto" w:sz="4" w:space="0"/>
              <w:right w:val="single" w:color="auto" w:sz="4" w:space="0"/>
            </w:tcBorders>
            <w:noWrap w:val="0"/>
            <w:vAlign w:val="center"/>
          </w:tcPr>
          <w:p w14:paraId="1B8F8DB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14:paraId="6676CD1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eastAsia="zh-CN"/>
              </w:rPr>
            </w:pPr>
            <w:r>
              <w:rPr>
                <w:rFonts w:hint="eastAsia" w:ascii="仿宋_GB2312" w:hAnsi="仿宋_GB2312" w:eastAsia="仿宋_GB2312" w:cs="仿宋_GB2312"/>
                <w:color w:val="000000"/>
                <w:sz w:val="18"/>
                <w:szCs w:val="18"/>
                <w:highlight w:val="none"/>
                <w:lang w:eastAsia="zh-CN"/>
              </w:rPr>
              <w:t>保洁次数</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0D7F7F7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每月一次</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52C8B45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已完成</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68F4CC5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861" w:type="dxa"/>
            <w:tcBorders>
              <w:top w:val="single" w:color="auto" w:sz="4" w:space="0"/>
              <w:left w:val="single" w:color="auto" w:sz="4" w:space="0"/>
              <w:bottom w:val="single" w:color="auto" w:sz="4" w:space="0"/>
              <w:right w:val="single" w:color="auto" w:sz="4" w:space="0"/>
            </w:tcBorders>
            <w:noWrap w:val="0"/>
            <w:vAlign w:val="center"/>
          </w:tcPr>
          <w:p w14:paraId="73FAE5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372" w:type="dxa"/>
            <w:tcBorders>
              <w:top w:val="single" w:color="auto" w:sz="4" w:space="0"/>
              <w:left w:val="single" w:color="auto" w:sz="4" w:space="0"/>
              <w:bottom w:val="single" w:color="auto" w:sz="4" w:space="0"/>
              <w:right w:val="single" w:color="auto" w:sz="4" w:space="0"/>
            </w:tcBorders>
            <w:noWrap w:val="0"/>
            <w:vAlign w:val="center"/>
          </w:tcPr>
          <w:p w14:paraId="0A1F8F0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3D6A8BA">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14:paraId="3EAD6C3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5" w:type="dxa"/>
            <w:vMerge w:val="continue"/>
            <w:tcBorders>
              <w:top w:val="single" w:color="auto" w:sz="4" w:space="0"/>
              <w:left w:val="single" w:color="auto" w:sz="4" w:space="0"/>
              <w:bottom w:val="single" w:color="auto" w:sz="4" w:space="0"/>
              <w:right w:val="single" w:color="auto" w:sz="4" w:space="0"/>
            </w:tcBorders>
            <w:noWrap w:val="0"/>
            <w:vAlign w:val="center"/>
          </w:tcPr>
          <w:p w14:paraId="4D2BC4C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3" w:type="dxa"/>
            <w:tcBorders>
              <w:top w:val="single" w:color="auto" w:sz="4" w:space="0"/>
              <w:left w:val="single" w:color="auto" w:sz="4" w:space="0"/>
              <w:bottom w:val="single" w:color="auto" w:sz="4" w:space="0"/>
              <w:right w:val="single" w:color="auto" w:sz="4" w:space="0"/>
            </w:tcBorders>
            <w:noWrap w:val="0"/>
            <w:vAlign w:val="center"/>
          </w:tcPr>
          <w:p w14:paraId="46A9353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344" w:type="dxa"/>
            <w:tcBorders>
              <w:top w:val="single" w:color="auto" w:sz="4" w:space="0"/>
              <w:left w:val="single" w:color="auto" w:sz="4" w:space="0"/>
              <w:bottom w:val="single" w:color="auto" w:sz="4" w:space="0"/>
              <w:right w:val="single" w:color="auto" w:sz="4" w:space="0"/>
            </w:tcBorders>
            <w:noWrap w:val="0"/>
            <w:vAlign w:val="center"/>
          </w:tcPr>
          <w:p w14:paraId="6E15D5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bidi="ar-SA"/>
              </w:rPr>
              <w:t>各种整治符合环保标准</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78D8AE2A">
            <w:pPr>
              <w:widowControl/>
              <w:spacing w:line="240" w:lineRule="exact"/>
              <w:jc w:val="center"/>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完成主要污染物减排目标</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22D92C48">
            <w:pPr>
              <w:widowControl/>
              <w:spacing w:line="240" w:lineRule="exact"/>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完成主要污染物减排目标</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18E85E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61" w:type="dxa"/>
            <w:tcBorders>
              <w:top w:val="single" w:color="auto" w:sz="4" w:space="0"/>
              <w:left w:val="single" w:color="auto" w:sz="4" w:space="0"/>
              <w:bottom w:val="single" w:color="auto" w:sz="4" w:space="0"/>
              <w:right w:val="single" w:color="auto" w:sz="4" w:space="0"/>
            </w:tcBorders>
            <w:noWrap w:val="0"/>
            <w:vAlign w:val="center"/>
          </w:tcPr>
          <w:p w14:paraId="570249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372" w:type="dxa"/>
            <w:tcBorders>
              <w:top w:val="single" w:color="auto" w:sz="4" w:space="0"/>
              <w:left w:val="single" w:color="auto" w:sz="4" w:space="0"/>
              <w:bottom w:val="single" w:color="auto" w:sz="4" w:space="0"/>
              <w:right w:val="single" w:color="auto" w:sz="4" w:space="0"/>
            </w:tcBorders>
            <w:noWrap w:val="0"/>
            <w:vAlign w:val="center"/>
          </w:tcPr>
          <w:p w14:paraId="3371D2A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814012E">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14:paraId="2380928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5" w:type="dxa"/>
            <w:vMerge w:val="continue"/>
            <w:tcBorders>
              <w:top w:val="single" w:color="auto" w:sz="4" w:space="0"/>
              <w:left w:val="single" w:color="auto" w:sz="4" w:space="0"/>
              <w:bottom w:val="single" w:color="auto" w:sz="4" w:space="0"/>
              <w:right w:val="single" w:color="auto" w:sz="4" w:space="0"/>
            </w:tcBorders>
            <w:noWrap w:val="0"/>
            <w:vAlign w:val="center"/>
          </w:tcPr>
          <w:p w14:paraId="6634B87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3" w:type="dxa"/>
            <w:vMerge w:val="restart"/>
            <w:tcBorders>
              <w:top w:val="single" w:color="auto" w:sz="4" w:space="0"/>
              <w:left w:val="single" w:color="auto" w:sz="4" w:space="0"/>
              <w:bottom w:val="single" w:color="auto" w:sz="4" w:space="0"/>
              <w:right w:val="single" w:color="auto" w:sz="4" w:space="0"/>
            </w:tcBorders>
            <w:noWrap w:val="0"/>
            <w:vAlign w:val="center"/>
          </w:tcPr>
          <w:p w14:paraId="4E1DA63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344" w:type="dxa"/>
            <w:tcBorders>
              <w:top w:val="single" w:color="auto" w:sz="4" w:space="0"/>
              <w:left w:val="single" w:color="auto" w:sz="4" w:space="0"/>
              <w:bottom w:val="single" w:color="auto" w:sz="4" w:space="0"/>
              <w:right w:val="single" w:color="auto" w:sz="4" w:space="0"/>
            </w:tcBorders>
            <w:noWrap w:val="0"/>
            <w:vAlign w:val="center"/>
          </w:tcPr>
          <w:p w14:paraId="25BFDAF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按期完成年初预算目标</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18184DC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2024/12/31</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1A2BCFC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2024/12/31</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6106AB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61" w:type="dxa"/>
            <w:tcBorders>
              <w:top w:val="single" w:color="auto" w:sz="4" w:space="0"/>
              <w:left w:val="single" w:color="auto" w:sz="4" w:space="0"/>
              <w:bottom w:val="single" w:color="auto" w:sz="4" w:space="0"/>
              <w:right w:val="single" w:color="auto" w:sz="4" w:space="0"/>
            </w:tcBorders>
            <w:noWrap w:val="0"/>
            <w:vAlign w:val="center"/>
          </w:tcPr>
          <w:p w14:paraId="15B4CFE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372" w:type="dxa"/>
            <w:tcBorders>
              <w:top w:val="single" w:color="auto" w:sz="4" w:space="0"/>
              <w:left w:val="single" w:color="auto" w:sz="4" w:space="0"/>
              <w:bottom w:val="single" w:color="auto" w:sz="4" w:space="0"/>
              <w:right w:val="single" w:color="auto" w:sz="4" w:space="0"/>
            </w:tcBorders>
            <w:noWrap w:val="0"/>
            <w:vAlign w:val="center"/>
          </w:tcPr>
          <w:p w14:paraId="3158E35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1EB478D">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14:paraId="09E41B3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5" w:type="dxa"/>
            <w:vMerge w:val="continue"/>
            <w:tcBorders>
              <w:top w:val="single" w:color="auto" w:sz="4" w:space="0"/>
              <w:left w:val="single" w:color="auto" w:sz="4" w:space="0"/>
              <w:bottom w:val="single" w:color="auto" w:sz="4" w:space="0"/>
              <w:right w:val="single" w:color="auto" w:sz="4" w:space="0"/>
            </w:tcBorders>
            <w:noWrap w:val="0"/>
            <w:vAlign w:val="center"/>
          </w:tcPr>
          <w:p w14:paraId="08D5801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3" w:type="dxa"/>
            <w:vMerge w:val="continue"/>
            <w:tcBorders>
              <w:top w:val="single" w:color="auto" w:sz="4" w:space="0"/>
              <w:left w:val="single" w:color="auto" w:sz="4" w:space="0"/>
              <w:bottom w:val="single" w:color="auto" w:sz="4" w:space="0"/>
              <w:right w:val="single" w:color="auto" w:sz="4" w:space="0"/>
            </w:tcBorders>
            <w:noWrap w:val="0"/>
            <w:vAlign w:val="center"/>
          </w:tcPr>
          <w:p w14:paraId="05B26F3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14:paraId="5D81E12D">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eastAsia="仿宋_GB2312" w:cs="Times New Roman"/>
                <w:kern w:val="0"/>
                <w:sz w:val="20"/>
                <w:szCs w:val="20"/>
                <w:lang w:val="en-US" w:eastAsia="zh-CN"/>
              </w:rPr>
              <w:t>突发事件</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26FF5422">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eastAsia="仿宋_GB2312" w:cs="Times New Roman"/>
                <w:kern w:val="0"/>
                <w:sz w:val="20"/>
                <w:szCs w:val="20"/>
                <w:lang w:eastAsia="zh-CN"/>
              </w:rPr>
              <w:t>即时完成</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4F0A2109">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按时完成</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773A516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61" w:type="dxa"/>
            <w:tcBorders>
              <w:top w:val="single" w:color="auto" w:sz="4" w:space="0"/>
              <w:left w:val="single" w:color="auto" w:sz="4" w:space="0"/>
              <w:bottom w:val="single" w:color="auto" w:sz="4" w:space="0"/>
              <w:right w:val="single" w:color="auto" w:sz="4" w:space="0"/>
            </w:tcBorders>
            <w:noWrap w:val="0"/>
            <w:vAlign w:val="center"/>
          </w:tcPr>
          <w:p w14:paraId="4474B4F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372" w:type="dxa"/>
            <w:tcBorders>
              <w:top w:val="single" w:color="auto" w:sz="4" w:space="0"/>
              <w:left w:val="single" w:color="auto" w:sz="4" w:space="0"/>
              <w:bottom w:val="single" w:color="auto" w:sz="4" w:space="0"/>
              <w:right w:val="single" w:color="auto" w:sz="4" w:space="0"/>
            </w:tcBorders>
            <w:noWrap w:val="0"/>
            <w:vAlign w:val="center"/>
          </w:tcPr>
          <w:p w14:paraId="436ADCF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3FDEE3E">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14:paraId="5AA6366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5" w:type="dxa"/>
            <w:vMerge w:val="continue"/>
            <w:tcBorders>
              <w:top w:val="single" w:color="auto" w:sz="4" w:space="0"/>
              <w:left w:val="single" w:color="auto" w:sz="4" w:space="0"/>
              <w:bottom w:val="single" w:color="auto" w:sz="4" w:space="0"/>
              <w:right w:val="single" w:color="auto" w:sz="4" w:space="0"/>
            </w:tcBorders>
            <w:noWrap w:val="0"/>
            <w:vAlign w:val="center"/>
          </w:tcPr>
          <w:p w14:paraId="157CF4F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3" w:type="dxa"/>
            <w:tcBorders>
              <w:top w:val="single" w:color="auto" w:sz="4" w:space="0"/>
              <w:left w:val="single" w:color="auto" w:sz="4" w:space="0"/>
              <w:bottom w:val="single" w:color="auto" w:sz="4" w:space="0"/>
              <w:right w:val="single" w:color="auto" w:sz="4" w:space="0"/>
            </w:tcBorders>
            <w:noWrap w:val="0"/>
            <w:vAlign w:val="center"/>
          </w:tcPr>
          <w:p w14:paraId="612C71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344" w:type="dxa"/>
            <w:tcBorders>
              <w:top w:val="single" w:color="auto" w:sz="4" w:space="0"/>
              <w:left w:val="single" w:color="auto" w:sz="4" w:space="0"/>
              <w:bottom w:val="single" w:color="auto" w:sz="4" w:space="0"/>
              <w:right w:val="single" w:color="auto" w:sz="4" w:space="0"/>
            </w:tcBorders>
            <w:noWrap w:val="0"/>
            <w:vAlign w:val="center"/>
          </w:tcPr>
          <w:p w14:paraId="3EEF84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rPr>
            </w:pPr>
            <w:r>
              <w:rPr>
                <w:rFonts w:hint="eastAsia" w:ascii="仿宋_GB2312" w:hAnsi="宋体" w:eastAsia="仿宋_GB2312" w:cs="仿宋_GB2312"/>
                <w:i w:val="0"/>
                <w:iCs w:val="0"/>
                <w:color w:val="000000"/>
                <w:kern w:val="0"/>
                <w:sz w:val="18"/>
                <w:szCs w:val="18"/>
                <w:u w:val="none"/>
                <w:lang w:val="en-US" w:eastAsia="zh-CN" w:bidi="ar"/>
              </w:rPr>
              <w:t>所有支出控制在预算内</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48636AE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≤25.83万元</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479F505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25.83万元</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36AA98E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61" w:type="dxa"/>
            <w:tcBorders>
              <w:top w:val="single" w:color="auto" w:sz="4" w:space="0"/>
              <w:left w:val="single" w:color="auto" w:sz="4" w:space="0"/>
              <w:bottom w:val="single" w:color="auto" w:sz="4" w:space="0"/>
              <w:right w:val="single" w:color="auto" w:sz="4" w:space="0"/>
            </w:tcBorders>
            <w:noWrap w:val="0"/>
            <w:vAlign w:val="center"/>
          </w:tcPr>
          <w:p w14:paraId="3833BF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372" w:type="dxa"/>
            <w:tcBorders>
              <w:top w:val="single" w:color="auto" w:sz="4" w:space="0"/>
              <w:left w:val="single" w:color="auto" w:sz="4" w:space="0"/>
              <w:bottom w:val="single" w:color="auto" w:sz="4" w:space="0"/>
              <w:right w:val="single" w:color="auto" w:sz="4" w:space="0"/>
            </w:tcBorders>
            <w:noWrap w:val="0"/>
            <w:vAlign w:val="center"/>
          </w:tcPr>
          <w:p w14:paraId="0E075F4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9E947A9">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14:paraId="1351222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5" w:type="dxa"/>
            <w:vMerge w:val="restart"/>
            <w:tcBorders>
              <w:top w:val="single" w:color="auto" w:sz="4" w:space="0"/>
              <w:left w:val="single" w:color="auto" w:sz="4" w:space="0"/>
              <w:bottom w:val="single" w:color="auto" w:sz="4" w:space="0"/>
              <w:right w:val="single" w:color="auto" w:sz="4" w:space="0"/>
            </w:tcBorders>
            <w:noWrap w:val="0"/>
            <w:vAlign w:val="center"/>
          </w:tcPr>
          <w:p w14:paraId="6C7674F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1FE257C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465C575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35A343C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53" w:type="dxa"/>
            <w:tcBorders>
              <w:top w:val="single" w:color="auto" w:sz="4" w:space="0"/>
              <w:left w:val="single" w:color="auto" w:sz="4" w:space="0"/>
              <w:bottom w:val="single" w:color="auto" w:sz="4" w:space="0"/>
              <w:right w:val="single" w:color="auto" w:sz="4" w:space="0"/>
            </w:tcBorders>
            <w:noWrap w:val="0"/>
            <w:vAlign w:val="center"/>
          </w:tcPr>
          <w:p w14:paraId="6A96D8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004984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344" w:type="dxa"/>
            <w:tcBorders>
              <w:top w:val="single" w:color="auto" w:sz="4" w:space="0"/>
              <w:left w:val="single" w:color="auto" w:sz="4" w:space="0"/>
              <w:bottom w:val="single" w:color="auto" w:sz="4" w:space="0"/>
              <w:right w:val="single" w:color="auto" w:sz="4" w:space="0"/>
            </w:tcBorders>
            <w:noWrap w:val="0"/>
            <w:vAlign w:val="center"/>
          </w:tcPr>
          <w:p w14:paraId="526F6F3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实现节能减排，减少环保治理经费</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7A92B08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有效改善</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21DB971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有效改善</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1CC97F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61" w:type="dxa"/>
            <w:tcBorders>
              <w:top w:val="single" w:color="auto" w:sz="4" w:space="0"/>
              <w:left w:val="single" w:color="auto" w:sz="4" w:space="0"/>
              <w:bottom w:val="single" w:color="auto" w:sz="4" w:space="0"/>
              <w:right w:val="single" w:color="auto" w:sz="4" w:space="0"/>
            </w:tcBorders>
            <w:noWrap w:val="0"/>
            <w:vAlign w:val="center"/>
          </w:tcPr>
          <w:p w14:paraId="37F6006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372" w:type="dxa"/>
            <w:tcBorders>
              <w:top w:val="single" w:color="auto" w:sz="4" w:space="0"/>
              <w:left w:val="single" w:color="auto" w:sz="4" w:space="0"/>
              <w:bottom w:val="single" w:color="auto" w:sz="4" w:space="0"/>
              <w:right w:val="single" w:color="auto" w:sz="4" w:space="0"/>
            </w:tcBorders>
            <w:noWrap w:val="0"/>
            <w:vAlign w:val="center"/>
          </w:tcPr>
          <w:p w14:paraId="16EDF69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0C46204">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14:paraId="474364F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5" w:type="dxa"/>
            <w:vMerge w:val="continue"/>
            <w:tcBorders>
              <w:top w:val="single" w:color="auto" w:sz="4" w:space="0"/>
              <w:left w:val="single" w:color="auto" w:sz="4" w:space="0"/>
              <w:bottom w:val="single" w:color="auto" w:sz="4" w:space="0"/>
              <w:right w:val="single" w:color="auto" w:sz="4" w:space="0"/>
            </w:tcBorders>
            <w:noWrap w:val="0"/>
            <w:vAlign w:val="center"/>
          </w:tcPr>
          <w:p w14:paraId="62FF243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3" w:type="dxa"/>
            <w:tcBorders>
              <w:top w:val="single" w:color="auto" w:sz="4" w:space="0"/>
              <w:left w:val="single" w:color="auto" w:sz="4" w:space="0"/>
              <w:bottom w:val="single" w:color="auto" w:sz="4" w:space="0"/>
              <w:right w:val="single" w:color="auto" w:sz="4" w:space="0"/>
            </w:tcBorders>
            <w:noWrap w:val="0"/>
            <w:vAlign w:val="center"/>
          </w:tcPr>
          <w:p w14:paraId="2C845D5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45B8A6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344" w:type="dxa"/>
            <w:tcBorders>
              <w:top w:val="single" w:color="auto" w:sz="4" w:space="0"/>
              <w:left w:val="single" w:color="auto" w:sz="4" w:space="0"/>
              <w:bottom w:val="single" w:color="auto" w:sz="4" w:space="0"/>
              <w:right w:val="single" w:color="auto" w:sz="4" w:space="0"/>
            </w:tcBorders>
            <w:noWrap w:val="0"/>
            <w:vAlign w:val="center"/>
          </w:tcPr>
          <w:p w14:paraId="04DDDD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sz w:val="18"/>
                <w:szCs w:val="18"/>
                <w:highlight w:val="none"/>
              </w:rPr>
              <w:t>改善辖区环境质量及群众生产生活环境，达到环境质量控制目标</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4292CDE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有效改善</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1970FB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有效改善</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0A4E2F5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61" w:type="dxa"/>
            <w:tcBorders>
              <w:top w:val="single" w:color="auto" w:sz="4" w:space="0"/>
              <w:left w:val="single" w:color="auto" w:sz="4" w:space="0"/>
              <w:bottom w:val="single" w:color="auto" w:sz="4" w:space="0"/>
              <w:right w:val="single" w:color="auto" w:sz="4" w:space="0"/>
            </w:tcBorders>
            <w:noWrap w:val="0"/>
            <w:vAlign w:val="center"/>
          </w:tcPr>
          <w:p w14:paraId="31D978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372" w:type="dxa"/>
            <w:tcBorders>
              <w:top w:val="single" w:color="auto" w:sz="4" w:space="0"/>
              <w:left w:val="single" w:color="auto" w:sz="4" w:space="0"/>
              <w:bottom w:val="single" w:color="auto" w:sz="4" w:space="0"/>
              <w:right w:val="single" w:color="auto" w:sz="4" w:space="0"/>
            </w:tcBorders>
            <w:noWrap w:val="0"/>
            <w:vAlign w:val="center"/>
          </w:tcPr>
          <w:p w14:paraId="1C831CA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1953A20">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14:paraId="5C2D98E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5" w:type="dxa"/>
            <w:vMerge w:val="continue"/>
            <w:tcBorders>
              <w:top w:val="single" w:color="auto" w:sz="4" w:space="0"/>
              <w:left w:val="single" w:color="auto" w:sz="4" w:space="0"/>
              <w:bottom w:val="single" w:color="auto" w:sz="4" w:space="0"/>
              <w:right w:val="single" w:color="auto" w:sz="4" w:space="0"/>
            </w:tcBorders>
            <w:noWrap w:val="0"/>
            <w:vAlign w:val="center"/>
          </w:tcPr>
          <w:p w14:paraId="018E0E8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3" w:type="dxa"/>
            <w:vMerge w:val="restart"/>
            <w:tcBorders>
              <w:top w:val="single" w:color="auto" w:sz="4" w:space="0"/>
              <w:left w:val="single" w:color="auto" w:sz="4" w:space="0"/>
              <w:right w:val="single" w:color="auto" w:sz="4" w:space="0"/>
            </w:tcBorders>
            <w:noWrap w:val="0"/>
            <w:vAlign w:val="center"/>
          </w:tcPr>
          <w:p w14:paraId="111EC4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2916DA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344" w:type="dxa"/>
            <w:tcBorders>
              <w:top w:val="single" w:color="auto" w:sz="4" w:space="0"/>
              <w:left w:val="single" w:color="auto" w:sz="4" w:space="0"/>
              <w:bottom w:val="single" w:color="auto" w:sz="4" w:space="0"/>
              <w:right w:val="single" w:color="auto" w:sz="4" w:space="0"/>
            </w:tcBorders>
            <w:noWrap w:val="0"/>
            <w:vAlign w:val="center"/>
          </w:tcPr>
          <w:p w14:paraId="5F5875F5">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eastAsia="仿宋_GB2312" w:cs="Times New Roman"/>
                <w:kern w:val="0"/>
                <w:sz w:val="20"/>
                <w:szCs w:val="20"/>
                <w:lang w:eastAsia="zh-CN"/>
              </w:rPr>
              <w:t>促进环境质量认知度</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05DD0173">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eastAsia="仿宋_GB2312" w:cs="Times New Roman"/>
                <w:kern w:val="0"/>
                <w:sz w:val="20"/>
                <w:szCs w:val="20"/>
                <w:lang w:eastAsia="zh-CN"/>
              </w:rPr>
              <w:t>有所改善</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351BB482">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eastAsia="仿宋_GB2312" w:cs="Times New Roman"/>
                <w:kern w:val="0"/>
                <w:sz w:val="20"/>
                <w:szCs w:val="20"/>
                <w:lang w:eastAsia="zh-CN"/>
              </w:rPr>
              <w:t>有所改善</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69A389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61" w:type="dxa"/>
            <w:tcBorders>
              <w:top w:val="single" w:color="auto" w:sz="4" w:space="0"/>
              <w:left w:val="single" w:color="auto" w:sz="4" w:space="0"/>
              <w:bottom w:val="single" w:color="auto" w:sz="4" w:space="0"/>
              <w:right w:val="single" w:color="auto" w:sz="4" w:space="0"/>
            </w:tcBorders>
            <w:noWrap w:val="0"/>
            <w:vAlign w:val="center"/>
          </w:tcPr>
          <w:p w14:paraId="1C700F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372" w:type="dxa"/>
            <w:tcBorders>
              <w:top w:val="single" w:color="auto" w:sz="4" w:space="0"/>
              <w:left w:val="single" w:color="auto" w:sz="4" w:space="0"/>
              <w:bottom w:val="single" w:color="auto" w:sz="4" w:space="0"/>
              <w:right w:val="single" w:color="auto" w:sz="4" w:space="0"/>
            </w:tcBorders>
            <w:noWrap w:val="0"/>
            <w:vAlign w:val="center"/>
          </w:tcPr>
          <w:p w14:paraId="5E3AEF7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6D26BFB">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14:paraId="2E8352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65" w:type="dxa"/>
            <w:vMerge w:val="continue"/>
            <w:tcBorders>
              <w:top w:val="single" w:color="auto" w:sz="4" w:space="0"/>
              <w:left w:val="single" w:color="auto" w:sz="4" w:space="0"/>
              <w:bottom w:val="single" w:color="auto" w:sz="4" w:space="0"/>
              <w:right w:val="single" w:color="auto" w:sz="4" w:space="0"/>
            </w:tcBorders>
            <w:noWrap w:val="0"/>
            <w:vAlign w:val="center"/>
          </w:tcPr>
          <w:p w14:paraId="26AD125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3" w:type="dxa"/>
            <w:vMerge w:val="continue"/>
            <w:tcBorders>
              <w:left w:val="single" w:color="auto" w:sz="4" w:space="0"/>
              <w:bottom w:val="single" w:color="auto" w:sz="4" w:space="0"/>
              <w:right w:val="single" w:color="auto" w:sz="4" w:space="0"/>
            </w:tcBorders>
            <w:noWrap w:val="0"/>
            <w:vAlign w:val="center"/>
          </w:tcPr>
          <w:p w14:paraId="28D536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14:paraId="250609C6">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本区的环境质量得到持续改善</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42CD2578">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有可持续影响</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6F1DEC73">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本区的环境质量得到持续改善</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2A28366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861" w:type="dxa"/>
            <w:tcBorders>
              <w:top w:val="single" w:color="auto" w:sz="4" w:space="0"/>
              <w:left w:val="single" w:color="auto" w:sz="4" w:space="0"/>
              <w:bottom w:val="single" w:color="auto" w:sz="4" w:space="0"/>
              <w:right w:val="single" w:color="auto" w:sz="4" w:space="0"/>
            </w:tcBorders>
            <w:noWrap w:val="0"/>
            <w:vAlign w:val="center"/>
          </w:tcPr>
          <w:p w14:paraId="4146527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372" w:type="dxa"/>
            <w:tcBorders>
              <w:top w:val="single" w:color="auto" w:sz="4" w:space="0"/>
              <w:left w:val="single" w:color="auto" w:sz="4" w:space="0"/>
              <w:bottom w:val="single" w:color="auto" w:sz="4" w:space="0"/>
              <w:right w:val="single" w:color="auto" w:sz="4" w:space="0"/>
            </w:tcBorders>
            <w:noWrap w:val="0"/>
            <w:vAlign w:val="center"/>
          </w:tcPr>
          <w:p w14:paraId="12C0B5D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1617AAB5">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14:paraId="68D67C9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65" w:type="dxa"/>
            <w:vMerge w:val="continue"/>
            <w:tcBorders>
              <w:top w:val="single" w:color="auto" w:sz="4" w:space="0"/>
              <w:left w:val="single" w:color="auto" w:sz="4" w:space="0"/>
              <w:bottom w:val="single" w:color="auto" w:sz="4" w:space="0"/>
              <w:right w:val="single" w:color="auto" w:sz="4" w:space="0"/>
            </w:tcBorders>
            <w:noWrap w:val="0"/>
            <w:vAlign w:val="center"/>
          </w:tcPr>
          <w:p w14:paraId="09361FE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3" w:type="dxa"/>
            <w:tcBorders>
              <w:top w:val="single" w:color="auto" w:sz="4" w:space="0"/>
              <w:left w:val="single" w:color="auto" w:sz="4" w:space="0"/>
              <w:bottom w:val="single" w:color="auto" w:sz="4" w:space="0"/>
              <w:right w:val="single" w:color="auto" w:sz="4" w:space="0"/>
            </w:tcBorders>
            <w:noWrap w:val="0"/>
            <w:vAlign w:val="center"/>
          </w:tcPr>
          <w:p w14:paraId="3438049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344" w:type="dxa"/>
            <w:tcBorders>
              <w:top w:val="single" w:color="auto" w:sz="4" w:space="0"/>
              <w:left w:val="single" w:color="auto" w:sz="4" w:space="0"/>
              <w:bottom w:val="single" w:color="auto" w:sz="4" w:space="0"/>
              <w:right w:val="single" w:color="auto" w:sz="4" w:space="0"/>
            </w:tcBorders>
            <w:noWrap w:val="0"/>
            <w:vAlign w:val="center"/>
          </w:tcPr>
          <w:p w14:paraId="2A6476C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bidi="ar-SA"/>
              </w:rPr>
              <w:t>让群众参与进长效管护机制</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0F3619C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效果显著</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4E3F87D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效果显著</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057747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61" w:type="dxa"/>
            <w:tcBorders>
              <w:top w:val="single" w:color="auto" w:sz="4" w:space="0"/>
              <w:left w:val="single" w:color="auto" w:sz="4" w:space="0"/>
              <w:bottom w:val="single" w:color="auto" w:sz="4" w:space="0"/>
              <w:right w:val="single" w:color="auto" w:sz="4" w:space="0"/>
            </w:tcBorders>
            <w:noWrap w:val="0"/>
            <w:vAlign w:val="center"/>
          </w:tcPr>
          <w:p w14:paraId="07836B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372" w:type="dxa"/>
            <w:tcBorders>
              <w:top w:val="single" w:color="auto" w:sz="4" w:space="0"/>
              <w:left w:val="single" w:color="auto" w:sz="4" w:space="0"/>
              <w:bottom w:val="single" w:color="auto" w:sz="4" w:space="0"/>
              <w:right w:val="single" w:color="auto" w:sz="4" w:space="0"/>
            </w:tcBorders>
            <w:noWrap w:val="0"/>
            <w:vAlign w:val="center"/>
          </w:tcPr>
          <w:p w14:paraId="35858E5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A7A3875">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14:paraId="5086EE6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0445187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2F1C7C8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076629A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53" w:type="dxa"/>
            <w:tcBorders>
              <w:top w:val="single" w:color="auto" w:sz="4" w:space="0"/>
              <w:left w:val="single" w:color="auto" w:sz="4" w:space="0"/>
              <w:bottom w:val="single" w:color="auto" w:sz="4" w:space="0"/>
              <w:right w:val="single" w:color="auto" w:sz="4" w:space="0"/>
            </w:tcBorders>
            <w:noWrap w:val="0"/>
            <w:vAlign w:val="center"/>
          </w:tcPr>
          <w:p w14:paraId="5768B76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344" w:type="dxa"/>
            <w:tcBorders>
              <w:top w:val="single" w:color="auto" w:sz="4" w:space="0"/>
              <w:left w:val="single" w:color="auto" w:sz="4" w:space="0"/>
              <w:bottom w:val="single" w:color="auto" w:sz="4" w:space="0"/>
              <w:right w:val="single" w:color="auto" w:sz="4" w:space="0"/>
            </w:tcBorders>
            <w:noWrap w:val="0"/>
            <w:vAlign w:val="center"/>
          </w:tcPr>
          <w:p w14:paraId="12AC3D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群众满意率</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18FD508A">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≥95%</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23FF4DD8">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w:t>
            </w:r>
            <w:r>
              <w:rPr>
                <w:rFonts w:hint="eastAsia" w:ascii="仿宋_GB2312" w:hAnsi="仿宋_GB2312" w:eastAsia="仿宋_GB2312" w:cs="仿宋_GB2312"/>
                <w:color w:val="000000"/>
                <w:sz w:val="20"/>
                <w:szCs w:val="20"/>
                <w:lang w:val="en-US" w:eastAsia="zh-CN"/>
              </w:rPr>
              <w:t>9</w:t>
            </w:r>
            <w:r>
              <w:rPr>
                <w:rFonts w:hint="eastAsia" w:ascii="仿宋_GB2312" w:hAnsi="宋体" w:eastAsia="仿宋_GB2312" w:cs="仿宋_GB2312"/>
                <w:i w:val="0"/>
                <w:iCs w:val="0"/>
                <w:color w:val="000000"/>
                <w:kern w:val="0"/>
                <w:sz w:val="20"/>
                <w:szCs w:val="20"/>
                <w:u w:val="none"/>
                <w:lang w:val="en-US" w:eastAsia="zh-CN" w:bidi="ar"/>
              </w:rPr>
              <w:t>5%</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32657F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61" w:type="dxa"/>
            <w:tcBorders>
              <w:top w:val="single" w:color="auto" w:sz="4" w:space="0"/>
              <w:left w:val="single" w:color="auto" w:sz="4" w:space="0"/>
              <w:bottom w:val="single" w:color="auto" w:sz="4" w:space="0"/>
              <w:right w:val="single" w:color="auto" w:sz="4" w:space="0"/>
            </w:tcBorders>
            <w:noWrap w:val="0"/>
            <w:vAlign w:val="center"/>
          </w:tcPr>
          <w:p w14:paraId="6BF3EB1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372" w:type="dxa"/>
            <w:tcBorders>
              <w:top w:val="single" w:color="auto" w:sz="4" w:space="0"/>
              <w:left w:val="single" w:color="auto" w:sz="4" w:space="0"/>
              <w:bottom w:val="single" w:color="auto" w:sz="4" w:space="0"/>
              <w:right w:val="single" w:color="auto" w:sz="4" w:space="0"/>
            </w:tcBorders>
            <w:noWrap w:val="0"/>
            <w:vAlign w:val="center"/>
          </w:tcPr>
          <w:p w14:paraId="680EEBF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098C54E">
        <w:tblPrEx>
          <w:tblCellMar>
            <w:top w:w="0" w:type="dxa"/>
            <w:left w:w="108" w:type="dxa"/>
            <w:bottom w:w="0" w:type="dxa"/>
            <w:right w:w="108" w:type="dxa"/>
          </w:tblCellMar>
        </w:tblPrEx>
        <w:trPr>
          <w:jc w:val="center"/>
        </w:trPr>
        <w:tc>
          <w:tcPr>
            <w:tcW w:w="6804" w:type="dxa"/>
            <w:gridSpan w:val="6"/>
            <w:tcBorders>
              <w:top w:val="single" w:color="auto" w:sz="4" w:space="0"/>
              <w:left w:val="single" w:color="auto" w:sz="4" w:space="0"/>
              <w:bottom w:val="single" w:color="auto" w:sz="4" w:space="0"/>
              <w:right w:val="single" w:color="auto" w:sz="4" w:space="0"/>
            </w:tcBorders>
            <w:noWrap w:val="0"/>
            <w:vAlign w:val="center"/>
          </w:tcPr>
          <w:p w14:paraId="6382D4F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6FF703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61" w:type="dxa"/>
            <w:tcBorders>
              <w:top w:val="single" w:color="auto" w:sz="4" w:space="0"/>
              <w:left w:val="single" w:color="auto" w:sz="4" w:space="0"/>
              <w:bottom w:val="single" w:color="auto" w:sz="4" w:space="0"/>
              <w:right w:val="single" w:color="auto" w:sz="4" w:space="0"/>
            </w:tcBorders>
            <w:noWrap w:val="0"/>
            <w:vAlign w:val="center"/>
          </w:tcPr>
          <w:p w14:paraId="77D023C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372" w:type="dxa"/>
            <w:tcBorders>
              <w:top w:val="single" w:color="auto" w:sz="4" w:space="0"/>
              <w:left w:val="single" w:color="auto" w:sz="4" w:space="0"/>
              <w:bottom w:val="single" w:color="auto" w:sz="4" w:space="0"/>
              <w:right w:val="single" w:color="auto" w:sz="4" w:space="0"/>
            </w:tcBorders>
            <w:noWrap w:val="0"/>
            <w:vAlign w:val="center"/>
          </w:tcPr>
          <w:p w14:paraId="12ED7A7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2BDB4014">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2FFC638B">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Times New Roman" w:hAnsi="Times New Roman" w:eastAsia="黑体" w:cs="Times New Roman"/>
          <w:sz w:val="32"/>
          <w:szCs w:val="32"/>
          <w:highlight w:val="none"/>
          <w:lang w:eastAsia="zh-CN"/>
        </w:rPr>
      </w:pPr>
      <w:bookmarkStart w:id="1" w:name="OLE_LINK37"/>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6E07EC75">
      <w:pPr>
        <w:keepNext w:val="0"/>
        <w:keepLines w:val="0"/>
        <w:pageBreakBefore w:val="0"/>
        <w:widowControl/>
        <w:kinsoku/>
        <w:wordWrap/>
        <w:overflowPunct/>
        <w:topLinePunct w:val="0"/>
        <w:autoSpaceDE/>
        <w:autoSpaceDN/>
        <w:bidi w:val="0"/>
        <w:adjustRightInd/>
        <w:snapToGrid/>
        <w:spacing w:line="600" w:lineRule="exact"/>
        <w:ind w:firstLine="720" w:firstLineChars="200"/>
        <w:jc w:val="center"/>
        <w:textAlignment w:val="auto"/>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7"/>
        <w:tblW w:w="9851" w:type="dxa"/>
        <w:jc w:val="center"/>
        <w:tblLayout w:type="fixed"/>
        <w:tblCellMar>
          <w:top w:w="0" w:type="dxa"/>
          <w:left w:w="108" w:type="dxa"/>
          <w:bottom w:w="0" w:type="dxa"/>
          <w:right w:w="108" w:type="dxa"/>
        </w:tblCellMar>
      </w:tblPr>
      <w:tblGrid>
        <w:gridCol w:w="1027"/>
        <w:gridCol w:w="842"/>
        <w:gridCol w:w="740"/>
        <w:gridCol w:w="1648"/>
        <w:gridCol w:w="1118"/>
        <w:gridCol w:w="1407"/>
        <w:gridCol w:w="965"/>
        <w:gridCol w:w="963"/>
        <w:gridCol w:w="1141"/>
      </w:tblGrid>
      <w:tr w14:paraId="6C8AAE58">
        <w:tblPrEx>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0525CA0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项目支出名称</w:t>
            </w:r>
          </w:p>
        </w:tc>
        <w:tc>
          <w:tcPr>
            <w:tcW w:w="8824" w:type="dxa"/>
            <w:gridSpan w:val="8"/>
            <w:tcBorders>
              <w:top w:val="single" w:color="auto" w:sz="4" w:space="0"/>
              <w:left w:val="nil"/>
              <w:bottom w:val="single" w:color="auto" w:sz="4" w:space="0"/>
              <w:right w:val="single" w:color="auto" w:sz="4" w:space="0"/>
            </w:tcBorders>
            <w:noWrap w:val="0"/>
            <w:vAlign w:val="center"/>
          </w:tcPr>
          <w:p w14:paraId="45F52EBF">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highlight w:val="none"/>
              </w:rPr>
              <w:t xml:space="preserve"> 环境监测、监控及监察能力建设</w:t>
            </w:r>
          </w:p>
        </w:tc>
      </w:tr>
      <w:tr w14:paraId="22DFF0DA">
        <w:tblPrEx>
          <w:tblCellMar>
            <w:top w:w="0" w:type="dxa"/>
            <w:left w:w="108" w:type="dxa"/>
            <w:bottom w:w="0" w:type="dxa"/>
            <w:right w:w="108" w:type="dxa"/>
          </w:tblCellMar>
        </w:tblPrEx>
        <w:trPr>
          <w:jc w:val="center"/>
        </w:trPr>
        <w:tc>
          <w:tcPr>
            <w:tcW w:w="1027" w:type="dxa"/>
            <w:tcBorders>
              <w:top w:val="nil"/>
              <w:left w:val="single" w:color="auto" w:sz="4" w:space="0"/>
              <w:bottom w:val="single" w:color="auto" w:sz="4" w:space="0"/>
              <w:right w:val="single" w:color="auto" w:sz="4" w:space="0"/>
            </w:tcBorders>
            <w:noWrap w:val="0"/>
            <w:vAlign w:val="center"/>
          </w:tcPr>
          <w:p w14:paraId="0C6862D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348" w:type="dxa"/>
            <w:gridSpan w:val="4"/>
            <w:tcBorders>
              <w:top w:val="single" w:color="auto" w:sz="4" w:space="0"/>
              <w:left w:val="nil"/>
              <w:bottom w:val="single" w:color="auto" w:sz="4" w:space="0"/>
              <w:right w:val="single" w:color="auto" w:sz="4" w:space="0"/>
            </w:tcBorders>
            <w:noWrap w:val="0"/>
            <w:vAlign w:val="center"/>
          </w:tcPr>
          <w:p w14:paraId="6FEDDE2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岳阳市生态环境局</w:t>
            </w:r>
          </w:p>
        </w:tc>
        <w:tc>
          <w:tcPr>
            <w:tcW w:w="1407" w:type="dxa"/>
            <w:tcBorders>
              <w:top w:val="single" w:color="auto" w:sz="4" w:space="0"/>
              <w:left w:val="nil"/>
              <w:bottom w:val="single" w:color="auto" w:sz="4" w:space="0"/>
              <w:right w:val="single" w:color="000000" w:sz="4" w:space="0"/>
            </w:tcBorders>
            <w:noWrap w:val="0"/>
            <w:vAlign w:val="center"/>
          </w:tcPr>
          <w:p w14:paraId="31F98CC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069" w:type="dxa"/>
            <w:gridSpan w:val="3"/>
            <w:tcBorders>
              <w:top w:val="single" w:color="auto" w:sz="4" w:space="0"/>
              <w:left w:val="nil"/>
              <w:bottom w:val="single" w:color="auto" w:sz="4" w:space="0"/>
              <w:right w:val="single" w:color="auto" w:sz="4" w:space="0"/>
            </w:tcBorders>
            <w:noWrap w:val="0"/>
            <w:vAlign w:val="center"/>
          </w:tcPr>
          <w:p w14:paraId="2E52DA1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岳阳市生态环境局湘阴分局</w:t>
            </w:r>
            <w:r>
              <w:rPr>
                <w:rFonts w:hint="eastAsia" w:ascii="仿宋_GB2312" w:hAnsi="仿宋_GB2312" w:eastAsia="仿宋_GB2312" w:cs="仿宋_GB2312"/>
                <w:color w:val="000000"/>
                <w:sz w:val="20"/>
                <w:szCs w:val="20"/>
                <w:highlight w:val="none"/>
              </w:rPr>
              <w:t>　</w:t>
            </w:r>
          </w:p>
        </w:tc>
      </w:tr>
      <w:tr w14:paraId="4674AAAB">
        <w:tblPrEx>
          <w:tblCellMar>
            <w:top w:w="0" w:type="dxa"/>
            <w:left w:w="108" w:type="dxa"/>
            <w:bottom w:w="0" w:type="dxa"/>
            <w:right w:w="108" w:type="dxa"/>
          </w:tblCellMar>
        </w:tblPrEx>
        <w:trPr>
          <w:jc w:val="center"/>
        </w:trPr>
        <w:tc>
          <w:tcPr>
            <w:tcW w:w="1027" w:type="dxa"/>
            <w:vMerge w:val="restart"/>
            <w:tcBorders>
              <w:top w:val="nil"/>
              <w:left w:val="single" w:color="auto" w:sz="4" w:space="0"/>
              <w:bottom w:val="single" w:color="000000" w:sz="4" w:space="0"/>
              <w:right w:val="single" w:color="auto" w:sz="4" w:space="0"/>
            </w:tcBorders>
            <w:noWrap w:val="0"/>
            <w:vAlign w:val="center"/>
          </w:tcPr>
          <w:p w14:paraId="58E8C72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1582" w:type="dxa"/>
            <w:gridSpan w:val="2"/>
            <w:tcBorders>
              <w:top w:val="nil"/>
              <w:left w:val="nil"/>
              <w:bottom w:val="single" w:color="auto" w:sz="4" w:space="0"/>
              <w:right w:val="single" w:color="auto" w:sz="4" w:space="0"/>
            </w:tcBorders>
            <w:noWrap w:val="0"/>
            <w:vAlign w:val="center"/>
          </w:tcPr>
          <w:p w14:paraId="1F80E995">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648" w:type="dxa"/>
            <w:tcBorders>
              <w:top w:val="nil"/>
              <w:left w:val="nil"/>
              <w:bottom w:val="single" w:color="auto" w:sz="4" w:space="0"/>
              <w:right w:val="single" w:color="auto" w:sz="4" w:space="0"/>
            </w:tcBorders>
            <w:noWrap w:val="0"/>
            <w:vAlign w:val="center"/>
          </w:tcPr>
          <w:p w14:paraId="0BA13D8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年初预算数</w:t>
            </w:r>
          </w:p>
        </w:tc>
        <w:tc>
          <w:tcPr>
            <w:tcW w:w="1118" w:type="dxa"/>
            <w:tcBorders>
              <w:top w:val="nil"/>
              <w:left w:val="nil"/>
              <w:bottom w:val="single" w:color="auto" w:sz="4" w:space="0"/>
              <w:right w:val="single" w:color="auto" w:sz="4" w:space="0"/>
            </w:tcBorders>
            <w:noWrap w:val="0"/>
            <w:vAlign w:val="center"/>
          </w:tcPr>
          <w:p w14:paraId="354230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全年预算数</w:t>
            </w:r>
          </w:p>
        </w:tc>
        <w:tc>
          <w:tcPr>
            <w:tcW w:w="1407" w:type="dxa"/>
            <w:tcBorders>
              <w:top w:val="nil"/>
              <w:left w:val="nil"/>
              <w:bottom w:val="single" w:color="auto" w:sz="4" w:space="0"/>
              <w:right w:val="single" w:color="auto" w:sz="4" w:space="0"/>
            </w:tcBorders>
            <w:noWrap w:val="0"/>
            <w:vAlign w:val="center"/>
          </w:tcPr>
          <w:p w14:paraId="233BC5D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全年执行数</w:t>
            </w:r>
          </w:p>
        </w:tc>
        <w:tc>
          <w:tcPr>
            <w:tcW w:w="965" w:type="dxa"/>
            <w:tcBorders>
              <w:top w:val="nil"/>
              <w:left w:val="nil"/>
              <w:bottom w:val="single" w:color="auto" w:sz="4" w:space="0"/>
              <w:right w:val="single" w:color="auto" w:sz="4" w:space="0"/>
            </w:tcBorders>
            <w:noWrap w:val="0"/>
            <w:vAlign w:val="center"/>
          </w:tcPr>
          <w:p w14:paraId="13F76F4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963" w:type="dxa"/>
            <w:tcBorders>
              <w:top w:val="nil"/>
              <w:left w:val="nil"/>
              <w:bottom w:val="single" w:color="auto" w:sz="4" w:space="0"/>
              <w:right w:val="single" w:color="auto" w:sz="4" w:space="0"/>
            </w:tcBorders>
            <w:noWrap w:val="0"/>
            <w:vAlign w:val="center"/>
          </w:tcPr>
          <w:p w14:paraId="322C4C5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141" w:type="dxa"/>
            <w:tcBorders>
              <w:top w:val="nil"/>
              <w:left w:val="nil"/>
              <w:bottom w:val="single" w:color="auto" w:sz="4" w:space="0"/>
              <w:right w:val="single" w:color="auto" w:sz="4" w:space="0"/>
            </w:tcBorders>
            <w:noWrap w:val="0"/>
            <w:vAlign w:val="center"/>
          </w:tcPr>
          <w:p w14:paraId="0325767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666959A1">
        <w:tblPrEx>
          <w:tblCellMar>
            <w:top w:w="0" w:type="dxa"/>
            <w:left w:w="108" w:type="dxa"/>
            <w:bottom w:w="0" w:type="dxa"/>
            <w:right w:w="108" w:type="dxa"/>
          </w:tblCellMar>
        </w:tblPrEx>
        <w:trPr>
          <w:jc w:val="center"/>
        </w:trPr>
        <w:tc>
          <w:tcPr>
            <w:tcW w:w="1027" w:type="dxa"/>
            <w:vMerge w:val="continue"/>
            <w:tcBorders>
              <w:top w:val="nil"/>
              <w:left w:val="single" w:color="auto" w:sz="4" w:space="0"/>
              <w:bottom w:val="single" w:color="000000" w:sz="4" w:space="0"/>
              <w:right w:val="single" w:color="auto" w:sz="4" w:space="0"/>
            </w:tcBorders>
            <w:noWrap w:val="0"/>
            <w:vAlign w:val="center"/>
          </w:tcPr>
          <w:p w14:paraId="7B768E88">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582" w:type="dxa"/>
            <w:gridSpan w:val="2"/>
            <w:tcBorders>
              <w:top w:val="nil"/>
              <w:left w:val="nil"/>
              <w:bottom w:val="single" w:color="auto" w:sz="4" w:space="0"/>
              <w:right w:val="single" w:color="auto" w:sz="4" w:space="0"/>
            </w:tcBorders>
            <w:noWrap w:val="0"/>
            <w:vAlign w:val="center"/>
          </w:tcPr>
          <w:p w14:paraId="5C78B63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w:t>
            </w:r>
          </w:p>
        </w:tc>
        <w:tc>
          <w:tcPr>
            <w:tcW w:w="1648" w:type="dxa"/>
            <w:tcBorders>
              <w:top w:val="nil"/>
              <w:left w:val="nil"/>
              <w:bottom w:val="single" w:color="auto" w:sz="4" w:space="0"/>
              <w:right w:val="single" w:color="auto" w:sz="4" w:space="0"/>
            </w:tcBorders>
            <w:noWrap w:val="0"/>
            <w:vAlign w:val="center"/>
          </w:tcPr>
          <w:p w14:paraId="251ABFC5">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sz w:val="20"/>
                <w:szCs w:val="20"/>
                <w:highlight w:val="none"/>
                <w:lang w:val="en-US" w:eastAsia="zh-CN"/>
              </w:rPr>
              <w:t>22.95</w:t>
            </w:r>
          </w:p>
        </w:tc>
        <w:tc>
          <w:tcPr>
            <w:tcW w:w="1118" w:type="dxa"/>
            <w:tcBorders>
              <w:top w:val="nil"/>
              <w:left w:val="nil"/>
              <w:bottom w:val="single" w:color="auto" w:sz="4" w:space="0"/>
              <w:right w:val="single" w:color="auto" w:sz="4" w:space="0"/>
            </w:tcBorders>
            <w:noWrap w:val="0"/>
            <w:vAlign w:val="center"/>
          </w:tcPr>
          <w:p w14:paraId="0593AE46">
            <w:pPr>
              <w:keepNext w:val="0"/>
              <w:keepLines w:val="0"/>
              <w:pageBreakBefore w:val="0"/>
              <w:widowControl/>
              <w:kinsoku/>
              <w:wordWrap/>
              <w:overflowPunct/>
              <w:topLinePunct w:val="0"/>
              <w:autoSpaceDE/>
              <w:autoSpaceDN/>
              <w:bidi w:val="0"/>
              <w:adjustRightInd/>
              <w:snapToGrid/>
              <w:spacing w:line="360" w:lineRule="exact"/>
              <w:ind w:firstLine="200" w:firstLineChars="100"/>
              <w:jc w:val="both"/>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sz w:val="20"/>
                <w:szCs w:val="20"/>
                <w:highlight w:val="none"/>
                <w:lang w:val="en-US" w:eastAsia="zh-CN"/>
              </w:rPr>
              <w:t>19.35</w:t>
            </w:r>
          </w:p>
        </w:tc>
        <w:tc>
          <w:tcPr>
            <w:tcW w:w="1407" w:type="dxa"/>
            <w:tcBorders>
              <w:top w:val="nil"/>
              <w:left w:val="nil"/>
              <w:bottom w:val="single" w:color="auto" w:sz="4" w:space="0"/>
              <w:right w:val="single" w:color="auto" w:sz="4" w:space="0"/>
            </w:tcBorders>
            <w:noWrap w:val="0"/>
            <w:vAlign w:val="center"/>
          </w:tcPr>
          <w:p w14:paraId="7E25250C">
            <w:pPr>
              <w:keepNext w:val="0"/>
              <w:keepLines w:val="0"/>
              <w:pageBreakBefore w:val="0"/>
              <w:widowControl/>
              <w:kinsoku/>
              <w:wordWrap/>
              <w:overflowPunct/>
              <w:topLinePunct w:val="0"/>
              <w:autoSpaceDE/>
              <w:autoSpaceDN/>
              <w:bidi w:val="0"/>
              <w:adjustRightInd/>
              <w:snapToGrid/>
              <w:spacing w:line="36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highlight w:val="none"/>
                <w:lang w:val="en-US" w:eastAsia="zh-CN"/>
              </w:rPr>
              <w:t>19.35</w:t>
            </w:r>
          </w:p>
        </w:tc>
        <w:tc>
          <w:tcPr>
            <w:tcW w:w="965" w:type="dxa"/>
            <w:tcBorders>
              <w:top w:val="nil"/>
              <w:left w:val="nil"/>
              <w:bottom w:val="single" w:color="auto" w:sz="4" w:space="0"/>
              <w:right w:val="single" w:color="auto" w:sz="4" w:space="0"/>
            </w:tcBorders>
            <w:noWrap w:val="0"/>
            <w:vAlign w:val="center"/>
          </w:tcPr>
          <w:p w14:paraId="2FA443FA">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w:t>
            </w:r>
          </w:p>
        </w:tc>
        <w:tc>
          <w:tcPr>
            <w:tcW w:w="963" w:type="dxa"/>
            <w:tcBorders>
              <w:top w:val="nil"/>
              <w:left w:val="nil"/>
              <w:bottom w:val="single" w:color="auto" w:sz="4" w:space="0"/>
              <w:right w:val="single" w:color="auto" w:sz="4" w:space="0"/>
            </w:tcBorders>
            <w:noWrap w:val="0"/>
            <w:vAlign w:val="center"/>
          </w:tcPr>
          <w:p w14:paraId="5A57A74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141" w:type="dxa"/>
            <w:tcBorders>
              <w:top w:val="nil"/>
              <w:left w:val="nil"/>
              <w:bottom w:val="single" w:color="auto" w:sz="4" w:space="0"/>
              <w:right w:val="single" w:color="auto" w:sz="4" w:space="0"/>
            </w:tcBorders>
            <w:noWrap w:val="0"/>
            <w:vAlign w:val="center"/>
          </w:tcPr>
          <w:p w14:paraId="5EC8EE7A">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14:paraId="51B8AC39">
        <w:tblPrEx>
          <w:tblCellMar>
            <w:top w:w="0" w:type="dxa"/>
            <w:left w:w="108" w:type="dxa"/>
            <w:bottom w:w="0" w:type="dxa"/>
            <w:right w:w="108" w:type="dxa"/>
          </w:tblCellMar>
        </w:tblPrEx>
        <w:trPr>
          <w:jc w:val="center"/>
        </w:trPr>
        <w:tc>
          <w:tcPr>
            <w:tcW w:w="1027" w:type="dxa"/>
            <w:vMerge w:val="continue"/>
            <w:tcBorders>
              <w:top w:val="nil"/>
              <w:left w:val="single" w:color="auto" w:sz="4" w:space="0"/>
              <w:bottom w:val="single" w:color="000000" w:sz="4" w:space="0"/>
              <w:right w:val="single" w:color="auto" w:sz="4" w:space="0"/>
            </w:tcBorders>
            <w:noWrap w:val="0"/>
            <w:vAlign w:val="center"/>
          </w:tcPr>
          <w:p w14:paraId="0FA22A13">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582" w:type="dxa"/>
            <w:gridSpan w:val="2"/>
            <w:tcBorders>
              <w:top w:val="nil"/>
              <w:left w:val="nil"/>
              <w:bottom w:val="single" w:color="auto" w:sz="4" w:space="0"/>
              <w:right w:val="single" w:color="auto" w:sz="4" w:space="0"/>
            </w:tcBorders>
            <w:noWrap w:val="0"/>
            <w:vAlign w:val="center"/>
          </w:tcPr>
          <w:p w14:paraId="554C22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w:t>
            </w:r>
          </w:p>
        </w:tc>
        <w:tc>
          <w:tcPr>
            <w:tcW w:w="1648" w:type="dxa"/>
            <w:tcBorders>
              <w:top w:val="nil"/>
              <w:left w:val="nil"/>
              <w:bottom w:val="single" w:color="auto" w:sz="4" w:space="0"/>
              <w:right w:val="single" w:color="auto" w:sz="4" w:space="0"/>
            </w:tcBorders>
            <w:noWrap w:val="0"/>
            <w:vAlign w:val="center"/>
          </w:tcPr>
          <w:p w14:paraId="1367C87F">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0</w:t>
            </w:r>
          </w:p>
        </w:tc>
        <w:tc>
          <w:tcPr>
            <w:tcW w:w="1118" w:type="dxa"/>
            <w:tcBorders>
              <w:top w:val="nil"/>
              <w:left w:val="nil"/>
              <w:bottom w:val="single" w:color="auto" w:sz="4" w:space="0"/>
              <w:right w:val="single" w:color="auto" w:sz="4" w:space="0"/>
            </w:tcBorders>
            <w:noWrap w:val="0"/>
            <w:vAlign w:val="center"/>
          </w:tcPr>
          <w:p w14:paraId="2053FC50">
            <w:pPr>
              <w:keepNext w:val="0"/>
              <w:keepLines w:val="0"/>
              <w:pageBreakBefore w:val="0"/>
              <w:widowControl/>
              <w:kinsoku/>
              <w:wordWrap/>
              <w:overflowPunct/>
              <w:topLinePunct w:val="0"/>
              <w:autoSpaceDE/>
              <w:autoSpaceDN/>
              <w:bidi w:val="0"/>
              <w:adjustRightInd/>
              <w:snapToGrid/>
              <w:spacing w:line="260" w:lineRule="exact"/>
              <w:ind w:firstLine="400" w:firstLineChars="200"/>
              <w:jc w:val="both"/>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0</w:t>
            </w:r>
          </w:p>
        </w:tc>
        <w:tc>
          <w:tcPr>
            <w:tcW w:w="1407" w:type="dxa"/>
            <w:tcBorders>
              <w:top w:val="nil"/>
              <w:left w:val="nil"/>
              <w:bottom w:val="single" w:color="auto" w:sz="4" w:space="0"/>
              <w:right w:val="single" w:color="auto" w:sz="4" w:space="0"/>
            </w:tcBorders>
            <w:noWrap w:val="0"/>
            <w:vAlign w:val="center"/>
          </w:tcPr>
          <w:p w14:paraId="0E58D0E7">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19.35</w:t>
            </w:r>
          </w:p>
        </w:tc>
        <w:tc>
          <w:tcPr>
            <w:tcW w:w="965" w:type="dxa"/>
            <w:tcBorders>
              <w:top w:val="nil"/>
              <w:left w:val="nil"/>
              <w:bottom w:val="single" w:color="auto" w:sz="4" w:space="0"/>
              <w:right w:val="single" w:color="auto" w:sz="4" w:space="0"/>
            </w:tcBorders>
            <w:noWrap w:val="0"/>
            <w:vAlign w:val="center"/>
          </w:tcPr>
          <w:p w14:paraId="09E12A53">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963" w:type="dxa"/>
            <w:tcBorders>
              <w:top w:val="nil"/>
              <w:left w:val="nil"/>
              <w:bottom w:val="single" w:color="auto" w:sz="4" w:space="0"/>
              <w:right w:val="single" w:color="auto" w:sz="4" w:space="0"/>
            </w:tcBorders>
            <w:noWrap w:val="0"/>
            <w:vAlign w:val="center"/>
          </w:tcPr>
          <w:p w14:paraId="590727E3">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141" w:type="dxa"/>
            <w:tcBorders>
              <w:top w:val="nil"/>
              <w:left w:val="nil"/>
              <w:bottom w:val="single" w:color="auto" w:sz="4" w:space="0"/>
              <w:right w:val="single" w:color="auto" w:sz="4" w:space="0"/>
            </w:tcBorders>
            <w:noWrap w:val="0"/>
            <w:vAlign w:val="center"/>
          </w:tcPr>
          <w:p w14:paraId="32ADAC99">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r>
      <w:tr w14:paraId="4CA4D447">
        <w:tblPrEx>
          <w:tblCellMar>
            <w:top w:w="0" w:type="dxa"/>
            <w:left w:w="108" w:type="dxa"/>
            <w:bottom w:w="0" w:type="dxa"/>
            <w:right w:w="108" w:type="dxa"/>
          </w:tblCellMar>
        </w:tblPrEx>
        <w:trPr>
          <w:jc w:val="center"/>
        </w:trPr>
        <w:tc>
          <w:tcPr>
            <w:tcW w:w="1027" w:type="dxa"/>
            <w:vMerge w:val="continue"/>
            <w:tcBorders>
              <w:top w:val="nil"/>
              <w:left w:val="single" w:color="auto" w:sz="4" w:space="0"/>
              <w:bottom w:val="single" w:color="000000" w:sz="4" w:space="0"/>
              <w:right w:val="single" w:color="auto" w:sz="4" w:space="0"/>
            </w:tcBorders>
            <w:noWrap w:val="0"/>
            <w:vAlign w:val="center"/>
          </w:tcPr>
          <w:p w14:paraId="0E9713AC">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582" w:type="dxa"/>
            <w:gridSpan w:val="2"/>
            <w:tcBorders>
              <w:top w:val="nil"/>
              <w:left w:val="nil"/>
              <w:bottom w:val="single" w:color="auto" w:sz="4" w:space="0"/>
              <w:right w:val="single" w:color="auto" w:sz="4" w:space="0"/>
            </w:tcBorders>
            <w:noWrap w:val="0"/>
            <w:vAlign w:val="center"/>
          </w:tcPr>
          <w:p w14:paraId="64BFBD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w:t>
            </w:r>
          </w:p>
        </w:tc>
        <w:tc>
          <w:tcPr>
            <w:tcW w:w="1648" w:type="dxa"/>
            <w:tcBorders>
              <w:top w:val="nil"/>
              <w:left w:val="nil"/>
              <w:bottom w:val="single" w:color="auto" w:sz="4" w:space="0"/>
              <w:right w:val="single" w:color="auto" w:sz="4" w:space="0"/>
            </w:tcBorders>
            <w:noWrap w:val="0"/>
            <w:vAlign w:val="center"/>
          </w:tcPr>
          <w:p w14:paraId="24238299">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118" w:type="dxa"/>
            <w:tcBorders>
              <w:top w:val="nil"/>
              <w:left w:val="nil"/>
              <w:bottom w:val="single" w:color="auto" w:sz="4" w:space="0"/>
              <w:right w:val="single" w:color="auto" w:sz="4" w:space="0"/>
            </w:tcBorders>
            <w:noWrap w:val="0"/>
            <w:vAlign w:val="center"/>
          </w:tcPr>
          <w:p w14:paraId="4A411493">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407" w:type="dxa"/>
            <w:tcBorders>
              <w:top w:val="nil"/>
              <w:left w:val="nil"/>
              <w:bottom w:val="single" w:color="auto" w:sz="4" w:space="0"/>
              <w:right w:val="single" w:color="auto" w:sz="4" w:space="0"/>
            </w:tcBorders>
            <w:noWrap w:val="0"/>
            <w:vAlign w:val="center"/>
          </w:tcPr>
          <w:p w14:paraId="6E302ADC">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965" w:type="dxa"/>
            <w:tcBorders>
              <w:top w:val="nil"/>
              <w:left w:val="nil"/>
              <w:bottom w:val="single" w:color="auto" w:sz="4" w:space="0"/>
              <w:right w:val="single" w:color="auto" w:sz="4" w:space="0"/>
            </w:tcBorders>
            <w:noWrap w:val="0"/>
            <w:vAlign w:val="center"/>
          </w:tcPr>
          <w:p w14:paraId="2CACA487">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963" w:type="dxa"/>
            <w:tcBorders>
              <w:top w:val="nil"/>
              <w:left w:val="nil"/>
              <w:bottom w:val="single" w:color="auto" w:sz="4" w:space="0"/>
              <w:right w:val="single" w:color="auto" w:sz="4" w:space="0"/>
            </w:tcBorders>
            <w:noWrap w:val="0"/>
            <w:vAlign w:val="center"/>
          </w:tcPr>
          <w:p w14:paraId="4704DC00">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141" w:type="dxa"/>
            <w:tcBorders>
              <w:top w:val="nil"/>
              <w:left w:val="nil"/>
              <w:bottom w:val="single" w:color="auto" w:sz="4" w:space="0"/>
              <w:right w:val="single" w:color="auto" w:sz="4" w:space="0"/>
            </w:tcBorders>
            <w:noWrap w:val="0"/>
            <w:vAlign w:val="center"/>
          </w:tcPr>
          <w:p w14:paraId="64DAEC8A">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r>
      <w:tr w14:paraId="2351D0EF">
        <w:tblPrEx>
          <w:tblCellMar>
            <w:top w:w="0" w:type="dxa"/>
            <w:left w:w="108" w:type="dxa"/>
            <w:bottom w:w="0" w:type="dxa"/>
            <w:right w:w="108" w:type="dxa"/>
          </w:tblCellMar>
        </w:tblPrEx>
        <w:trPr>
          <w:jc w:val="center"/>
        </w:trPr>
        <w:tc>
          <w:tcPr>
            <w:tcW w:w="1027" w:type="dxa"/>
            <w:vMerge w:val="continue"/>
            <w:tcBorders>
              <w:top w:val="nil"/>
              <w:left w:val="single" w:color="auto" w:sz="4" w:space="0"/>
              <w:bottom w:val="single" w:color="000000" w:sz="4" w:space="0"/>
              <w:right w:val="single" w:color="auto" w:sz="4" w:space="0"/>
            </w:tcBorders>
            <w:noWrap w:val="0"/>
            <w:vAlign w:val="center"/>
          </w:tcPr>
          <w:p w14:paraId="65AAC15C">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582" w:type="dxa"/>
            <w:gridSpan w:val="2"/>
            <w:tcBorders>
              <w:top w:val="nil"/>
              <w:left w:val="nil"/>
              <w:bottom w:val="single" w:color="auto" w:sz="4" w:space="0"/>
              <w:right w:val="single" w:color="auto" w:sz="4" w:space="0"/>
            </w:tcBorders>
            <w:noWrap w:val="0"/>
            <w:vAlign w:val="center"/>
          </w:tcPr>
          <w:p w14:paraId="69C7ED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648" w:type="dxa"/>
            <w:tcBorders>
              <w:top w:val="nil"/>
              <w:left w:val="nil"/>
              <w:bottom w:val="single" w:color="auto" w:sz="4" w:space="0"/>
              <w:right w:val="single" w:color="auto" w:sz="4" w:space="0"/>
            </w:tcBorders>
            <w:noWrap w:val="0"/>
            <w:vAlign w:val="center"/>
          </w:tcPr>
          <w:p w14:paraId="1E3B86DB">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118" w:type="dxa"/>
            <w:tcBorders>
              <w:top w:val="nil"/>
              <w:left w:val="nil"/>
              <w:bottom w:val="single" w:color="auto" w:sz="4" w:space="0"/>
              <w:right w:val="single" w:color="auto" w:sz="4" w:space="0"/>
            </w:tcBorders>
            <w:noWrap w:val="0"/>
            <w:vAlign w:val="center"/>
          </w:tcPr>
          <w:p w14:paraId="0CDC0D00">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407" w:type="dxa"/>
            <w:tcBorders>
              <w:top w:val="nil"/>
              <w:left w:val="nil"/>
              <w:bottom w:val="single" w:color="auto" w:sz="4" w:space="0"/>
              <w:right w:val="single" w:color="auto" w:sz="4" w:space="0"/>
            </w:tcBorders>
            <w:noWrap w:val="0"/>
            <w:vAlign w:val="center"/>
          </w:tcPr>
          <w:p w14:paraId="2D0B7DC3">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965" w:type="dxa"/>
            <w:tcBorders>
              <w:top w:val="nil"/>
              <w:left w:val="nil"/>
              <w:bottom w:val="single" w:color="auto" w:sz="4" w:space="0"/>
              <w:right w:val="single" w:color="auto" w:sz="4" w:space="0"/>
            </w:tcBorders>
            <w:noWrap w:val="0"/>
            <w:vAlign w:val="center"/>
          </w:tcPr>
          <w:p w14:paraId="2872E923">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963" w:type="dxa"/>
            <w:tcBorders>
              <w:top w:val="nil"/>
              <w:left w:val="nil"/>
              <w:bottom w:val="single" w:color="auto" w:sz="4" w:space="0"/>
              <w:right w:val="single" w:color="auto" w:sz="4" w:space="0"/>
            </w:tcBorders>
            <w:noWrap w:val="0"/>
            <w:vAlign w:val="center"/>
          </w:tcPr>
          <w:p w14:paraId="2D23AC59">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141" w:type="dxa"/>
            <w:tcBorders>
              <w:top w:val="nil"/>
              <w:left w:val="nil"/>
              <w:bottom w:val="single" w:color="auto" w:sz="4" w:space="0"/>
              <w:right w:val="single" w:color="auto" w:sz="4" w:space="0"/>
            </w:tcBorders>
            <w:noWrap w:val="0"/>
            <w:vAlign w:val="center"/>
          </w:tcPr>
          <w:p w14:paraId="6BF3E011">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r>
      <w:tr w14:paraId="1DE15E6B">
        <w:tblPrEx>
          <w:tblCellMar>
            <w:top w:w="0" w:type="dxa"/>
            <w:left w:w="108" w:type="dxa"/>
            <w:bottom w:w="0" w:type="dxa"/>
            <w:right w:w="108" w:type="dxa"/>
          </w:tblCellMar>
        </w:tblPrEx>
        <w:trPr>
          <w:jc w:val="center"/>
        </w:trPr>
        <w:tc>
          <w:tcPr>
            <w:tcW w:w="1027" w:type="dxa"/>
            <w:vMerge w:val="restart"/>
            <w:tcBorders>
              <w:top w:val="nil"/>
              <w:left w:val="single" w:color="auto" w:sz="4" w:space="0"/>
              <w:bottom w:val="single" w:color="000000" w:sz="4" w:space="0"/>
              <w:right w:val="single" w:color="auto" w:sz="4" w:space="0"/>
            </w:tcBorders>
            <w:noWrap w:val="0"/>
            <w:vAlign w:val="center"/>
          </w:tcPr>
          <w:p w14:paraId="756D7AB8">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348" w:type="dxa"/>
            <w:gridSpan w:val="4"/>
            <w:tcBorders>
              <w:top w:val="single" w:color="auto" w:sz="4" w:space="0"/>
              <w:left w:val="nil"/>
              <w:bottom w:val="single" w:color="auto" w:sz="4" w:space="0"/>
              <w:right w:val="single" w:color="000000" w:sz="4" w:space="0"/>
            </w:tcBorders>
            <w:noWrap w:val="0"/>
            <w:vAlign w:val="center"/>
          </w:tcPr>
          <w:p w14:paraId="2AA6F983">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476" w:type="dxa"/>
            <w:gridSpan w:val="4"/>
            <w:tcBorders>
              <w:top w:val="single" w:color="auto" w:sz="4" w:space="0"/>
              <w:left w:val="nil"/>
              <w:bottom w:val="single" w:color="auto" w:sz="4" w:space="0"/>
              <w:right w:val="single" w:color="auto" w:sz="4" w:space="0"/>
            </w:tcBorders>
            <w:noWrap w:val="0"/>
            <w:vAlign w:val="center"/>
          </w:tcPr>
          <w:p w14:paraId="12B20041">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4100451C">
        <w:tblPrEx>
          <w:tblCellMar>
            <w:top w:w="0" w:type="dxa"/>
            <w:left w:w="108" w:type="dxa"/>
            <w:bottom w:w="0" w:type="dxa"/>
            <w:right w:w="108" w:type="dxa"/>
          </w:tblCellMar>
        </w:tblPrEx>
        <w:trPr>
          <w:jc w:val="center"/>
        </w:trPr>
        <w:tc>
          <w:tcPr>
            <w:tcW w:w="1027" w:type="dxa"/>
            <w:vMerge w:val="continue"/>
            <w:tcBorders>
              <w:top w:val="nil"/>
              <w:left w:val="single" w:color="auto" w:sz="4" w:space="0"/>
              <w:bottom w:val="single" w:color="000000" w:sz="4" w:space="0"/>
              <w:right w:val="single" w:color="auto" w:sz="4" w:space="0"/>
            </w:tcBorders>
            <w:noWrap w:val="0"/>
            <w:vAlign w:val="center"/>
          </w:tcPr>
          <w:p w14:paraId="7B56956E">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p>
        </w:tc>
        <w:tc>
          <w:tcPr>
            <w:tcW w:w="4348" w:type="dxa"/>
            <w:gridSpan w:val="4"/>
            <w:tcBorders>
              <w:top w:val="single" w:color="auto" w:sz="4" w:space="0"/>
              <w:left w:val="nil"/>
              <w:bottom w:val="single" w:color="auto" w:sz="4" w:space="0"/>
              <w:right w:val="single" w:color="000000" w:sz="4" w:space="0"/>
            </w:tcBorders>
            <w:noWrap w:val="0"/>
            <w:vAlign w:val="center"/>
          </w:tcPr>
          <w:p w14:paraId="00351383">
            <w:pPr>
              <w:keepNext w:val="0"/>
              <w:keepLines w:val="0"/>
              <w:pageBreakBefore w:val="0"/>
              <w:widowControl/>
              <w:numPr>
                <w:ilvl w:val="0"/>
                <w:numId w:val="0"/>
              </w:numPr>
              <w:kinsoku/>
              <w:wordWrap/>
              <w:overflowPunct/>
              <w:topLinePunct w:val="0"/>
              <w:autoSpaceDE/>
              <w:autoSpaceDN/>
              <w:bidi w:val="0"/>
              <w:adjustRightInd/>
              <w:snapToGrid/>
              <w:spacing w:line="260" w:lineRule="exact"/>
              <w:ind w:firstLine="400" w:firstLineChars="200"/>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环境保护监控、监测和监察能力建设；监测站实验室购买监测仪器设备、实验耗材、试剂。</w:t>
            </w:r>
          </w:p>
        </w:tc>
        <w:tc>
          <w:tcPr>
            <w:tcW w:w="4476" w:type="dxa"/>
            <w:gridSpan w:val="4"/>
            <w:tcBorders>
              <w:top w:val="single" w:color="auto" w:sz="4" w:space="0"/>
              <w:left w:val="nil"/>
              <w:bottom w:val="single" w:color="auto" w:sz="4" w:space="0"/>
              <w:right w:val="single" w:color="auto" w:sz="4" w:space="0"/>
            </w:tcBorders>
            <w:noWrap w:val="0"/>
            <w:vAlign w:val="center"/>
          </w:tcPr>
          <w:p w14:paraId="4240A66F">
            <w:pPr>
              <w:keepNext w:val="0"/>
              <w:keepLines w:val="0"/>
              <w:pageBreakBefore w:val="0"/>
              <w:widowControl/>
              <w:numPr>
                <w:ilvl w:val="0"/>
                <w:numId w:val="0"/>
              </w:numPr>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已全部完成。</w:t>
            </w:r>
          </w:p>
        </w:tc>
      </w:tr>
      <w:tr w14:paraId="02701772">
        <w:tblPrEx>
          <w:tblCellMar>
            <w:top w:w="0" w:type="dxa"/>
            <w:left w:w="108" w:type="dxa"/>
            <w:bottom w:w="0" w:type="dxa"/>
            <w:right w:w="108" w:type="dxa"/>
          </w:tblCellMar>
        </w:tblPrEx>
        <w:trPr>
          <w:jc w:val="center"/>
        </w:trPr>
        <w:tc>
          <w:tcPr>
            <w:tcW w:w="1027" w:type="dxa"/>
            <w:vMerge w:val="restart"/>
            <w:tcBorders>
              <w:top w:val="nil"/>
              <w:left w:val="single" w:color="auto" w:sz="4" w:space="0"/>
              <w:right w:val="single" w:color="auto" w:sz="4" w:space="0"/>
            </w:tcBorders>
            <w:noWrap w:val="0"/>
            <w:vAlign w:val="center"/>
          </w:tcPr>
          <w:p w14:paraId="09D06A50">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38359BE7">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12B00258">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1180632A">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842" w:type="dxa"/>
            <w:tcBorders>
              <w:top w:val="nil"/>
              <w:left w:val="nil"/>
              <w:bottom w:val="single" w:color="auto" w:sz="4" w:space="0"/>
              <w:right w:val="single" w:color="auto" w:sz="4" w:space="0"/>
            </w:tcBorders>
            <w:noWrap w:val="0"/>
            <w:vAlign w:val="center"/>
          </w:tcPr>
          <w:p w14:paraId="6DFD59B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740" w:type="dxa"/>
            <w:tcBorders>
              <w:top w:val="nil"/>
              <w:left w:val="nil"/>
              <w:bottom w:val="single" w:color="auto" w:sz="4" w:space="0"/>
              <w:right w:val="single" w:color="auto" w:sz="4" w:space="0"/>
            </w:tcBorders>
            <w:noWrap w:val="0"/>
            <w:vAlign w:val="center"/>
          </w:tcPr>
          <w:p w14:paraId="09D8A4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648" w:type="dxa"/>
            <w:tcBorders>
              <w:top w:val="nil"/>
              <w:left w:val="nil"/>
              <w:bottom w:val="single" w:color="auto" w:sz="4" w:space="0"/>
              <w:right w:val="single" w:color="auto" w:sz="4" w:space="0"/>
            </w:tcBorders>
            <w:noWrap w:val="0"/>
            <w:vAlign w:val="center"/>
          </w:tcPr>
          <w:p w14:paraId="1120B7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18" w:type="dxa"/>
            <w:tcBorders>
              <w:top w:val="nil"/>
              <w:left w:val="nil"/>
              <w:bottom w:val="single" w:color="auto" w:sz="4" w:space="0"/>
              <w:right w:val="single" w:color="auto" w:sz="4" w:space="0"/>
            </w:tcBorders>
            <w:noWrap w:val="0"/>
            <w:vAlign w:val="center"/>
          </w:tcPr>
          <w:p w14:paraId="375A04D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年度指标值</w:t>
            </w:r>
          </w:p>
        </w:tc>
        <w:tc>
          <w:tcPr>
            <w:tcW w:w="1407" w:type="dxa"/>
            <w:tcBorders>
              <w:top w:val="nil"/>
              <w:left w:val="nil"/>
              <w:bottom w:val="single" w:color="auto" w:sz="4" w:space="0"/>
              <w:right w:val="single" w:color="auto" w:sz="4" w:space="0"/>
            </w:tcBorders>
            <w:noWrap w:val="0"/>
            <w:vAlign w:val="center"/>
          </w:tcPr>
          <w:p w14:paraId="2AE19CB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实际完成值</w:t>
            </w:r>
          </w:p>
        </w:tc>
        <w:tc>
          <w:tcPr>
            <w:tcW w:w="965" w:type="dxa"/>
            <w:tcBorders>
              <w:top w:val="nil"/>
              <w:left w:val="nil"/>
              <w:bottom w:val="single" w:color="auto" w:sz="4" w:space="0"/>
              <w:right w:val="single" w:color="auto" w:sz="4" w:space="0"/>
            </w:tcBorders>
            <w:noWrap w:val="0"/>
            <w:vAlign w:val="center"/>
          </w:tcPr>
          <w:p w14:paraId="7884AEF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963" w:type="dxa"/>
            <w:tcBorders>
              <w:top w:val="nil"/>
              <w:left w:val="nil"/>
              <w:bottom w:val="single" w:color="auto" w:sz="4" w:space="0"/>
              <w:right w:val="single" w:color="auto" w:sz="4" w:space="0"/>
            </w:tcBorders>
            <w:noWrap w:val="0"/>
            <w:vAlign w:val="center"/>
          </w:tcPr>
          <w:p w14:paraId="3F29639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141" w:type="dxa"/>
            <w:tcBorders>
              <w:top w:val="nil"/>
              <w:left w:val="nil"/>
              <w:bottom w:val="single" w:color="auto" w:sz="4" w:space="0"/>
              <w:right w:val="single" w:color="auto" w:sz="4" w:space="0"/>
            </w:tcBorders>
            <w:noWrap w:val="0"/>
            <w:vAlign w:val="center"/>
          </w:tcPr>
          <w:p w14:paraId="73E18D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68FEDC7F">
        <w:tblPrEx>
          <w:tblCellMar>
            <w:top w:w="0" w:type="dxa"/>
            <w:left w:w="108" w:type="dxa"/>
            <w:bottom w:w="0" w:type="dxa"/>
            <w:right w:w="108" w:type="dxa"/>
          </w:tblCellMar>
        </w:tblPrEx>
        <w:trPr>
          <w:jc w:val="center"/>
        </w:trPr>
        <w:tc>
          <w:tcPr>
            <w:tcW w:w="1027" w:type="dxa"/>
            <w:vMerge w:val="continue"/>
            <w:tcBorders>
              <w:left w:val="single" w:color="auto" w:sz="4" w:space="0"/>
              <w:right w:val="single" w:color="auto" w:sz="4" w:space="0"/>
            </w:tcBorders>
            <w:noWrap w:val="0"/>
            <w:vAlign w:val="center"/>
          </w:tcPr>
          <w:p w14:paraId="57F5A371">
            <w:pPr>
              <w:keepNext w:val="0"/>
              <w:keepLines w:val="0"/>
              <w:pageBreakBefore w:val="0"/>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p>
        </w:tc>
        <w:tc>
          <w:tcPr>
            <w:tcW w:w="842" w:type="dxa"/>
            <w:vMerge w:val="restart"/>
            <w:tcBorders>
              <w:top w:val="single" w:color="auto" w:sz="4" w:space="0"/>
              <w:left w:val="single" w:color="auto" w:sz="4" w:space="0"/>
              <w:bottom w:val="single" w:color="auto" w:sz="4" w:space="0"/>
              <w:right w:val="single" w:color="auto" w:sz="4" w:space="0"/>
            </w:tcBorders>
            <w:noWrap w:val="0"/>
            <w:vAlign w:val="center"/>
          </w:tcPr>
          <w:p w14:paraId="4D544ED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3194A140">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p w14:paraId="694D30B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r>
              <w:rPr>
                <w:rFonts w:hint="eastAsia" w:ascii="仿宋_GB2312" w:hAnsi="仿宋_GB2312" w:eastAsia="仿宋_GB2312" w:cs="仿宋_GB2312"/>
                <w:color w:val="000000"/>
                <w:sz w:val="20"/>
                <w:szCs w:val="20"/>
                <w:highlight w:val="none"/>
                <w:lang w:val="en-US" w:eastAsia="zh-CN"/>
              </w:rPr>
              <w:t>30</w:t>
            </w:r>
            <w:r>
              <w:rPr>
                <w:rFonts w:hint="eastAsia" w:ascii="仿宋_GB2312" w:hAnsi="仿宋_GB2312" w:eastAsia="仿宋_GB2312" w:cs="仿宋_GB2312"/>
                <w:color w:val="000000"/>
                <w:sz w:val="20"/>
                <w:szCs w:val="20"/>
                <w:highlight w:val="none"/>
              </w:rPr>
              <w:t>分)</w:t>
            </w:r>
          </w:p>
        </w:tc>
        <w:tc>
          <w:tcPr>
            <w:tcW w:w="740" w:type="dxa"/>
            <w:tcBorders>
              <w:top w:val="single" w:color="auto" w:sz="4" w:space="0"/>
              <w:left w:val="single" w:color="auto" w:sz="4" w:space="0"/>
              <w:bottom w:val="single" w:color="auto" w:sz="4" w:space="0"/>
              <w:right w:val="single" w:color="auto" w:sz="4" w:space="0"/>
            </w:tcBorders>
            <w:noWrap w:val="0"/>
            <w:vAlign w:val="center"/>
          </w:tcPr>
          <w:p w14:paraId="68BF3B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时效指标</w:t>
            </w:r>
          </w:p>
        </w:tc>
        <w:tc>
          <w:tcPr>
            <w:tcW w:w="1648" w:type="dxa"/>
            <w:tcBorders>
              <w:top w:val="single" w:color="auto" w:sz="4" w:space="0"/>
              <w:left w:val="single" w:color="auto" w:sz="4" w:space="0"/>
              <w:bottom w:val="single" w:color="auto" w:sz="4" w:space="0"/>
              <w:right w:val="single" w:color="auto" w:sz="4" w:space="0"/>
            </w:tcBorders>
            <w:noWrap w:val="0"/>
            <w:vAlign w:val="center"/>
          </w:tcPr>
          <w:p w14:paraId="2D3B933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按时完成各项指标任务</w:t>
            </w:r>
          </w:p>
        </w:tc>
        <w:tc>
          <w:tcPr>
            <w:tcW w:w="1118" w:type="dxa"/>
            <w:tcBorders>
              <w:top w:val="nil"/>
              <w:left w:val="nil"/>
              <w:bottom w:val="single" w:color="auto" w:sz="4" w:space="0"/>
              <w:right w:val="single" w:color="auto" w:sz="4" w:space="0"/>
            </w:tcBorders>
            <w:noWrap w:val="0"/>
            <w:vAlign w:val="center"/>
          </w:tcPr>
          <w:p w14:paraId="69A1AC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2024/12/31</w:t>
            </w:r>
          </w:p>
        </w:tc>
        <w:tc>
          <w:tcPr>
            <w:tcW w:w="1407" w:type="dxa"/>
            <w:tcBorders>
              <w:top w:val="nil"/>
              <w:left w:val="nil"/>
              <w:bottom w:val="single" w:color="auto" w:sz="4" w:space="0"/>
              <w:right w:val="single" w:color="auto" w:sz="4" w:space="0"/>
            </w:tcBorders>
            <w:noWrap w:val="0"/>
            <w:vAlign w:val="center"/>
          </w:tcPr>
          <w:p w14:paraId="5B99672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bookmarkStart w:id="2" w:name="OLE_LINK20"/>
            <w:r>
              <w:rPr>
                <w:rFonts w:hint="eastAsia" w:ascii="仿宋_GB2312" w:hAnsi="仿宋_GB2312" w:eastAsia="仿宋_GB2312" w:cs="仿宋_GB2312"/>
                <w:color w:val="000000"/>
                <w:sz w:val="20"/>
                <w:szCs w:val="20"/>
                <w:highlight w:val="none"/>
                <w:lang w:eastAsia="zh-CN"/>
              </w:rPr>
              <w:t>已完成</w:t>
            </w:r>
            <w:bookmarkEnd w:id="2"/>
          </w:p>
        </w:tc>
        <w:tc>
          <w:tcPr>
            <w:tcW w:w="965" w:type="dxa"/>
            <w:tcBorders>
              <w:top w:val="nil"/>
              <w:left w:val="nil"/>
              <w:bottom w:val="single" w:color="auto" w:sz="4" w:space="0"/>
              <w:right w:val="single" w:color="auto" w:sz="4" w:space="0"/>
            </w:tcBorders>
            <w:noWrap w:val="0"/>
            <w:vAlign w:val="center"/>
          </w:tcPr>
          <w:p w14:paraId="206FBFB1">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963" w:type="dxa"/>
            <w:tcBorders>
              <w:top w:val="nil"/>
              <w:left w:val="nil"/>
              <w:bottom w:val="single" w:color="auto" w:sz="4" w:space="0"/>
              <w:right w:val="single" w:color="auto" w:sz="4" w:space="0"/>
            </w:tcBorders>
            <w:noWrap w:val="0"/>
            <w:vAlign w:val="center"/>
          </w:tcPr>
          <w:p w14:paraId="65230040">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141" w:type="dxa"/>
            <w:tcBorders>
              <w:top w:val="nil"/>
              <w:left w:val="nil"/>
              <w:bottom w:val="single" w:color="auto" w:sz="4" w:space="0"/>
              <w:right w:val="single" w:color="auto" w:sz="4" w:space="0"/>
            </w:tcBorders>
            <w:noWrap w:val="0"/>
            <w:vAlign w:val="center"/>
          </w:tcPr>
          <w:p w14:paraId="4E5628E3">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5444729">
        <w:tblPrEx>
          <w:tblCellMar>
            <w:top w:w="0" w:type="dxa"/>
            <w:left w:w="108" w:type="dxa"/>
            <w:bottom w:w="0" w:type="dxa"/>
            <w:right w:w="108" w:type="dxa"/>
          </w:tblCellMar>
        </w:tblPrEx>
        <w:trPr>
          <w:jc w:val="center"/>
        </w:trPr>
        <w:tc>
          <w:tcPr>
            <w:tcW w:w="1027" w:type="dxa"/>
            <w:vMerge w:val="continue"/>
            <w:tcBorders>
              <w:left w:val="single" w:color="auto" w:sz="4" w:space="0"/>
              <w:right w:val="single" w:color="auto" w:sz="4" w:space="0"/>
            </w:tcBorders>
            <w:noWrap w:val="0"/>
            <w:vAlign w:val="center"/>
          </w:tcPr>
          <w:p w14:paraId="561636A8">
            <w:pPr>
              <w:keepNext w:val="0"/>
              <w:keepLines w:val="0"/>
              <w:pageBreakBefore w:val="0"/>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p>
        </w:tc>
        <w:tc>
          <w:tcPr>
            <w:tcW w:w="842" w:type="dxa"/>
            <w:vMerge w:val="continue"/>
            <w:tcBorders>
              <w:top w:val="single" w:color="auto" w:sz="4" w:space="0"/>
              <w:left w:val="single" w:color="auto" w:sz="4" w:space="0"/>
              <w:bottom w:val="single" w:color="auto" w:sz="4" w:space="0"/>
              <w:right w:val="single" w:color="auto" w:sz="4" w:space="0"/>
            </w:tcBorders>
            <w:noWrap w:val="0"/>
            <w:vAlign w:val="center"/>
          </w:tcPr>
          <w:p w14:paraId="7106ACDE">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740" w:type="dxa"/>
            <w:tcBorders>
              <w:top w:val="single" w:color="auto" w:sz="4" w:space="0"/>
              <w:left w:val="single" w:color="auto" w:sz="4" w:space="0"/>
              <w:bottom w:val="single" w:color="auto" w:sz="4" w:space="0"/>
              <w:right w:val="single" w:color="auto" w:sz="4" w:space="0"/>
            </w:tcBorders>
            <w:noWrap w:val="0"/>
            <w:vAlign w:val="center"/>
          </w:tcPr>
          <w:p w14:paraId="54F68F4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质量指标</w:t>
            </w:r>
          </w:p>
        </w:tc>
        <w:tc>
          <w:tcPr>
            <w:tcW w:w="1648" w:type="dxa"/>
            <w:tcBorders>
              <w:top w:val="single" w:color="auto" w:sz="4" w:space="0"/>
              <w:left w:val="single" w:color="auto" w:sz="4" w:space="0"/>
              <w:bottom w:val="single" w:color="auto" w:sz="4" w:space="0"/>
              <w:right w:val="single" w:color="auto" w:sz="4" w:space="0"/>
            </w:tcBorders>
            <w:noWrap w:val="0"/>
            <w:vAlign w:val="center"/>
          </w:tcPr>
          <w:p w14:paraId="05475E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全市环境质量达标</w:t>
            </w:r>
          </w:p>
        </w:tc>
        <w:tc>
          <w:tcPr>
            <w:tcW w:w="1118" w:type="dxa"/>
            <w:tcBorders>
              <w:top w:val="nil"/>
              <w:left w:val="nil"/>
              <w:bottom w:val="single" w:color="auto" w:sz="4" w:space="0"/>
              <w:right w:val="single" w:color="auto" w:sz="4" w:space="0"/>
            </w:tcBorders>
            <w:noWrap w:val="0"/>
            <w:vAlign w:val="center"/>
          </w:tcPr>
          <w:p w14:paraId="0F2D45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大于等于90%</w:t>
            </w:r>
          </w:p>
        </w:tc>
        <w:tc>
          <w:tcPr>
            <w:tcW w:w="1407" w:type="dxa"/>
            <w:tcBorders>
              <w:top w:val="nil"/>
              <w:left w:val="nil"/>
              <w:bottom w:val="single" w:color="auto" w:sz="4" w:space="0"/>
              <w:right w:val="single" w:color="auto" w:sz="4" w:space="0"/>
            </w:tcBorders>
            <w:noWrap w:val="0"/>
            <w:vAlign w:val="center"/>
          </w:tcPr>
          <w:p w14:paraId="2097304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已达标</w:t>
            </w:r>
          </w:p>
        </w:tc>
        <w:tc>
          <w:tcPr>
            <w:tcW w:w="965" w:type="dxa"/>
            <w:tcBorders>
              <w:top w:val="nil"/>
              <w:left w:val="nil"/>
              <w:bottom w:val="single" w:color="auto" w:sz="4" w:space="0"/>
              <w:right w:val="single" w:color="auto" w:sz="4" w:space="0"/>
            </w:tcBorders>
            <w:noWrap w:val="0"/>
            <w:vAlign w:val="center"/>
          </w:tcPr>
          <w:p w14:paraId="00BFF4E2">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963" w:type="dxa"/>
            <w:tcBorders>
              <w:top w:val="nil"/>
              <w:left w:val="nil"/>
              <w:bottom w:val="single" w:color="auto" w:sz="4" w:space="0"/>
              <w:right w:val="single" w:color="auto" w:sz="4" w:space="0"/>
            </w:tcBorders>
            <w:noWrap w:val="0"/>
            <w:vAlign w:val="center"/>
          </w:tcPr>
          <w:p w14:paraId="2C3252C3">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141" w:type="dxa"/>
            <w:tcBorders>
              <w:top w:val="nil"/>
              <w:left w:val="nil"/>
              <w:bottom w:val="single" w:color="auto" w:sz="4" w:space="0"/>
              <w:right w:val="single" w:color="auto" w:sz="4" w:space="0"/>
            </w:tcBorders>
            <w:noWrap w:val="0"/>
            <w:vAlign w:val="center"/>
          </w:tcPr>
          <w:p w14:paraId="2D26D6A9">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E99A977">
        <w:tblPrEx>
          <w:tblCellMar>
            <w:top w:w="0" w:type="dxa"/>
            <w:left w:w="108" w:type="dxa"/>
            <w:bottom w:w="0" w:type="dxa"/>
            <w:right w:w="108" w:type="dxa"/>
          </w:tblCellMar>
        </w:tblPrEx>
        <w:trPr>
          <w:jc w:val="center"/>
        </w:trPr>
        <w:tc>
          <w:tcPr>
            <w:tcW w:w="1027" w:type="dxa"/>
            <w:vMerge w:val="continue"/>
            <w:tcBorders>
              <w:left w:val="single" w:color="auto" w:sz="4" w:space="0"/>
              <w:right w:val="single" w:color="auto" w:sz="4" w:space="0"/>
            </w:tcBorders>
            <w:noWrap w:val="0"/>
            <w:vAlign w:val="center"/>
          </w:tcPr>
          <w:p w14:paraId="53D13F92">
            <w:pPr>
              <w:keepNext w:val="0"/>
              <w:keepLines w:val="0"/>
              <w:pageBreakBefore w:val="0"/>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p>
        </w:tc>
        <w:tc>
          <w:tcPr>
            <w:tcW w:w="842" w:type="dxa"/>
            <w:vMerge w:val="continue"/>
            <w:tcBorders>
              <w:top w:val="single" w:color="auto" w:sz="4" w:space="0"/>
              <w:left w:val="single" w:color="auto" w:sz="4" w:space="0"/>
              <w:bottom w:val="single" w:color="auto" w:sz="4" w:space="0"/>
              <w:right w:val="single" w:color="auto" w:sz="4" w:space="0"/>
            </w:tcBorders>
            <w:noWrap w:val="0"/>
            <w:vAlign w:val="center"/>
          </w:tcPr>
          <w:p w14:paraId="683A9D3E">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740" w:type="dxa"/>
            <w:tcBorders>
              <w:top w:val="single" w:color="auto" w:sz="4" w:space="0"/>
              <w:left w:val="single" w:color="auto" w:sz="4" w:space="0"/>
              <w:bottom w:val="single" w:color="auto" w:sz="4" w:space="0"/>
              <w:right w:val="single" w:color="auto" w:sz="4" w:space="0"/>
            </w:tcBorders>
            <w:noWrap w:val="0"/>
            <w:vAlign w:val="center"/>
          </w:tcPr>
          <w:p w14:paraId="17FDC19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数量指标</w:t>
            </w:r>
          </w:p>
        </w:tc>
        <w:tc>
          <w:tcPr>
            <w:tcW w:w="1648" w:type="dxa"/>
            <w:tcBorders>
              <w:top w:val="single" w:color="auto" w:sz="4" w:space="0"/>
              <w:left w:val="single" w:color="auto" w:sz="4" w:space="0"/>
              <w:bottom w:val="single" w:color="auto" w:sz="4" w:space="0"/>
              <w:right w:val="single" w:color="auto" w:sz="4" w:space="0"/>
            </w:tcBorders>
            <w:noWrap w:val="0"/>
            <w:vAlign w:val="center"/>
          </w:tcPr>
          <w:p w14:paraId="7EBF436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强力开展各项专项行动；委托第三方进行监督性监测</w:t>
            </w:r>
          </w:p>
        </w:tc>
        <w:tc>
          <w:tcPr>
            <w:tcW w:w="1118" w:type="dxa"/>
            <w:tcBorders>
              <w:top w:val="nil"/>
              <w:left w:val="nil"/>
              <w:bottom w:val="single" w:color="auto" w:sz="4" w:space="0"/>
              <w:right w:val="single" w:color="auto" w:sz="4" w:space="0"/>
            </w:tcBorders>
            <w:noWrap w:val="0"/>
            <w:vAlign w:val="center"/>
          </w:tcPr>
          <w:p w14:paraId="089805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07" w:type="dxa"/>
            <w:tcBorders>
              <w:top w:val="nil"/>
              <w:left w:val="nil"/>
              <w:bottom w:val="single" w:color="auto" w:sz="4" w:space="0"/>
              <w:right w:val="single" w:color="auto" w:sz="4" w:space="0"/>
            </w:tcBorders>
            <w:noWrap w:val="0"/>
            <w:vAlign w:val="center"/>
          </w:tcPr>
          <w:p w14:paraId="6A895DD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已完成</w:t>
            </w:r>
          </w:p>
        </w:tc>
        <w:tc>
          <w:tcPr>
            <w:tcW w:w="965" w:type="dxa"/>
            <w:tcBorders>
              <w:top w:val="nil"/>
              <w:left w:val="nil"/>
              <w:bottom w:val="single" w:color="auto" w:sz="4" w:space="0"/>
              <w:right w:val="single" w:color="auto" w:sz="4" w:space="0"/>
            </w:tcBorders>
            <w:noWrap w:val="0"/>
            <w:vAlign w:val="center"/>
          </w:tcPr>
          <w:p w14:paraId="5DD2BFAE">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963" w:type="dxa"/>
            <w:tcBorders>
              <w:top w:val="nil"/>
              <w:left w:val="nil"/>
              <w:bottom w:val="single" w:color="auto" w:sz="4" w:space="0"/>
              <w:right w:val="single" w:color="auto" w:sz="4" w:space="0"/>
            </w:tcBorders>
            <w:noWrap w:val="0"/>
            <w:vAlign w:val="center"/>
          </w:tcPr>
          <w:p w14:paraId="2AD031E5">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141" w:type="dxa"/>
            <w:tcBorders>
              <w:top w:val="nil"/>
              <w:left w:val="nil"/>
              <w:bottom w:val="single" w:color="auto" w:sz="4" w:space="0"/>
              <w:right w:val="single" w:color="auto" w:sz="4" w:space="0"/>
            </w:tcBorders>
            <w:noWrap w:val="0"/>
            <w:vAlign w:val="center"/>
          </w:tcPr>
          <w:p w14:paraId="0E6EBF9C">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2851150">
        <w:tblPrEx>
          <w:tblCellMar>
            <w:top w:w="0" w:type="dxa"/>
            <w:left w:w="108" w:type="dxa"/>
            <w:bottom w:w="0" w:type="dxa"/>
            <w:right w:w="108" w:type="dxa"/>
          </w:tblCellMar>
        </w:tblPrEx>
        <w:trPr>
          <w:jc w:val="center"/>
        </w:trPr>
        <w:tc>
          <w:tcPr>
            <w:tcW w:w="1027" w:type="dxa"/>
            <w:vMerge w:val="continue"/>
            <w:tcBorders>
              <w:left w:val="single" w:color="auto" w:sz="4" w:space="0"/>
              <w:right w:val="single" w:color="auto" w:sz="4" w:space="0"/>
            </w:tcBorders>
            <w:noWrap w:val="0"/>
            <w:vAlign w:val="center"/>
          </w:tcPr>
          <w:p w14:paraId="435E089A">
            <w:pPr>
              <w:keepNext w:val="0"/>
              <w:keepLines w:val="0"/>
              <w:pageBreakBefore w:val="0"/>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p>
        </w:tc>
        <w:tc>
          <w:tcPr>
            <w:tcW w:w="842" w:type="dxa"/>
            <w:vMerge w:val="restart"/>
            <w:tcBorders>
              <w:top w:val="single" w:color="auto" w:sz="4" w:space="0"/>
              <w:left w:val="single" w:color="auto" w:sz="4" w:space="0"/>
              <w:bottom w:val="single" w:color="auto" w:sz="4" w:space="0"/>
              <w:right w:val="single" w:color="auto" w:sz="4" w:space="0"/>
            </w:tcBorders>
            <w:noWrap w:val="0"/>
            <w:vAlign w:val="center"/>
          </w:tcPr>
          <w:p w14:paraId="1995CF9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1197EEAD">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p w14:paraId="5B2B5A2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r>
              <w:rPr>
                <w:rFonts w:hint="eastAsia" w:ascii="仿宋_GB2312" w:hAnsi="仿宋_GB2312" w:eastAsia="仿宋_GB2312" w:cs="仿宋_GB2312"/>
                <w:color w:val="000000"/>
                <w:sz w:val="20"/>
                <w:szCs w:val="20"/>
                <w:highlight w:val="none"/>
                <w:lang w:val="en-US" w:eastAsia="zh-CN"/>
              </w:rPr>
              <w:t>20</w:t>
            </w:r>
            <w:r>
              <w:rPr>
                <w:rFonts w:hint="eastAsia" w:ascii="仿宋_GB2312" w:hAnsi="仿宋_GB2312" w:eastAsia="仿宋_GB2312" w:cs="仿宋_GB2312"/>
                <w:color w:val="000000"/>
                <w:sz w:val="20"/>
                <w:szCs w:val="20"/>
                <w:highlight w:val="none"/>
              </w:rPr>
              <w:t>分）</w:t>
            </w:r>
          </w:p>
          <w:p w14:paraId="3BD9CD0E">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740" w:type="dxa"/>
            <w:tcBorders>
              <w:top w:val="single" w:color="auto" w:sz="4" w:space="0"/>
              <w:left w:val="single" w:color="auto" w:sz="4" w:space="0"/>
              <w:bottom w:val="single" w:color="auto" w:sz="4" w:space="0"/>
              <w:right w:val="single" w:color="auto" w:sz="4" w:space="0"/>
            </w:tcBorders>
            <w:noWrap w:val="0"/>
            <w:vAlign w:val="center"/>
          </w:tcPr>
          <w:p w14:paraId="4899AE8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可持续影响指标</w:t>
            </w:r>
          </w:p>
        </w:tc>
        <w:tc>
          <w:tcPr>
            <w:tcW w:w="1648" w:type="dxa"/>
            <w:tcBorders>
              <w:top w:val="single" w:color="auto" w:sz="4" w:space="0"/>
              <w:left w:val="single" w:color="auto" w:sz="4" w:space="0"/>
              <w:bottom w:val="single" w:color="auto" w:sz="4" w:space="0"/>
              <w:right w:val="single" w:color="auto" w:sz="4" w:space="0"/>
            </w:tcBorders>
            <w:noWrap w:val="0"/>
            <w:vAlign w:val="center"/>
          </w:tcPr>
          <w:p w14:paraId="34421ED0">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促进经济发展</w:t>
            </w:r>
          </w:p>
        </w:tc>
        <w:tc>
          <w:tcPr>
            <w:tcW w:w="1118" w:type="dxa"/>
            <w:tcBorders>
              <w:top w:val="nil"/>
              <w:left w:val="nil"/>
              <w:bottom w:val="single" w:color="auto" w:sz="4" w:space="0"/>
              <w:right w:val="single" w:color="auto" w:sz="4" w:space="0"/>
            </w:tcBorders>
            <w:noWrap w:val="0"/>
            <w:vAlign w:val="center"/>
          </w:tcPr>
          <w:p w14:paraId="6566746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经济平稳发展</w:t>
            </w:r>
          </w:p>
        </w:tc>
        <w:tc>
          <w:tcPr>
            <w:tcW w:w="1407" w:type="dxa"/>
            <w:tcBorders>
              <w:top w:val="nil"/>
              <w:left w:val="nil"/>
              <w:bottom w:val="single" w:color="auto" w:sz="4" w:space="0"/>
              <w:right w:val="single" w:color="auto" w:sz="4" w:space="0"/>
            </w:tcBorders>
            <w:noWrap w:val="0"/>
            <w:vAlign w:val="center"/>
          </w:tcPr>
          <w:p w14:paraId="21DD3BE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经济平稳发展</w:t>
            </w:r>
          </w:p>
        </w:tc>
        <w:tc>
          <w:tcPr>
            <w:tcW w:w="965" w:type="dxa"/>
            <w:tcBorders>
              <w:top w:val="nil"/>
              <w:left w:val="nil"/>
              <w:bottom w:val="single" w:color="auto" w:sz="4" w:space="0"/>
              <w:right w:val="single" w:color="auto" w:sz="4" w:space="0"/>
            </w:tcBorders>
            <w:noWrap w:val="0"/>
            <w:vAlign w:val="center"/>
          </w:tcPr>
          <w:p w14:paraId="4B32378E">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963" w:type="dxa"/>
            <w:tcBorders>
              <w:top w:val="nil"/>
              <w:left w:val="nil"/>
              <w:bottom w:val="single" w:color="auto" w:sz="4" w:space="0"/>
              <w:right w:val="single" w:color="auto" w:sz="4" w:space="0"/>
            </w:tcBorders>
            <w:noWrap w:val="0"/>
            <w:vAlign w:val="center"/>
          </w:tcPr>
          <w:p w14:paraId="26F43BAF">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141" w:type="dxa"/>
            <w:tcBorders>
              <w:top w:val="nil"/>
              <w:left w:val="nil"/>
              <w:bottom w:val="single" w:color="auto" w:sz="4" w:space="0"/>
              <w:right w:val="single" w:color="auto" w:sz="4" w:space="0"/>
            </w:tcBorders>
            <w:noWrap w:val="0"/>
            <w:vAlign w:val="center"/>
          </w:tcPr>
          <w:p w14:paraId="3D2AE7CB">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4B9DC21">
        <w:tblPrEx>
          <w:tblCellMar>
            <w:top w:w="0" w:type="dxa"/>
            <w:left w:w="108" w:type="dxa"/>
            <w:bottom w:w="0" w:type="dxa"/>
            <w:right w:w="108" w:type="dxa"/>
          </w:tblCellMar>
        </w:tblPrEx>
        <w:trPr>
          <w:jc w:val="center"/>
        </w:trPr>
        <w:tc>
          <w:tcPr>
            <w:tcW w:w="1027" w:type="dxa"/>
            <w:vMerge w:val="continue"/>
            <w:tcBorders>
              <w:left w:val="single" w:color="auto" w:sz="4" w:space="0"/>
              <w:right w:val="single" w:color="auto" w:sz="4" w:space="0"/>
            </w:tcBorders>
            <w:noWrap w:val="0"/>
            <w:vAlign w:val="center"/>
          </w:tcPr>
          <w:p w14:paraId="52AA41CE">
            <w:pPr>
              <w:keepNext w:val="0"/>
              <w:keepLines w:val="0"/>
              <w:pageBreakBefore w:val="0"/>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p>
        </w:tc>
        <w:tc>
          <w:tcPr>
            <w:tcW w:w="842" w:type="dxa"/>
            <w:vMerge w:val="continue"/>
            <w:tcBorders>
              <w:top w:val="single" w:color="auto" w:sz="4" w:space="0"/>
              <w:left w:val="single" w:color="auto" w:sz="4" w:space="0"/>
              <w:bottom w:val="single" w:color="auto" w:sz="4" w:space="0"/>
              <w:right w:val="single" w:color="auto" w:sz="4" w:space="0"/>
            </w:tcBorders>
            <w:noWrap w:val="0"/>
            <w:vAlign w:val="center"/>
          </w:tcPr>
          <w:p w14:paraId="202822DC">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740" w:type="dxa"/>
            <w:tcBorders>
              <w:top w:val="single" w:color="auto" w:sz="4" w:space="0"/>
              <w:left w:val="single" w:color="auto" w:sz="4" w:space="0"/>
              <w:bottom w:val="single" w:color="auto" w:sz="4" w:space="0"/>
              <w:right w:val="single" w:color="auto" w:sz="4" w:space="0"/>
            </w:tcBorders>
            <w:noWrap w:val="0"/>
            <w:vAlign w:val="center"/>
          </w:tcPr>
          <w:p w14:paraId="293515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生态效益指标</w:t>
            </w:r>
          </w:p>
        </w:tc>
        <w:tc>
          <w:tcPr>
            <w:tcW w:w="1648" w:type="dxa"/>
            <w:tcBorders>
              <w:top w:val="single" w:color="auto" w:sz="4" w:space="0"/>
              <w:left w:val="single" w:color="auto" w:sz="4" w:space="0"/>
              <w:bottom w:val="single" w:color="auto" w:sz="4" w:space="0"/>
              <w:right w:val="single" w:color="auto" w:sz="4" w:space="0"/>
            </w:tcBorders>
            <w:noWrap w:val="0"/>
            <w:vAlign w:val="center"/>
          </w:tcPr>
          <w:p w14:paraId="61B20CC8">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治理重点污染城市环境空气质量优良率达到85%以上；大气主要污染物二氧化硫、氮氧化物排放总量较2020年分别下降2%以上；生产总值二氧化碳排放较2020年下降3.37%以上源</w:t>
            </w:r>
          </w:p>
          <w:p w14:paraId="28D6CD58">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p>
        </w:tc>
        <w:tc>
          <w:tcPr>
            <w:tcW w:w="1118" w:type="dxa"/>
            <w:tcBorders>
              <w:top w:val="nil"/>
              <w:left w:val="nil"/>
              <w:bottom w:val="single" w:color="auto" w:sz="4" w:space="0"/>
              <w:right w:val="single" w:color="auto" w:sz="4" w:space="0"/>
            </w:tcBorders>
            <w:noWrap w:val="0"/>
            <w:vAlign w:val="center"/>
          </w:tcPr>
          <w:p w14:paraId="1CA0E1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有所改善</w:t>
            </w:r>
          </w:p>
        </w:tc>
        <w:tc>
          <w:tcPr>
            <w:tcW w:w="1407" w:type="dxa"/>
            <w:tcBorders>
              <w:top w:val="nil"/>
              <w:left w:val="nil"/>
              <w:bottom w:val="single" w:color="auto" w:sz="4" w:space="0"/>
              <w:right w:val="single" w:color="auto" w:sz="4" w:space="0"/>
            </w:tcBorders>
            <w:noWrap w:val="0"/>
            <w:vAlign w:val="center"/>
          </w:tcPr>
          <w:p w14:paraId="71FE426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有所改善</w:t>
            </w:r>
          </w:p>
        </w:tc>
        <w:tc>
          <w:tcPr>
            <w:tcW w:w="965" w:type="dxa"/>
            <w:tcBorders>
              <w:top w:val="nil"/>
              <w:left w:val="nil"/>
              <w:bottom w:val="single" w:color="auto" w:sz="4" w:space="0"/>
              <w:right w:val="single" w:color="auto" w:sz="4" w:space="0"/>
            </w:tcBorders>
            <w:noWrap w:val="0"/>
            <w:vAlign w:val="center"/>
          </w:tcPr>
          <w:p w14:paraId="56C7EB64">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963" w:type="dxa"/>
            <w:tcBorders>
              <w:top w:val="nil"/>
              <w:left w:val="nil"/>
              <w:bottom w:val="single" w:color="auto" w:sz="4" w:space="0"/>
              <w:right w:val="single" w:color="auto" w:sz="4" w:space="0"/>
            </w:tcBorders>
            <w:noWrap w:val="0"/>
            <w:vAlign w:val="center"/>
          </w:tcPr>
          <w:p w14:paraId="0E513F68">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141" w:type="dxa"/>
            <w:tcBorders>
              <w:top w:val="nil"/>
              <w:left w:val="nil"/>
              <w:bottom w:val="single" w:color="auto" w:sz="4" w:space="0"/>
              <w:right w:val="single" w:color="auto" w:sz="4" w:space="0"/>
            </w:tcBorders>
            <w:noWrap w:val="0"/>
            <w:vAlign w:val="center"/>
          </w:tcPr>
          <w:p w14:paraId="724B6929">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C5B0538">
        <w:tblPrEx>
          <w:tblCellMar>
            <w:top w:w="0" w:type="dxa"/>
            <w:left w:w="108" w:type="dxa"/>
            <w:bottom w:w="0" w:type="dxa"/>
            <w:right w:w="108" w:type="dxa"/>
          </w:tblCellMar>
        </w:tblPrEx>
        <w:trPr>
          <w:jc w:val="center"/>
        </w:trPr>
        <w:tc>
          <w:tcPr>
            <w:tcW w:w="1027" w:type="dxa"/>
            <w:vMerge w:val="continue"/>
            <w:tcBorders>
              <w:left w:val="single" w:color="auto" w:sz="4" w:space="0"/>
              <w:right w:val="single" w:color="auto" w:sz="4" w:space="0"/>
            </w:tcBorders>
            <w:noWrap w:val="0"/>
            <w:vAlign w:val="center"/>
          </w:tcPr>
          <w:p w14:paraId="5B429DDB">
            <w:pPr>
              <w:keepNext w:val="0"/>
              <w:keepLines w:val="0"/>
              <w:pageBreakBefore w:val="0"/>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bookmarkStart w:id="3" w:name="OLE_LINK36" w:colFirst="6" w:colLast="7"/>
          </w:p>
        </w:tc>
        <w:tc>
          <w:tcPr>
            <w:tcW w:w="842" w:type="dxa"/>
            <w:vMerge w:val="continue"/>
            <w:tcBorders>
              <w:top w:val="single" w:color="auto" w:sz="4" w:space="0"/>
              <w:left w:val="single" w:color="auto" w:sz="4" w:space="0"/>
              <w:bottom w:val="single" w:color="auto" w:sz="4" w:space="0"/>
              <w:right w:val="single" w:color="auto" w:sz="4" w:space="0"/>
            </w:tcBorders>
            <w:noWrap w:val="0"/>
            <w:vAlign w:val="center"/>
          </w:tcPr>
          <w:p w14:paraId="6FBEB47D">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740" w:type="dxa"/>
            <w:tcBorders>
              <w:top w:val="single" w:color="auto" w:sz="4" w:space="0"/>
              <w:left w:val="single" w:color="auto" w:sz="4" w:space="0"/>
              <w:bottom w:val="single" w:color="auto" w:sz="4" w:space="0"/>
              <w:right w:val="single" w:color="auto" w:sz="4" w:space="0"/>
            </w:tcBorders>
            <w:noWrap w:val="0"/>
            <w:vAlign w:val="center"/>
          </w:tcPr>
          <w:p w14:paraId="194B435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社会效益指标</w:t>
            </w:r>
          </w:p>
        </w:tc>
        <w:tc>
          <w:tcPr>
            <w:tcW w:w="1648" w:type="dxa"/>
            <w:tcBorders>
              <w:top w:val="single" w:color="auto" w:sz="4" w:space="0"/>
              <w:left w:val="single" w:color="auto" w:sz="4" w:space="0"/>
              <w:bottom w:val="single" w:color="auto" w:sz="4" w:space="0"/>
              <w:right w:val="single" w:color="auto" w:sz="4" w:space="0"/>
            </w:tcBorders>
            <w:noWrap w:val="0"/>
            <w:vAlign w:val="center"/>
          </w:tcPr>
          <w:p w14:paraId="1EAA9D4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改善居民生产、生活环境，提升幸福生活指数</w:t>
            </w:r>
          </w:p>
        </w:tc>
        <w:tc>
          <w:tcPr>
            <w:tcW w:w="1118" w:type="dxa"/>
            <w:tcBorders>
              <w:top w:val="nil"/>
              <w:left w:val="nil"/>
              <w:bottom w:val="single" w:color="auto" w:sz="4" w:space="0"/>
              <w:right w:val="single" w:color="auto" w:sz="4" w:space="0"/>
            </w:tcBorders>
            <w:noWrap w:val="0"/>
            <w:vAlign w:val="center"/>
          </w:tcPr>
          <w:p w14:paraId="250170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bookmarkStart w:id="4" w:name="OLE_LINK32"/>
            <w:r>
              <w:rPr>
                <w:rFonts w:hint="eastAsia" w:ascii="仿宋_GB2312" w:hAnsi="仿宋_GB2312" w:eastAsia="仿宋_GB2312" w:cs="仿宋_GB2312"/>
                <w:color w:val="000000"/>
                <w:sz w:val="20"/>
                <w:szCs w:val="20"/>
                <w:highlight w:val="none"/>
                <w:lang w:val="en-US" w:eastAsia="zh-CN"/>
              </w:rPr>
              <w:t>有所改善</w:t>
            </w:r>
            <w:bookmarkEnd w:id="4"/>
          </w:p>
        </w:tc>
        <w:tc>
          <w:tcPr>
            <w:tcW w:w="1407" w:type="dxa"/>
            <w:tcBorders>
              <w:top w:val="nil"/>
              <w:left w:val="nil"/>
              <w:bottom w:val="single" w:color="auto" w:sz="4" w:space="0"/>
              <w:right w:val="single" w:color="auto" w:sz="4" w:space="0"/>
            </w:tcBorders>
            <w:noWrap w:val="0"/>
            <w:vAlign w:val="center"/>
          </w:tcPr>
          <w:p w14:paraId="381639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有所改善</w:t>
            </w:r>
          </w:p>
        </w:tc>
        <w:tc>
          <w:tcPr>
            <w:tcW w:w="965" w:type="dxa"/>
            <w:tcBorders>
              <w:top w:val="nil"/>
              <w:left w:val="nil"/>
              <w:bottom w:val="single" w:color="auto" w:sz="4" w:space="0"/>
              <w:right w:val="single" w:color="auto" w:sz="4" w:space="0"/>
            </w:tcBorders>
            <w:noWrap w:val="0"/>
            <w:vAlign w:val="center"/>
          </w:tcPr>
          <w:p w14:paraId="51E84E5D">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963" w:type="dxa"/>
            <w:tcBorders>
              <w:top w:val="nil"/>
              <w:left w:val="nil"/>
              <w:bottom w:val="single" w:color="auto" w:sz="4" w:space="0"/>
              <w:right w:val="single" w:color="auto" w:sz="4" w:space="0"/>
            </w:tcBorders>
            <w:noWrap w:val="0"/>
            <w:vAlign w:val="center"/>
          </w:tcPr>
          <w:p w14:paraId="12B0CA31">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141" w:type="dxa"/>
            <w:tcBorders>
              <w:top w:val="nil"/>
              <w:left w:val="nil"/>
              <w:bottom w:val="single" w:color="auto" w:sz="4" w:space="0"/>
              <w:right w:val="single" w:color="auto" w:sz="4" w:space="0"/>
            </w:tcBorders>
            <w:noWrap w:val="0"/>
            <w:vAlign w:val="center"/>
          </w:tcPr>
          <w:p w14:paraId="37A0C3FB">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bookmarkEnd w:id="3"/>
      <w:tr w14:paraId="035BD165">
        <w:tblPrEx>
          <w:tblCellMar>
            <w:top w:w="0" w:type="dxa"/>
            <w:left w:w="108" w:type="dxa"/>
            <w:bottom w:w="0" w:type="dxa"/>
            <w:right w:w="108" w:type="dxa"/>
          </w:tblCellMar>
        </w:tblPrEx>
        <w:trPr>
          <w:jc w:val="center"/>
        </w:trPr>
        <w:tc>
          <w:tcPr>
            <w:tcW w:w="1027" w:type="dxa"/>
            <w:vMerge w:val="continue"/>
            <w:tcBorders>
              <w:left w:val="single" w:color="auto" w:sz="4" w:space="0"/>
              <w:right w:val="single" w:color="auto" w:sz="4" w:space="0"/>
            </w:tcBorders>
            <w:noWrap w:val="0"/>
            <w:vAlign w:val="center"/>
          </w:tcPr>
          <w:p w14:paraId="4440ECC4">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842" w:type="dxa"/>
            <w:vMerge w:val="continue"/>
            <w:tcBorders>
              <w:top w:val="single" w:color="auto" w:sz="4" w:space="0"/>
              <w:left w:val="single" w:color="auto" w:sz="4" w:space="0"/>
              <w:bottom w:val="single" w:color="auto" w:sz="4" w:space="0"/>
              <w:right w:val="single" w:color="auto" w:sz="4" w:space="0"/>
            </w:tcBorders>
            <w:noWrap w:val="0"/>
            <w:vAlign w:val="center"/>
          </w:tcPr>
          <w:p w14:paraId="128AB1A0">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740" w:type="dxa"/>
            <w:tcBorders>
              <w:top w:val="single" w:color="auto" w:sz="4" w:space="0"/>
              <w:left w:val="single" w:color="auto" w:sz="4" w:space="0"/>
              <w:bottom w:val="single" w:color="auto" w:sz="4" w:space="0"/>
              <w:right w:val="single" w:color="auto" w:sz="4" w:space="0"/>
            </w:tcBorders>
            <w:noWrap w:val="0"/>
            <w:vAlign w:val="center"/>
          </w:tcPr>
          <w:p w14:paraId="2AD0D59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经济效益指标</w:t>
            </w:r>
          </w:p>
        </w:tc>
        <w:tc>
          <w:tcPr>
            <w:tcW w:w="1648" w:type="dxa"/>
            <w:tcBorders>
              <w:top w:val="single" w:color="auto" w:sz="4" w:space="0"/>
              <w:left w:val="single" w:color="auto" w:sz="4" w:space="0"/>
              <w:bottom w:val="single" w:color="auto" w:sz="4" w:space="0"/>
              <w:right w:val="single" w:color="auto" w:sz="4" w:space="0"/>
            </w:tcBorders>
            <w:noWrap w:val="0"/>
            <w:vAlign w:val="center"/>
          </w:tcPr>
          <w:p w14:paraId="6222455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促进经济发展</w:t>
            </w:r>
          </w:p>
        </w:tc>
        <w:tc>
          <w:tcPr>
            <w:tcW w:w="1118" w:type="dxa"/>
            <w:tcBorders>
              <w:top w:val="single" w:color="auto" w:sz="4" w:space="0"/>
              <w:left w:val="single" w:color="auto" w:sz="4" w:space="0"/>
              <w:bottom w:val="single" w:color="auto" w:sz="4" w:space="0"/>
              <w:right w:val="single" w:color="auto" w:sz="4" w:space="0"/>
            </w:tcBorders>
            <w:noWrap w:val="0"/>
            <w:vAlign w:val="center"/>
          </w:tcPr>
          <w:p w14:paraId="09719C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经济平稳发展</w:t>
            </w:r>
          </w:p>
        </w:tc>
        <w:tc>
          <w:tcPr>
            <w:tcW w:w="1407" w:type="dxa"/>
            <w:tcBorders>
              <w:top w:val="single" w:color="auto" w:sz="4" w:space="0"/>
              <w:left w:val="single" w:color="auto" w:sz="4" w:space="0"/>
              <w:bottom w:val="single" w:color="auto" w:sz="4" w:space="0"/>
              <w:right w:val="single" w:color="auto" w:sz="4" w:space="0"/>
            </w:tcBorders>
            <w:noWrap w:val="0"/>
            <w:vAlign w:val="center"/>
          </w:tcPr>
          <w:p w14:paraId="6B06C58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有所改善</w:t>
            </w:r>
          </w:p>
        </w:tc>
        <w:tc>
          <w:tcPr>
            <w:tcW w:w="965" w:type="dxa"/>
            <w:tcBorders>
              <w:top w:val="single" w:color="auto" w:sz="4" w:space="0"/>
              <w:left w:val="single" w:color="auto" w:sz="4" w:space="0"/>
              <w:bottom w:val="single" w:color="auto" w:sz="4" w:space="0"/>
              <w:right w:val="single" w:color="auto" w:sz="4" w:space="0"/>
            </w:tcBorders>
            <w:noWrap w:val="0"/>
            <w:vAlign w:val="center"/>
          </w:tcPr>
          <w:p w14:paraId="7E496F96">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963" w:type="dxa"/>
            <w:tcBorders>
              <w:top w:val="single" w:color="auto" w:sz="4" w:space="0"/>
              <w:left w:val="single" w:color="auto" w:sz="4" w:space="0"/>
              <w:bottom w:val="single" w:color="auto" w:sz="4" w:space="0"/>
              <w:right w:val="single" w:color="auto" w:sz="4" w:space="0"/>
            </w:tcBorders>
            <w:noWrap w:val="0"/>
            <w:vAlign w:val="center"/>
          </w:tcPr>
          <w:p w14:paraId="3E32E59C">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141" w:type="dxa"/>
            <w:tcBorders>
              <w:top w:val="single" w:color="auto" w:sz="4" w:space="0"/>
              <w:left w:val="single" w:color="auto" w:sz="4" w:space="0"/>
              <w:bottom w:val="single" w:color="auto" w:sz="4" w:space="0"/>
              <w:right w:val="single" w:color="auto" w:sz="4" w:space="0"/>
            </w:tcBorders>
            <w:noWrap w:val="0"/>
            <w:vAlign w:val="center"/>
          </w:tcPr>
          <w:p w14:paraId="4F91858C">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45F9E1F">
        <w:tblPrEx>
          <w:tblCellMar>
            <w:top w:w="0" w:type="dxa"/>
            <w:left w:w="108" w:type="dxa"/>
            <w:bottom w:w="0" w:type="dxa"/>
            <w:right w:w="108" w:type="dxa"/>
          </w:tblCellMar>
        </w:tblPrEx>
        <w:trPr>
          <w:jc w:val="center"/>
        </w:trPr>
        <w:tc>
          <w:tcPr>
            <w:tcW w:w="1027" w:type="dxa"/>
            <w:vMerge w:val="continue"/>
            <w:tcBorders>
              <w:left w:val="single" w:color="auto" w:sz="4" w:space="0"/>
              <w:right w:val="single" w:color="auto" w:sz="4" w:space="0"/>
            </w:tcBorders>
            <w:noWrap w:val="0"/>
            <w:vAlign w:val="center"/>
          </w:tcPr>
          <w:p w14:paraId="017AF38A">
            <w:pPr>
              <w:keepNext w:val="0"/>
              <w:keepLines w:val="0"/>
              <w:pageBreakBefore w:val="0"/>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bookmarkStart w:id="5" w:name="OLE_LINK35" w:colFirst="6" w:colLast="7"/>
          </w:p>
        </w:tc>
        <w:tc>
          <w:tcPr>
            <w:tcW w:w="842" w:type="dxa"/>
            <w:vMerge w:val="restart"/>
            <w:tcBorders>
              <w:top w:val="single" w:color="auto" w:sz="4" w:space="0"/>
              <w:left w:val="single" w:color="auto" w:sz="4" w:space="0"/>
              <w:right w:val="single" w:color="auto" w:sz="4" w:space="0"/>
            </w:tcBorders>
            <w:noWrap w:val="0"/>
            <w:vAlign w:val="center"/>
          </w:tcPr>
          <w:p w14:paraId="2A8DC3C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成本指标（</w:t>
            </w:r>
            <w:r>
              <w:rPr>
                <w:rFonts w:hint="eastAsia" w:ascii="仿宋_GB2312" w:hAnsi="仿宋_GB2312" w:eastAsia="仿宋_GB2312" w:cs="仿宋_GB2312"/>
                <w:color w:val="000000"/>
                <w:sz w:val="20"/>
                <w:szCs w:val="20"/>
                <w:highlight w:val="none"/>
                <w:lang w:val="en-US" w:eastAsia="zh-CN"/>
              </w:rPr>
              <w:t>30分）</w:t>
            </w:r>
          </w:p>
        </w:tc>
        <w:tc>
          <w:tcPr>
            <w:tcW w:w="740" w:type="dxa"/>
            <w:tcBorders>
              <w:top w:val="single" w:color="auto" w:sz="4" w:space="0"/>
              <w:left w:val="single" w:color="auto" w:sz="4" w:space="0"/>
              <w:bottom w:val="single" w:color="auto" w:sz="4" w:space="0"/>
              <w:right w:val="single" w:color="auto" w:sz="4" w:space="0"/>
            </w:tcBorders>
            <w:noWrap w:val="0"/>
            <w:vAlign w:val="center"/>
          </w:tcPr>
          <w:p w14:paraId="372AF14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社会成本指标</w:t>
            </w:r>
          </w:p>
        </w:tc>
        <w:tc>
          <w:tcPr>
            <w:tcW w:w="1648" w:type="dxa"/>
            <w:tcBorders>
              <w:top w:val="single" w:color="auto" w:sz="4" w:space="0"/>
              <w:left w:val="single" w:color="auto" w:sz="4" w:space="0"/>
              <w:bottom w:val="single" w:color="auto" w:sz="4" w:space="0"/>
              <w:right w:val="single" w:color="auto" w:sz="4" w:space="0"/>
            </w:tcBorders>
            <w:noWrap w:val="0"/>
            <w:vAlign w:val="center"/>
          </w:tcPr>
          <w:p w14:paraId="4932CCA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对社会发展可能造成的负面影响</w:t>
            </w:r>
          </w:p>
        </w:tc>
        <w:tc>
          <w:tcPr>
            <w:tcW w:w="1118" w:type="dxa"/>
            <w:tcBorders>
              <w:top w:val="nil"/>
              <w:left w:val="nil"/>
              <w:bottom w:val="single" w:color="auto" w:sz="4" w:space="0"/>
              <w:right w:val="single" w:color="auto" w:sz="4" w:space="0"/>
            </w:tcBorders>
            <w:noWrap w:val="0"/>
            <w:vAlign w:val="center"/>
          </w:tcPr>
          <w:p w14:paraId="08A5ADE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无</w:t>
            </w:r>
          </w:p>
        </w:tc>
        <w:tc>
          <w:tcPr>
            <w:tcW w:w="1407" w:type="dxa"/>
            <w:tcBorders>
              <w:top w:val="nil"/>
              <w:left w:val="nil"/>
              <w:bottom w:val="single" w:color="auto" w:sz="4" w:space="0"/>
              <w:right w:val="single" w:color="auto" w:sz="4" w:space="0"/>
            </w:tcBorders>
            <w:noWrap w:val="0"/>
            <w:vAlign w:val="center"/>
          </w:tcPr>
          <w:p w14:paraId="689F842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bookmarkStart w:id="6" w:name="OLE_LINK33"/>
            <w:r>
              <w:rPr>
                <w:rFonts w:hint="eastAsia" w:ascii="仿宋_GB2312" w:hAnsi="仿宋_GB2312" w:eastAsia="仿宋_GB2312" w:cs="仿宋_GB2312"/>
                <w:color w:val="000000"/>
                <w:sz w:val="20"/>
                <w:szCs w:val="20"/>
                <w:highlight w:val="none"/>
                <w:lang w:val="en-US" w:eastAsia="zh-CN"/>
              </w:rPr>
              <w:t>无负面影响</w:t>
            </w:r>
            <w:bookmarkEnd w:id="6"/>
          </w:p>
        </w:tc>
        <w:tc>
          <w:tcPr>
            <w:tcW w:w="965" w:type="dxa"/>
            <w:tcBorders>
              <w:top w:val="nil"/>
              <w:left w:val="nil"/>
              <w:bottom w:val="single" w:color="auto" w:sz="4" w:space="0"/>
              <w:right w:val="single" w:color="auto" w:sz="4" w:space="0"/>
            </w:tcBorders>
            <w:noWrap w:val="0"/>
            <w:vAlign w:val="center"/>
          </w:tcPr>
          <w:p w14:paraId="38DD0208">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963" w:type="dxa"/>
            <w:tcBorders>
              <w:top w:val="nil"/>
              <w:left w:val="nil"/>
              <w:bottom w:val="single" w:color="auto" w:sz="4" w:space="0"/>
              <w:right w:val="single" w:color="auto" w:sz="4" w:space="0"/>
            </w:tcBorders>
            <w:noWrap w:val="0"/>
            <w:vAlign w:val="center"/>
          </w:tcPr>
          <w:p w14:paraId="4124EE24">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141" w:type="dxa"/>
            <w:tcBorders>
              <w:top w:val="nil"/>
              <w:left w:val="nil"/>
              <w:bottom w:val="single" w:color="auto" w:sz="4" w:space="0"/>
              <w:right w:val="single" w:color="auto" w:sz="4" w:space="0"/>
            </w:tcBorders>
            <w:noWrap w:val="0"/>
            <w:vAlign w:val="center"/>
          </w:tcPr>
          <w:p w14:paraId="6DC69B06">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r>
      <w:bookmarkEnd w:id="5"/>
      <w:tr w14:paraId="0E4E3218">
        <w:tblPrEx>
          <w:tblCellMar>
            <w:top w:w="0" w:type="dxa"/>
            <w:left w:w="108" w:type="dxa"/>
            <w:bottom w:w="0" w:type="dxa"/>
            <w:right w:w="108" w:type="dxa"/>
          </w:tblCellMar>
        </w:tblPrEx>
        <w:trPr>
          <w:jc w:val="center"/>
        </w:trPr>
        <w:tc>
          <w:tcPr>
            <w:tcW w:w="1027" w:type="dxa"/>
            <w:vMerge w:val="continue"/>
            <w:tcBorders>
              <w:left w:val="single" w:color="auto" w:sz="4" w:space="0"/>
              <w:right w:val="single" w:color="auto" w:sz="4" w:space="0"/>
            </w:tcBorders>
            <w:noWrap w:val="0"/>
            <w:vAlign w:val="center"/>
          </w:tcPr>
          <w:p w14:paraId="25BE56AA">
            <w:pPr>
              <w:keepNext w:val="0"/>
              <w:keepLines w:val="0"/>
              <w:pageBreakBefore w:val="0"/>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p>
        </w:tc>
        <w:tc>
          <w:tcPr>
            <w:tcW w:w="842" w:type="dxa"/>
            <w:vMerge w:val="continue"/>
            <w:tcBorders>
              <w:left w:val="single" w:color="auto" w:sz="4" w:space="0"/>
              <w:right w:val="single" w:color="auto" w:sz="4" w:space="0"/>
            </w:tcBorders>
            <w:noWrap w:val="0"/>
            <w:vAlign w:val="center"/>
          </w:tcPr>
          <w:p w14:paraId="3104CEB3">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740" w:type="dxa"/>
            <w:tcBorders>
              <w:top w:val="single" w:color="auto" w:sz="4" w:space="0"/>
              <w:left w:val="single" w:color="auto" w:sz="4" w:space="0"/>
              <w:bottom w:val="single" w:color="auto" w:sz="4" w:space="0"/>
              <w:right w:val="single" w:color="auto" w:sz="4" w:space="0"/>
            </w:tcBorders>
            <w:noWrap w:val="0"/>
            <w:vAlign w:val="center"/>
          </w:tcPr>
          <w:p w14:paraId="61B9D1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生态环境成本指标</w:t>
            </w:r>
          </w:p>
        </w:tc>
        <w:tc>
          <w:tcPr>
            <w:tcW w:w="1648" w:type="dxa"/>
            <w:tcBorders>
              <w:top w:val="single" w:color="auto" w:sz="4" w:space="0"/>
              <w:left w:val="single" w:color="auto" w:sz="4" w:space="0"/>
              <w:bottom w:val="single" w:color="auto" w:sz="4" w:space="0"/>
              <w:right w:val="single" w:color="auto" w:sz="4" w:space="0"/>
            </w:tcBorders>
            <w:noWrap w:val="0"/>
            <w:vAlign w:val="center"/>
          </w:tcPr>
          <w:p w14:paraId="37394E6E">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对自然生态环境造成的负面影响</w:t>
            </w:r>
          </w:p>
        </w:tc>
        <w:tc>
          <w:tcPr>
            <w:tcW w:w="1118" w:type="dxa"/>
            <w:tcBorders>
              <w:top w:val="nil"/>
              <w:left w:val="nil"/>
              <w:bottom w:val="single" w:color="auto" w:sz="4" w:space="0"/>
              <w:right w:val="single" w:color="auto" w:sz="4" w:space="0"/>
            </w:tcBorders>
            <w:noWrap w:val="0"/>
            <w:vAlign w:val="center"/>
          </w:tcPr>
          <w:p w14:paraId="179336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无</w:t>
            </w:r>
          </w:p>
        </w:tc>
        <w:tc>
          <w:tcPr>
            <w:tcW w:w="1407" w:type="dxa"/>
            <w:tcBorders>
              <w:top w:val="nil"/>
              <w:left w:val="nil"/>
              <w:bottom w:val="single" w:color="auto" w:sz="4" w:space="0"/>
              <w:right w:val="single" w:color="auto" w:sz="4" w:space="0"/>
            </w:tcBorders>
            <w:noWrap w:val="0"/>
            <w:vAlign w:val="center"/>
          </w:tcPr>
          <w:p w14:paraId="1F325C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无负面影响</w:t>
            </w:r>
          </w:p>
        </w:tc>
        <w:tc>
          <w:tcPr>
            <w:tcW w:w="965" w:type="dxa"/>
            <w:tcBorders>
              <w:top w:val="nil"/>
              <w:left w:val="nil"/>
              <w:bottom w:val="single" w:color="auto" w:sz="4" w:space="0"/>
              <w:right w:val="single" w:color="auto" w:sz="4" w:space="0"/>
            </w:tcBorders>
            <w:noWrap w:val="0"/>
            <w:vAlign w:val="center"/>
          </w:tcPr>
          <w:p w14:paraId="50EF73B8">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963" w:type="dxa"/>
            <w:tcBorders>
              <w:top w:val="nil"/>
              <w:left w:val="nil"/>
              <w:bottom w:val="single" w:color="auto" w:sz="4" w:space="0"/>
              <w:right w:val="single" w:color="auto" w:sz="4" w:space="0"/>
            </w:tcBorders>
            <w:noWrap w:val="0"/>
            <w:vAlign w:val="center"/>
          </w:tcPr>
          <w:p w14:paraId="19F12D18">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141" w:type="dxa"/>
            <w:tcBorders>
              <w:top w:val="nil"/>
              <w:left w:val="nil"/>
              <w:bottom w:val="single" w:color="auto" w:sz="4" w:space="0"/>
              <w:right w:val="single" w:color="auto" w:sz="4" w:space="0"/>
            </w:tcBorders>
            <w:noWrap w:val="0"/>
            <w:vAlign w:val="center"/>
          </w:tcPr>
          <w:p w14:paraId="4B6917EB">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r>
      <w:tr w14:paraId="3881EAE9">
        <w:tblPrEx>
          <w:tblCellMar>
            <w:top w:w="0" w:type="dxa"/>
            <w:left w:w="108" w:type="dxa"/>
            <w:bottom w:w="0" w:type="dxa"/>
            <w:right w:w="108" w:type="dxa"/>
          </w:tblCellMar>
        </w:tblPrEx>
        <w:trPr>
          <w:jc w:val="center"/>
        </w:trPr>
        <w:tc>
          <w:tcPr>
            <w:tcW w:w="1027" w:type="dxa"/>
            <w:vMerge w:val="continue"/>
            <w:tcBorders>
              <w:left w:val="single" w:color="auto" w:sz="4" w:space="0"/>
              <w:right w:val="single" w:color="auto" w:sz="4" w:space="0"/>
            </w:tcBorders>
            <w:noWrap w:val="0"/>
            <w:vAlign w:val="center"/>
          </w:tcPr>
          <w:p w14:paraId="666F8000">
            <w:pPr>
              <w:keepNext w:val="0"/>
              <w:keepLines w:val="0"/>
              <w:pageBreakBefore w:val="0"/>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p>
        </w:tc>
        <w:tc>
          <w:tcPr>
            <w:tcW w:w="842" w:type="dxa"/>
            <w:vMerge w:val="continue"/>
            <w:tcBorders>
              <w:left w:val="single" w:color="auto" w:sz="4" w:space="0"/>
              <w:right w:val="single" w:color="auto" w:sz="4" w:space="0"/>
            </w:tcBorders>
            <w:noWrap w:val="0"/>
            <w:vAlign w:val="center"/>
          </w:tcPr>
          <w:p w14:paraId="42DB595D">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740" w:type="dxa"/>
            <w:tcBorders>
              <w:top w:val="single" w:color="auto" w:sz="4" w:space="0"/>
              <w:left w:val="single" w:color="auto" w:sz="4" w:space="0"/>
              <w:bottom w:val="single" w:color="auto" w:sz="4" w:space="0"/>
              <w:right w:val="single" w:color="auto" w:sz="4" w:space="0"/>
            </w:tcBorders>
            <w:noWrap w:val="0"/>
            <w:vAlign w:val="center"/>
          </w:tcPr>
          <w:p w14:paraId="4DFDAE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经济成本指标</w:t>
            </w:r>
          </w:p>
        </w:tc>
        <w:tc>
          <w:tcPr>
            <w:tcW w:w="1648" w:type="dxa"/>
            <w:tcBorders>
              <w:top w:val="single" w:color="auto" w:sz="4" w:space="0"/>
              <w:left w:val="single" w:color="auto" w:sz="4" w:space="0"/>
              <w:bottom w:val="single" w:color="auto" w:sz="4" w:space="0"/>
              <w:right w:val="single" w:color="auto" w:sz="4" w:space="0"/>
            </w:tcBorders>
            <w:noWrap w:val="0"/>
            <w:vAlign w:val="center"/>
          </w:tcPr>
          <w:p w14:paraId="7B45E534">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环境监测、监察能力建设</w:t>
            </w:r>
          </w:p>
        </w:tc>
        <w:tc>
          <w:tcPr>
            <w:tcW w:w="1118" w:type="dxa"/>
            <w:tcBorders>
              <w:top w:val="nil"/>
              <w:left w:val="nil"/>
              <w:bottom w:val="single" w:color="auto" w:sz="4" w:space="0"/>
              <w:right w:val="single" w:color="auto" w:sz="4" w:space="0"/>
            </w:tcBorders>
            <w:noWrap w:val="0"/>
            <w:vAlign w:val="center"/>
          </w:tcPr>
          <w:p w14:paraId="27B8C58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22.95万元</w:t>
            </w:r>
          </w:p>
        </w:tc>
        <w:tc>
          <w:tcPr>
            <w:tcW w:w="1407" w:type="dxa"/>
            <w:tcBorders>
              <w:top w:val="nil"/>
              <w:left w:val="nil"/>
              <w:bottom w:val="single" w:color="auto" w:sz="4" w:space="0"/>
              <w:right w:val="single" w:color="auto" w:sz="4" w:space="0"/>
            </w:tcBorders>
            <w:noWrap w:val="0"/>
            <w:vAlign w:val="center"/>
          </w:tcPr>
          <w:p w14:paraId="39C0EC3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19.35</w:t>
            </w:r>
          </w:p>
        </w:tc>
        <w:tc>
          <w:tcPr>
            <w:tcW w:w="965" w:type="dxa"/>
            <w:tcBorders>
              <w:top w:val="nil"/>
              <w:left w:val="nil"/>
              <w:bottom w:val="single" w:color="auto" w:sz="4" w:space="0"/>
              <w:right w:val="single" w:color="auto" w:sz="4" w:space="0"/>
            </w:tcBorders>
            <w:noWrap w:val="0"/>
            <w:vAlign w:val="center"/>
          </w:tcPr>
          <w:p w14:paraId="2C7A7510">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963" w:type="dxa"/>
            <w:tcBorders>
              <w:top w:val="nil"/>
              <w:left w:val="nil"/>
              <w:bottom w:val="single" w:color="auto" w:sz="4" w:space="0"/>
              <w:right w:val="single" w:color="auto" w:sz="4" w:space="0"/>
            </w:tcBorders>
            <w:noWrap w:val="0"/>
            <w:vAlign w:val="center"/>
          </w:tcPr>
          <w:p w14:paraId="6A159A5F">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141" w:type="dxa"/>
            <w:tcBorders>
              <w:top w:val="nil"/>
              <w:left w:val="nil"/>
              <w:bottom w:val="single" w:color="auto" w:sz="4" w:space="0"/>
              <w:right w:val="single" w:color="auto" w:sz="4" w:space="0"/>
            </w:tcBorders>
            <w:noWrap w:val="0"/>
            <w:vAlign w:val="center"/>
          </w:tcPr>
          <w:p w14:paraId="20E239F9">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r>
      <w:tr w14:paraId="75EE9295">
        <w:tblPrEx>
          <w:tblCellMar>
            <w:top w:w="0" w:type="dxa"/>
            <w:left w:w="108" w:type="dxa"/>
            <w:bottom w:w="0" w:type="dxa"/>
            <w:right w:w="108" w:type="dxa"/>
          </w:tblCellMar>
        </w:tblPrEx>
        <w:trPr>
          <w:jc w:val="center"/>
        </w:trPr>
        <w:tc>
          <w:tcPr>
            <w:tcW w:w="1027" w:type="dxa"/>
            <w:vMerge w:val="continue"/>
            <w:tcBorders>
              <w:left w:val="single" w:color="auto" w:sz="4" w:space="0"/>
              <w:right w:val="single" w:color="auto" w:sz="4" w:space="0"/>
            </w:tcBorders>
            <w:noWrap w:val="0"/>
            <w:vAlign w:val="center"/>
          </w:tcPr>
          <w:p w14:paraId="6F3BA97B">
            <w:pPr>
              <w:keepNext w:val="0"/>
              <w:keepLines w:val="0"/>
              <w:pageBreakBefore w:val="0"/>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bookmarkStart w:id="7" w:name="OLE_LINK34" w:colFirst="6" w:colLast="7"/>
          </w:p>
        </w:tc>
        <w:tc>
          <w:tcPr>
            <w:tcW w:w="842" w:type="dxa"/>
            <w:tcBorders>
              <w:top w:val="single" w:color="auto" w:sz="4" w:space="0"/>
              <w:left w:val="single" w:color="auto" w:sz="4" w:space="0"/>
              <w:bottom w:val="single" w:color="auto" w:sz="4" w:space="0"/>
              <w:right w:val="single" w:color="auto" w:sz="4" w:space="0"/>
            </w:tcBorders>
            <w:noWrap w:val="0"/>
            <w:vAlign w:val="center"/>
          </w:tcPr>
          <w:p w14:paraId="0B8916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满意度指标</w:t>
            </w:r>
          </w:p>
          <w:p w14:paraId="55012D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740" w:type="dxa"/>
            <w:tcBorders>
              <w:top w:val="single" w:color="auto" w:sz="4" w:space="0"/>
              <w:left w:val="single" w:color="auto" w:sz="4" w:space="0"/>
              <w:bottom w:val="single" w:color="auto" w:sz="4" w:space="0"/>
              <w:right w:val="single" w:color="auto" w:sz="4" w:space="0"/>
            </w:tcBorders>
            <w:noWrap w:val="0"/>
            <w:vAlign w:val="center"/>
          </w:tcPr>
          <w:p w14:paraId="5D8290E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648" w:type="dxa"/>
            <w:tcBorders>
              <w:top w:val="single" w:color="auto" w:sz="4" w:space="0"/>
              <w:left w:val="single" w:color="auto" w:sz="4" w:space="0"/>
              <w:bottom w:val="single" w:color="auto" w:sz="4" w:space="0"/>
              <w:right w:val="single" w:color="auto" w:sz="4" w:space="0"/>
            </w:tcBorders>
            <w:noWrap w:val="0"/>
            <w:vAlign w:val="center"/>
          </w:tcPr>
          <w:p w14:paraId="38AEDD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受益对象满意度</w:t>
            </w:r>
          </w:p>
        </w:tc>
        <w:tc>
          <w:tcPr>
            <w:tcW w:w="1118" w:type="dxa"/>
            <w:tcBorders>
              <w:top w:val="nil"/>
              <w:left w:val="nil"/>
              <w:bottom w:val="single" w:color="auto" w:sz="4" w:space="0"/>
              <w:right w:val="single" w:color="auto" w:sz="4" w:space="0"/>
            </w:tcBorders>
            <w:noWrap w:val="0"/>
            <w:vAlign w:val="center"/>
          </w:tcPr>
          <w:p w14:paraId="7E3256E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≥90%</w:t>
            </w:r>
          </w:p>
        </w:tc>
        <w:tc>
          <w:tcPr>
            <w:tcW w:w="1407" w:type="dxa"/>
            <w:tcBorders>
              <w:top w:val="nil"/>
              <w:left w:val="nil"/>
              <w:bottom w:val="single" w:color="auto" w:sz="4" w:space="0"/>
              <w:right w:val="single" w:color="auto" w:sz="4" w:space="0"/>
            </w:tcBorders>
            <w:noWrap w:val="0"/>
            <w:vAlign w:val="center"/>
          </w:tcPr>
          <w:p w14:paraId="6DA950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95%</w:t>
            </w:r>
          </w:p>
        </w:tc>
        <w:tc>
          <w:tcPr>
            <w:tcW w:w="965" w:type="dxa"/>
            <w:tcBorders>
              <w:top w:val="nil"/>
              <w:left w:val="nil"/>
              <w:bottom w:val="single" w:color="auto" w:sz="4" w:space="0"/>
              <w:right w:val="single" w:color="auto" w:sz="4" w:space="0"/>
            </w:tcBorders>
            <w:noWrap w:val="0"/>
            <w:vAlign w:val="center"/>
          </w:tcPr>
          <w:p w14:paraId="4A665289">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963" w:type="dxa"/>
            <w:tcBorders>
              <w:top w:val="nil"/>
              <w:left w:val="nil"/>
              <w:bottom w:val="single" w:color="auto" w:sz="4" w:space="0"/>
              <w:right w:val="single" w:color="auto" w:sz="4" w:space="0"/>
            </w:tcBorders>
            <w:noWrap w:val="0"/>
            <w:vAlign w:val="center"/>
          </w:tcPr>
          <w:p w14:paraId="440FC20D">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141" w:type="dxa"/>
            <w:tcBorders>
              <w:top w:val="nil"/>
              <w:left w:val="nil"/>
              <w:bottom w:val="single" w:color="auto" w:sz="4" w:space="0"/>
              <w:right w:val="single" w:color="auto" w:sz="4" w:space="0"/>
            </w:tcBorders>
            <w:noWrap w:val="0"/>
            <w:vAlign w:val="center"/>
          </w:tcPr>
          <w:p w14:paraId="056192C9">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bookmarkEnd w:id="7"/>
      <w:tr w14:paraId="7F10C4D7">
        <w:tblPrEx>
          <w:tblCellMar>
            <w:top w:w="0" w:type="dxa"/>
            <w:left w:w="108" w:type="dxa"/>
            <w:bottom w:w="0" w:type="dxa"/>
            <w:right w:w="108" w:type="dxa"/>
          </w:tblCellMar>
        </w:tblPrEx>
        <w:trPr>
          <w:trHeight w:val="90" w:hRule="atLeast"/>
          <w:jc w:val="center"/>
        </w:trPr>
        <w:tc>
          <w:tcPr>
            <w:tcW w:w="6782" w:type="dxa"/>
            <w:gridSpan w:val="6"/>
            <w:tcBorders>
              <w:top w:val="single" w:color="auto" w:sz="4" w:space="0"/>
              <w:left w:val="single" w:color="auto" w:sz="4" w:space="0"/>
              <w:bottom w:val="single" w:color="auto" w:sz="4" w:space="0"/>
              <w:right w:val="single" w:color="000000" w:sz="4" w:space="0"/>
            </w:tcBorders>
            <w:noWrap w:val="0"/>
            <w:vAlign w:val="center"/>
          </w:tcPr>
          <w:p w14:paraId="595C84C3">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965" w:type="dxa"/>
            <w:tcBorders>
              <w:top w:val="nil"/>
              <w:left w:val="nil"/>
              <w:bottom w:val="single" w:color="auto" w:sz="4" w:space="0"/>
              <w:right w:val="single" w:color="auto" w:sz="4" w:space="0"/>
            </w:tcBorders>
            <w:noWrap w:val="0"/>
            <w:vAlign w:val="center"/>
          </w:tcPr>
          <w:p w14:paraId="10CB630D">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963" w:type="dxa"/>
            <w:tcBorders>
              <w:top w:val="nil"/>
              <w:left w:val="nil"/>
              <w:bottom w:val="single" w:color="auto" w:sz="4" w:space="0"/>
              <w:right w:val="single" w:color="auto" w:sz="4" w:space="0"/>
            </w:tcBorders>
            <w:noWrap w:val="0"/>
            <w:vAlign w:val="center"/>
          </w:tcPr>
          <w:p w14:paraId="311873E9">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141" w:type="dxa"/>
            <w:tcBorders>
              <w:top w:val="nil"/>
              <w:left w:val="nil"/>
              <w:bottom w:val="single" w:color="auto" w:sz="4" w:space="0"/>
              <w:right w:val="single" w:color="auto" w:sz="4" w:space="0"/>
            </w:tcBorders>
            <w:noWrap w:val="0"/>
            <w:vAlign w:val="center"/>
          </w:tcPr>
          <w:p w14:paraId="3E5B9204">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2A92FFA2">
      <w:pPr>
        <w:keepNext w:val="0"/>
        <w:keepLines w:val="0"/>
        <w:pageBreakBefore w:val="0"/>
        <w:kinsoku/>
        <w:wordWrap/>
        <w:overflowPunct/>
        <w:topLinePunct w:val="0"/>
        <w:autoSpaceDE/>
        <w:autoSpaceDN/>
        <w:bidi w:val="0"/>
        <w:adjustRightInd/>
        <w:snapToGrid/>
        <w:ind w:firstLine="360" w:firstLineChars="200"/>
        <w:textAlignment w:val="auto"/>
        <w:rPr>
          <w:rFonts w:hint="default" w:ascii="Times New Roman" w:hAnsi="Times New Roman" w:eastAsia="仿宋_GB2312" w:cs="Times New Roman"/>
          <w:sz w:val="18"/>
          <w:szCs w:val="18"/>
          <w:highlight w:val="none"/>
        </w:rPr>
      </w:pPr>
    </w:p>
    <w:p w14:paraId="272756F2">
      <w:pPr>
        <w:keepNext w:val="0"/>
        <w:keepLines w:val="0"/>
        <w:pageBreakBefore w:val="0"/>
        <w:kinsoku/>
        <w:wordWrap/>
        <w:overflowPunct/>
        <w:topLinePunct w:val="0"/>
        <w:autoSpaceDE/>
        <w:autoSpaceDN/>
        <w:bidi w:val="0"/>
        <w:adjustRightInd/>
        <w:snapToGrid/>
        <w:ind w:firstLine="360" w:firstLineChars="200"/>
        <w:textAlignment w:val="auto"/>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16F9BCF9">
      <w:pPr>
        <w:keepNext w:val="0"/>
        <w:keepLines w:val="0"/>
        <w:pageBreakBefore w:val="0"/>
        <w:kinsoku/>
        <w:wordWrap/>
        <w:overflowPunct/>
        <w:topLinePunct w:val="0"/>
        <w:autoSpaceDE/>
        <w:autoSpaceDN/>
        <w:bidi w:val="0"/>
        <w:adjustRightInd/>
        <w:snapToGrid/>
        <w:textAlignment w:val="auto"/>
        <w:rPr>
          <w:rFonts w:hint="default" w:ascii="Times New Roman" w:hAnsi="Times New Roman" w:eastAsia="仿宋_GB2312" w:cs="Times New Roman"/>
          <w:sz w:val="22"/>
          <w:szCs w:val="22"/>
          <w:highlight w:val="none"/>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bookmarkEnd w:id="1"/>
      <w:r>
        <w:rPr>
          <w:rFonts w:hint="default" w:ascii="Times New Roman" w:hAnsi="Times New Roman" w:eastAsia="仿宋_GB2312" w:cs="Times New Roman"/>
          <w:sz w:val="22"/>
          <w:szCs w:val="22"/>
          <w:highlight w:val="none"/>
        </w:rPr>
        <w:br w:type="page"/>
      </w:r>
    </w:p>
    <w:p w14:paraId="260D116A">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黑体" w:cs="Times New Roman"/>
          <w:sz w:val="32"/>
          <w:szCs w:val="32"/>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4</w:t>
      </w:r>
    </w:p>
    <w:p w14:paraId="62CD74B6">
      <w:pPr>
        <w:keepNext w:val="0"/>
        <w:keepLines w:val="0"/>
        <w:pageBreakBefore w:val="0"/>
        <w:widowControl/>
        <w:kinsoku/>
        <w:wordWrap/>
        <w:overflowPunct/>
        <w:topLinePunct w:val="0"/>
        <w:autoSpaceDE/>
        <w:autoSpaceDN/>
        <w:bidi w:val="0"/>
        <w:adjustRightInd/>
        <w:snapToGrid/>
        <w:spacing w:line="600" w:lineRule="exact"/>
        <w:ind w:firstLine="720" w:firstLineChars="200"/>
        <w:jc w:val="center"/>
        <w:textAlignment w:val="auto"/>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7"/>
        <w:tblW w:w="9851" w:type="dxa"/>
        <w:jc w:val="center"/>
        <w:tblLayout w:type="fixed"/>
        <w:tblCellMar>
          <w:top w:w="0" w:type="dxa"/>
          <w:left w:w="108" w:type="dxa"/>
          <w:bottom w:w="0" w:type="dxa"/>
          <w:right w:w="108" w:type="dxa"/>
        </w:tblCellMar>
      </w:tblPr>
      <w:tblGrid>
        <w:gridCol w:w="1063"/>
        <w:gridCol w:w="1069"/>
        <w:gridCol w:w="1059"/>
        <w:gridCol w:w="1204"/>
        <w:gridCol w:w="1218"/>
        <w:gridCol w:w="1123"/>
        <w:gridCol w:w="817"/>
        <w:gridCol w:w="916"/>
        <w:gridCol w:w="1382"/>
      </w:tblGrid>
      <w:tr w14:paraId="08FA884E">
        <w:tblPrEx>
          <w:tblCellMar>
            <w:top w:w="0" w:type="dxa"/>
            <w:left w:w="108" w:type="dxa"/>
            <w:bottom w:w="0" w:type="dxa"/>
            <w:right w:w="108" w:type="dxa"/>
          </w:tblCellMar>
        </w:tblPrEx>
        <w:trPr>
          <w:jc w:val="center"/>
        </w:trPr>
        <w:tc>
          <w:tcPr>
            <w:tcW w:w="1063" w:type="dxa"/>
            <w:tcBorders>
              <w:top w:val="single" w:color="auto" w:sz="4" w:space="0"/>
              <w:left w:val="single" w:color="auto" w:sz="4" w:space="0"/>
              <w:bottom w:val="single" w:color="auto" w:sz="4" w:space="0"/>
              <w:right w:val="single" w:color="auto" w:sz="4" w:space="0"/>
            </w:tcBorders>
            <w:noWrap w:val="0"/>
            <w:vAlign w:val="center"/>
          </w:tcPr>
          <w:p w14:paraId="3FC847B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16B8BAC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88" w:type="dxa"/>
            <w:gridSpan w:val="8"/>
            <w:tcBorders>
              <w:top w:val="single" w:color="auto" w:sz="4" w:space="0"/>
              <w:left w:val="nil"/>
              <w:bottom w:val="single" w:color="auto" w:sz="4" w:space="0"/>
              <w:right w:val="single" w:color="auto" w:sz="4" w:space="0"/>
            </w:tcBorders>
            <w:noWrap w:val="0"/>
            <w:vAlign w:val="center"/>
          </w:tcPr>
          <w:p w14:paraId="3AB0F487">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highlight w:val="none"/>
              </w:rPr>
              <w:t xml:space="preserve"> 环境监察、监测等运行经费</w:t>
            </w:r>
          </w:p>
        </w:tc>
      </w:tr>
      <w:tr w14:paraId="2C6372ED">
        <w:tblPrEx>
          <w:tblCellMar>
            <w:top w:w="0" w:type="dxa"/>
            <w:left w:w="108" w:type="dxa"/>
            <w:bottom w:w="0" w:type="dxa"/>
            <w:right w:w="108" w:type="dxa"/>
          </w:tblCellMar>
        </w:tblPrEx>
        <w:trPr>
          <w:jc w:val="center"/>
        </w:trPr>
        <w:tc>
          <w:tcPr>
            <w:tcW w:w="1063" w:type="dxa"/>
            <w:tcBorders>
              <w:top w:val="nil"/>
              <w:left w:val="single" w:color="auto" w:sz="4" w:space="0"/>
              <w:bottom w:val="single" w:color="auto" w:sz="4" w:space="0"/>
              <w:right w:val="single" w:color="auto" w:sz="4" w:space="0"/>
            </w:tcBorders>
            <w:noWrap w:val="0"/>
            <w:vAlign w:val="center"/>
          </w:tcPr>
          <w:p w14:paraId="3A5972B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50" w:type="dxa"/>
            <w:gridSpan w:val="4"/>
            <w:tcBorders>
              <w:top w:val="single" w:color="auto" w:sz="4" w:space="0"/>
              <w:left w:val="nil"/>
              <w:bottom w:val="single" w:color="auto" w:sz="4" w:space="0"/>
              <w:right w:val="single" w:color="auto" w:sz="4" w:space="0"/>
            </w:tcBorders>
            <w:noWrap w:val="0"/>
            <w:vAlign w:val="center"/>
          </w:tcPr>
          <w:p w14:paraId="735BEAE5">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岳阳市生态环境局</w:t>
            </w:r>
          </w:p>
        </w:tc>
        <w:tc>
          <w:tcPr>
            <w:tcW w:w="1123" w:type="dxa"/>
            <w:tcBorders>
              <w:top w:val="single" w:color="auto" w:sz="4" w:space="0"/>
              <w:left w:val="nil"/>
              <w:bottom w:val="single" w:color="auto" w:sz="4" w:space="0"/>
              <w:right w:val="single" w:color="000000" w:sz="4" w:space="0"/>
            </w:tcBorders>
            <w:noWrap w:val="0"/>
            <w:vAlign w:val="center"/>
          </w:tcPr>
          <w:p w14:paraId="2D3B36D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5" w:type="dxa"/>
            <w:gridSpan w:val="3"/>
            <w:tcBorders>
              <w:top w:val="single" w:color="auto" w:sz="4" w:space="0"/>
              <w:left w:val="nil"/>
              <w:bottom w:val="single" w:color="auto" w:sz="4" w:space="0"/>
              <w:right w:val="single" w:color="auto" w:sz="4" w:space="0"/>
            </w:tcBorders>
            <w:noWrap w:val="0"/>
            <w:vAlign w:val="center"/>
          </w:tcPr>
          <w:p w14:paraId="6449F70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岳阳市生态环境局湘阴分局</w:t>
            </w:r>
            <w:r>
              <w:rPr>
                <w:rFonts w:hint="eastAsia" w:ascii="仿宋_GB2312" w:hAnsi="仿宋_GB2312" w:eastAsia="仿宋_GB2312" w:cs="仿宋_GB2312"/>
                <w:color w:val="000000"/>
                <w:sz w:val="20"/>
                <w:szCs w:val="20"/>
                <w:highlight w:val="none"/>
              </w:rPr>
              <w:t>　</w:t>
            </w:r>
          </w:p>
        </w:tc>
      </w:tr>
      <w:tr w14:paraId="4D2B0741">
        <w:tblPrEx>
          <w:tblCellMar>
            <w:top w:w="0" w:type="dxa"/>
            <w:left w:w="108" w:type="dxa"/>
            <w:bottom w:w="0" w:type="dxa"/>
            <w:right w:w="108" w:type="dxa"/>
          </w:tblCellMar>
        </w:tblPrEx>
        <w:trPr>
          <w:jc w:val="center"/>
        </w:trPr>
        <w:tc>
          <w:tcPr>
            <w:tcW w:w="1063" w:type="dxa"/>
            <w:vMerge w:val="restart"/>
            <w:tcBorders>
              <w:top w:val="nil"/>
              <w:left w:val="single" w:color="auto" w:sz="4" w:space="0"/>
              <w:bottom w:val="single" w:color="000000" w:sz="4" w:space="0"/>
              <w:right w:val="single" w:color="auto" w:sz="4" w:space="0"/>
            </w:tcBorders>
            <w:noWrap w:val="0"/>
            <w:vAlign w:val="center"/>
          </w:tcPr>
          <w:p w14:paraId="1D7575C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28" w:type="dxa"/>
            <w:gridSpan w:val="2"/>
            <w:tcBorders>
              <w:top w:val="nil"/>
              <w:left w:val="nil"/>
              <w:bottom w:val="single" w:color="auto" w:sz="4" w:space="0"/>
              <w:right w:val="single" w:color="auto" w:sz="4" w:space="0"/>
            </w:tcBorders>
            <w:noWrap w:val="0"/>
            <w:vAlign w:val="center"/>
          </w:tcPr>
          <w:p w14:paraId="676191B5">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04" w:type="dxa"/>
            <w:tcBorders>
              <w:top w:val="nil"/>
              <w:left w:val="nil"/>
              <w:bottom w:val="single" w:color="auto" w:sz="4" w:space="0"/>
              <w:right w:val="single" w:color="auto" w:sz="4" w:space="0"/>
            </w:tcBorders>
            <w:noWrap w:val="0"/>
            <w:vAlign w:val="center"/>
          </w:tcPr>
          <w:p w14:paraId="4D7B41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年初预算数</w:t>
            </w:r>
          </w:p>
        </w:tc>
        <w:tc>
          <w:tcPr>
            <w:tcW w:w="1218" w:type="dxa"/>
            <w:tcBorders>
              <w:top w:val="nil"/>
              <w:left w:val="nil"/>
              <w:bottom w:val="single" w:color="auto" w:sz="4" w:space="0"/>
              <w:right w:val="single" w:color="auto" w:sz="4" w:space="0"/>
            </w:tcBorders>
            <w:noWrap w:val="0"/>
            <w:vAlign w:val="center"/>
          </w:tcPr>
          <w:p w14:paraId="716B007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全年预算数</w:t>
            </w:r>
          </w:p>
        </w:tc>
        <w:tc>
          <w:tcPr>
            <w:tcW w:w="1123" w:type="dxa"/>
            <w:tcBorders>
              <w:top w:val="nil"/>
              <w:left w:val="nil"/>
              <w:bottom w:val="single" w:color="auto" w:sz="4" w:space="0"/>
              <w:right w:val="single" w:color="auto" w:sz="4" w:space="0"/>
            </w:tcBorders>
            <w:noWrap w:val="0"/>
            <w:vAlign w:val="center"/>
          </w:tcPr>
          <w:p w14:paraId="0832CEB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全年执行数</w:t>
            </w:r>
          </w:p>
        </w:tc>
        <w:tc>
          <w:tcPr>
            <w:tcW w:w="817" w:type="dxa"/>
            <w:tcBorders>
              <w:top w:val="nil"/>
              <w:left w:val="nil"/>
              <w:bottom w:val="single" w:color="auto" w:sz="4" w:space="0"/>
              <w:right w:val="single" w:color="auto" w:sz="4" w:space="0"/>
            </w:tcBorders>
            <w:noWrap w:val="0"/>
            <w:vAlign w:val="center"/>
          </w:tcPr>
          <w:p w14:paraId="6871E69A">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916" w:type="dxa"/>
            <w:tcBorders>
              <w:top w:val="nil"/>
              <w:left w:val="nil"/>
              <w:bottom w:val="single" w:color="auto" w:sz="4" w:space="0"/>
              <w:right w:val="single" w:color="auto" w:sz="4" w:space="0"/>
            </w:tcBorders>
            <w:noWrap w:val="0"/>
            <w:vAlign w:val="center"/>
          </w:tcPr>
          <w:p w14:paraId="12DC7C04">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382" w:type="dxa"/>
            <w:tcBorders>
              <w:top w:val="nil"/>
              <w:left w:val="nil"/>
              <w:bottom w:val="single" w:color="auto" w:sz="4" w:space="0"/>
              <w:right w:val="single" w:color="auto" w:sz="4" w:space="0"/>
            </w:tcBorders>
            <w:noWrap w:val="0"/>
            <w:vAlign w:val="center"/>
          </w:tcPr>
          <w:p w14:paraId="133CB2C6">
            <w:pPr>
              <w:keepNext w:val="0"/>
              <w:keepLines w:val="0"/>
              <w:pageBreakBefore w:val="0"/>
              <w:kinsoku/>
              <w:wordWrap/>
              <w:overflowPunct/>
              <w:topLinePunct w:val="0"/>
              <w:autoSpaceDE/>
              <w:autoSpaceDN/>
              <w:bidi w:val="0"/>
              <w:adjustRightInd/>
              <w:snapToGrid/>
              <w:spacing w:line="260" w:lineRule="exact"/>
              <w:ind w:firstLine="400" w:firstLineChars="200"/>
              <w:jc w:val="both"/>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52AFCA19">
        <w:tblPrEx>
          <w:tblCellMar>
            <w:top w:w="0" w:type="dxa"/>
            <w:left w:w="108" w:type="dxa"/>
            <w:bottom w:w="0" w:type="dxa"/>
            <w:right w:w="108" w:type="dxa"/>
          </w:tblCellMar>
        </w:tblPrEx>
        <w:trPr>
          <w:jc w:val="center"/>
        </w:trPr>
        <w:tc>
          <w:tcPr>
            <w:tcW w:w="1063" w:type="dxa"/>
            <w:vMerge w:val="continue"/>
            <w:tcBorders>
              <w:top w:val="nil"/>
              <w:left w:val="single" w:color="auto" w:sz="4" w:space="0"/>
              <w:bottom w:val="single" w:color="000000" w:sz="4" w:space="0"/>
              <w:right w:val="single" w:color="auto" w:sz="4" w:space="0"/>
            </w:tcBorders>
            <w:noWrap w:val="0"/>
            <w:vAlign w:val="center"/>
          </w:tcPr>
          <w:p w14:paraId="12B980B6">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p>
        </w:tc>
        <w:tc>
          <w:tcPr>
            <w:tcW w:w="2128" w:type="dxa"/>
            <w:gridSpan w:val="2"/>
            <w:tcBorders>
              <w:top w:val="nil"/>
              <w:left w:val="nil"/>
              <w:bottom w:val="single" w:color="auto" w:sz="4" w:space="0"/>
              <w:right w:val="single" w:color="auto" w:sz="4" w:space="0"/>
            </w:tcBorders>
            <w:noWrap w:val="0"/>
            <w:vAlign w:val="center"/>
          </w:tcPr>
          <w:p w14:paraId="5A367F53">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04" w:type="dxa"/>
            <w:tcBorders>
              <w:top w:val="nil"/>
              <w:left w:val="nil"/>
              <w:bottom w:val="single" w:color="auto" w:sz="4" w:space="0"/>
              <w:right w:val="single" w:color="auto" w:sz="4" w:space="0"/>
            </w:tcBorders>
            <w:noWrap w:val="0"/>
            <w:vAlign w:val="center"/>
          </w:tcPr>
          <w:p w14:paraId="7D5A4854">
            <w:pPr>
              <w:keepNext w:val="0"/>
              <w:keepLines w:val="0"/>
              <w:pageBreakBefore w:val="0"/>
              <w:widowControl/>
              <w:kinsoku/>
              <w:wordWrap/>
              <w:overflowPunct/>
              <w:topLinePunct w:val="0"/>
              <w:autoSpaceDE/>
              <w:autoSpaceDN/>
              <w:bidi w:val="0"/>
              <w:adjustRightInd/>
              <w:snapToGrid/>
              <w:spacing w:line="260" w:lineRule="exact"/>
              <w:ind w:firstLine="400" w:firstLineChars="200"/>
              <w:jc w:val="both"/>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60</w:t>
            </w:r>
          </w:p>
        </w:tc>
        <w:tc>
          <w:tcPr>
            <w:tcW w:w="1218" w:type="dxa"/>
            <w:tcBorders>
              <w:top w:val="nil"/>
              <w:left w:val="nil"/>
              <w:bottom w:val="single" w:color="auto" w:sz="4" w:space="0"/>
              <w:right w:val="single" w:color="auto" w:sz="4" w:space="0"/>
            </w:tcBorders>
            <w:noWrap w:val="0"/>
            <w:vAlign w:val="center"/>
          </w:tcPr>
          <w:p w14:paraId="3643968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sz w:val="20"/>
                <w:szCs w:val="20"/>
                <w:highlight w:val="none"/>
                <w:lang w:val="en-US" w:eastAsia="zh-CN"/>
              </w:rPr>
              <w:t>227.49</w:t>
            </w:r>
          </w:p>
        </w:tc>
        <w:tc>
          <w:tcPr>
            <w:tcW w:w="1123" w:type="dxa"/>
            <w:tcBorders>
              <w:top w:val="nil"/>
              <w:left w:val="nil"/>
              <w:bottom w:val="single" w:color="auto" w:sz="4" w:space="0"/>
              <w:right w:val="single" w:color="auto" w:sz="4" w:space="0"/>
            </w:tcBorders>
            <w:noWrap w:val="0"/>
            <w:vAlign w:val="center"/>
          </w:tcPr>
          <w:p w14:paraId="7D43171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highlight w:val="none"/>
                <w:lang w:val="en-US" w:eastAsia="zh-CN"/>
              </w:rPr>
              <w:t>227.49</w:t>
            </w:r>
          </w:p>
        </w:tc>
        <w:tc>
          <w:tcPr>
            <w:tcW w:w="817" w:type="dxa"/>
            <w:tcBorders>
              <w:top w:val="nil"/>
              <w:left w:val="nil"/>
              <w:bottom w:val="single" w:color="auto" w:sz="4" w:space="0"/>
              <w:right w:val="single" w:color="auto" w:sz="4" w:space="0"/>
            </w:tcBorders>
            <w:noWrap w:val="0"/>
            <w:vAlign w:val="center"/>
          </w:tcPr>
          <w:p w14:paraId="4B7C3F8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w:t>
            </w:r>
          </w:p>
        </w:tc>
        <w:tc>
          <w:tcPr>
            <w:tcW w:w="916" w:type="dxa"/>
            <w:tcBorders>
              <w:top w:val="nil"/>
              <w:left w:val="nil"/>
              <w:bottom w:val="single" w:color="auto" w:sz="4" w:space="0"/>
              <w:right w:val="single" w:color="auto" w:sz="4" w:space="0"/>
            </w:tcBorders>
            <w:noWrap w:val="0"/>
            <w:vAlign w:val="center"/>
          </w:tcPr>
          <w:p w14:paraId="15D99B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382" w:type="dxa"/>
            <w:tcBorders>
              <w:top w:val="nil"/>
              <w:left w:val="nil"/>
              <w:bottom w:val="single" w:color="auto" w:sz="4" w:space="0"/>
              <w:right w:val="single" w:color="auto" w:sz="4" w:space="0"/>
            </w:tcBorders>
            <w:noWrap w:val="0"/>
            <w:vAlign w:val="center"/>
          </w:tcPr>
          <w:p w14:paraId="57590E31">
            <w:pPr>
              <w:keepNext w:val="0"/>
              <w:keepLines w:val="0"/>
              <w:pageBreakBefore w:val="0"/>
              <w:widowControl/>
              <w:kinsoku/>
              <w:wordWrap/>
              <w:overflowPunct/>
              <w:topLinePunct w:val="0"/>
              <w:autoSpaceDE/>
              <w:autoSpaceDN/>
              <w:bidi w:val="0"/>
              <w:adjustRightInd/>
              <w:snapToGrid/>
              <w:spacing w:line="260" w:lineRule="exact"/>
              <w:ind w:firstLine="400" w:firstLineChars="200"/>
              <w:jc w:val="both"/>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14:paraId="44A80481">
        <w:tblPrEx>
          <w:tblCellMar>
            <w:top w:w="0" w:type="dxa"/>
            <w:left w:w="108" w:type="dxa"/>
            <w:bottom w:w="0" w:type="dxa"/>
            <w:right w:w="108" w:type="dxa"/>
          </w:tblCellMar>
        </w:tblPrEx>
        <w:trPr>
          <w:jc w:val="center"/>
        </w:trPr>
        <w:tc>
          <w:tcPr>
            <w:tcW w:w="1063" w:type="dxa"/>
            <w:vMerge w:val="continue"/>
            <w:tcBorders>
              <w:top w:val="nil"/>
              <w:left w:val="single" w:color="auto" w:sz="4" w:space="0"/>
              <w:bottom w:val="single" w:color="000000" w:sz="4" w:space="0"/>
              <w:right w:val="single" w:color="auto" w:sz="4" w:space="0"/>
            </w:tcBorders>
            <w:noWrap w:val="0"/>
            <w:vAlign w:val="center"/>
          </w:tcPr>
          <w:p w14:paraId="73866057">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p>
        </w:tc>
        <w:tc>
          <w:tcPr>
            <w:tcW w:w="2128" w:type="dxa"/>
            <w:gridSpan w:val="2"/>
            <w:tcBorders>
              <w:top w:val="nil"/>
              <w:left w:val="nil"/>
              <w:bottom w:val="single" w:color="auto" w:sz="4" w:space="0"/>
              <w:right w:val="single" w:color="auto" w:sz="4" w:space="0"/>
            </w:tcBorders>
            <w:noWrap w:val="0"/>
            <w:vAlign w:val="center"/>
          </w:tcPr>
          <w:p w14:paraId="70926B1B">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04" w:type="dxa"/>
            <w:tcBorders>
              <w:top w:val="nil"/>
              <w:left w:val="nil"/>
              <w:bottom w:val="single" w:color="auto" w:sz="4" w:space="0"/>
              <w:right w:val="single" w:color="auto" w:sz="4" w:space="0"/>
            </w:tcBorders>
            <w:noWrap w:val="0"/>
            <w:vAlign w:val="center"/>
          </w:tcPr>
          <w:p w14:paraId="5AD6EE4E">
            <w:pPr>
              <w:keepNext w:val="0"/>
              <w:keepLines w:val="0"/>
              <w:pageBreakBefore w:val="0"/>
              <w:widowControl/>
              <w:kinsoku/>
              <w:wordWrap/>
              <w:overflowPunct/>
              <w:topLinePunct w:val="0"/>
              <w:autoSpaceDE/>
              <w:autoSpaceDN/>
              <w:bidi w:val="0"/>
              <w:adjustRightInd/>
              <w:snapToGrid/>
              <w:spacing w:line="260" w:lineRule="exact"/>
              <w:ind w:firstLine="400" w:firstLineChars="200"/>
              <w:jc w:val="both"/>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0</w:t>
            </w:r>
          </w:p>
        </w:tc>
        <w:tc>
          <w:tcPr>
            <w:tcW w:w="1218" w:type="dxa"/>
            <w:tcBorders>
              <w:top w:val="nil"/>
              <w:left w:val="nil"/>
              <w:bottom w:val="single" w:color="auto" w:sz="4" w:space="0"/>
              <w:right w:val="single" w:color="auto" w:sz="4" w:space="0"/>
            </w:tcBorders>
            <w:noWrap w:val="0"/>
            <w:vAlign w:val="center"/>
          </w:tcPr>
          <w:p w14:paraId="61C4BB10">
            <w:pPr>
              <w:keepNext w:val="0"/>
              <w:keepLines w:val="0"/>
              <w:pageBreakBefore w:val="0"/>
              <w:widowControl/>
              <w:kinsoku/>
              <w:wordWrap/>
              <w:overflowPunct/>
              <w:topLinePunct w:val="0"/>
              <w:autoSpaceDE/>
              <w:autoSpaceDN/>
              <w:bidi w:val="0"/>
              <w:adjustRightInd/>
              <w:snapToGrid/>
              <w:spacing w:line="260" w:lineRule="exact"/>
              <w:ind w:firstLine="400" w:firstLineChars="200"/>
              <w:jc w:val="both"/>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0</w:t>
            </w:r>
          </w:p>
        </w:tc>
        <w:tc>
          <w:tcPr>
            <w:tcW w:w="1123" w:type="dxa"/>
            <w:tcBorders>
              <w:top w:val="nil"/>
              <w:left w:val="nil"/>
              <w:bottom w:val="single" w:color="auto" w:sz="4" w:space="0"/>
              <w:right w:val="single" w:color="auto" w:sz="4" w:space="0"/>
            </w:tcBorders>
            <w:noWrap w:val="0"/>
            <w:vAlign w:val="center"/>
          </w:tcPr>
          <w:p w14:paraId="368F80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sz w:val="20"/>
                <w:szCs w:val="20"/>
                <w:highlight w:val="none"/>
                <w:lang w:val="en-US" w:eastAsia="zh-CN"/>
              </w:rPr>
              <w:t>227.49</w:t>
            </w:r>
          </w:p>
        </w:tc>
        <w:tc>
          <w:tcPr>
            <w:tcW w:w="817" w:type="dxa"/>
            <w:tcBorders>
              <w:top w:val="nil"/>
              <w:left w:val="nil"/>
              <w:bottom w:val="single" w:color="auto" w:sz="4" w:space="0"/>
              <w:right w:val="single" w:color="auto" w:sz="4" w:space="0"/>
            </w:tcBorders>
            <w:noWrap w:val="0"/>
            <w:vAlign w:val="center"/>
          </w:tcPr>
          <w:p w14:paraId="7FCFA60A">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916" w:type="dxa"/>
            <w:tcBorders>
              <w:top w:val="nil"/>
              <w:left w:val="nil"/>
              <w:bottom w:val="single" w:color="auto" w:sz="4" w:space="0"/>
              <w:right w:val="single" w:color="auto" w:sz="4" w:space="0"/>
            </w:tcBorders>
            <w:noWrap w:val="0"/>
            <w:vAlign w:val="center"/>
          </w:tcPr>
          <w:p w14:paraId="6AA78784">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382" w:type="dxa"/>
            <w:tcBorders>
              <w:top w:val="nil"/>
              <w:left w:val="nil"/>
              <w:bottom w:val="single" w:color="auto" w:sz="4" w:space="0"/>
              <w:right w:val="single" w:color="auto" w:sz="4" w:space="0"/>
            </w:tcBorders>
            <w:noWrap w:val="0"/>
            <w:vAlign w:val="center"/>
          </w:tcPr>
          <w:p w14:paraId="701713EF">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r>
      <w:tr w14:paraId="3F20DEB7">
        <w:tblPrEx>
          <w:tblCellMar>
            <w:top w:w="0" w:type="dxa"/>
            <w:left w:w="108" w:type="dxa"/>
            <w:bottom w:w="0" w:type="dxa"/>
            <w:right w:w="108" w:type="dxa"/>
          </w:tblCellMar>
        </w:tblPrEx>
        <w:trPr>
          <w:jc w:val="center"/>
        </w:trPr>
        <w:tc>
          <w:tcPr>
            <w:tcW w:w="1063" w:type="dxa"/>
            <w:vMerge w:val="continue"/>
            <w:tcBorders>
              <w:top w:val="nil"/>
              <w:left w:val="single" w:color="auto" w:sz="4" w:space="0"/>
              <w:bottom w:val="single" w:color="000000" w:sz="4" w:space="0"/>
              <w:right w:val="single" w:color="auto" w:sz="4" w:space="0"/>
            </w:tcBorders>
            <w:noWrap w:val="0"/>
            <w:vAlign w:val="center"/>
          </w:tcPr>
          <w:p w14:paraId="718A0E79">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p>
        </w:tc>
        <w:tc>
          <w:tcPr>
            <w:tcW w:w="2128" w:type="dxa"/>
            <w:gridSpan w:val="2"/>
            <w:tcBorders>
              <w:top w:val="nil"/>
              <w:left w:val="nil"/>
              <w:bottom w:val="single" w:color="auto" w:sz="4" w:space="0"/>
              <w:right w:val="single" w:color="auto" w:sz="4" w:space="0"/>
            </w:tcBorders>
            <w:noWrap w:val="0"/>
            <w:vAlign w:val="center"/>
          </w:tcPr>
          <w:p w14:paraId="662D8328">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04" w:type="dxa"/>
            <w:tcBorders>
              <w:top w:val="nil"/>
              <w:left w:val="nil"/>
              <w:bottom w:val="single" w:color="auto" w:sz="4" w:space="0"/>
              <w:right w:val="single" w:color="auto" w:sz="4" w:space="0"/>
            </w:tcBorders>
            <w:noWrap w:val="0"/>
            <w:vAlign w:val="center"/>
          </w:tcPr>
          <w:p w14:paraId="2F7005E9">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218" w:type="dxa"/>
            <w:tcBorders>
              <w:top w:val="nil"/>
              <w:left w:val="nil"/>
              <w:bottom w:val="single" w:color="auto" w:sz="4" w:space="0"/>
              <w:right w:val="single" w:color="auto" w:sz="4" w:space="0"/>
            </w:tcBorders>
            <w:noWrap w:val="0"/>
            <w:vAlign w:val="center"/>
          </w:tcPr>
          <w:p w14:paraId="28B6EA4E">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123" w:type="dxa"/>
            <w:tcBorders>
              <w:top w:val="nil"/>
              <w:left w:val="nil"/>
              <w:bottom w:val="single" w:color="auto" w:sz="4" w:space="0"/>
              <w:right w:val="single" w:color="auto" w:sz="4" w:space="0"/>
            </w:tcBorders>
            <w:noWrap w:val="0"/>
            <w:vAlign w:val="center"/>
          </w:tcPr>
          <w:p w14:paraId="173D3762">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817" w:type="dxa"/>
            <w:tcBorders>
              <w:top w:val="nil"/>
              <w:left w:val="nil"/>
              <w:bottom w:val="single" w:color="auto" w:sz="4" w:space="0"/>
              <w:right w:val="single" w:color="auto" w:sz="4" w:space="0"/>
            </w:tcBorders>
            <w:noWrap w:val="0"/>
            <w:vAlign w:val="center"/>
          </w:tcPr>
          <w:p w14:paraId="0068CDEE">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916" w:type="dxa"/>
            <w:tcBorders>
              <w:top w:val="nil"/>
              <w:left w:val="nil"/>
              <w:bottom w:val="single" w:color="auto" w:sz="4" w:space="0"/>
              <w:right w:val="single" w:color="auto" w:sz="4" w:space="0"/>
            </w:tcBorders>
            <w:noWrap w:val="0"/>
            <w:vAlign w:val="center"/>
          </w:tcPr>
          <w:p w14:paraId="6E9F52C0">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382" w:type="dxa"/>
            <w:tcBorders>
              <w:top w:val="nil"/>
              <w:left w:val="nil"/>
              <w:bottom w:val="single" w:color="auto" w:sz="4" w:space="0"/>
              <w:right w:val="single" w:color="auto" w:sz="4" w:space="0"/>
            </w:tcBorders>
            <w:noWrap w:val="0"/>
            <w:vAlign w:val="center"/>
          </w:tcPr>
          <w:p w14:paraId="6F07C3FB">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r>
      <w:tr w14:paraId="7A3F4B53">
        <w:tblPrEx>
          <w:tblCellMar>
            <w:top w:w="0" w:type="dxa"/>
            <w:left w:w="108" w:type="dxa"/>
            <w:bottom w:w="0" w:type="dxa"/>
            <w:right w:w="108" w:type="dxa"/>
          </w:tblCellMar>
        </w:tblPrEx>
        <w:trPr>
          <w:jc w:val="center"/>
        </w:trPr>
        <w:tc>
          <w:tcPr>
            <w:tcW w:w="1063" w:type="dxa"/>
            <w:vMerge w:val="continue"/>
            <w:tcBorders>
              <w:top w:val="nil"/>
              <w:left w:val="single" w:color="auto" w:sz="4" w:space="0"/>
              <w:bottom w:val="single" w:color="000000" w:sz="4" w:space="0"/>
              <w:right w:val="single" w:color="auto" w:sz="4" w:space="0"/>
            </w:tcBorders>
            <w:noWrap w:val="0"/>
            <w:vAlign w:val="center"/>
          </w:tcPr>
          <w:p w14:paraId="51AE36B2">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p>
        </w:tc>
        <w:tc>
          <w:tcPr>
            <w:tcW w:w="2128" w:type="dxa"/>
            <w:gridSpan w:val="2"/>
            <w:tcBorders>
              <w:top w:val="nil"/>
              <w:left w:val="nil"/>
              <w:bottom w:val="single" w:color="auto" w:sz="4" w:space="0"/>
              <w:right w:val="single" w:color="auto" w:sz="4" w:space="0"/>
            </w:tcBorders>
            <w:noWrap w:val="0"/>
            <w:vAlign w:val="center"/>
          </w:tcPr>
          <w:p w14:paraId="331E2223">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04" w:type="dxa"/>
            <w:tcBorders>
              <w:top w:val="nil"/>
              <w:left w:val="nil"/>
              <w:bottom w:val="single" w:color="auto" w:sz="4" w:space="0"/>
              <w:right w:val="single" w:color="auto" w:sz="4" w:space="0"/>
            </w:tcBorders>
            <w:noWrap w:val="0"/>
            <w:vAlign w:val="center"/>
          </w:tcPr>
          <w:p w14:paraId="40BC8B97">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218" w:type="dxa"/>
            <w:tcBorders>
              <w:top w:val="nil"/>
              <w:left w:val="nil"/>
              <w:bottom w:val="single" w:color="auto" w:sz="4" w:space="0"/>
              <w:right w:val="single" w:color="auto" w:sz="4" w:space="0"/>
            </w:tcBorders>
            <w:noWrap w:val="0"/>
            <w:vAlign w:val="center"/>
          </w:tcPr>
          <w:p w14:paraId="18F815C4">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123" w:type="dxa"/>
            <w:tcBorders>
              <w:top w:val="nil"/>
              <w:left w:val="nil"/>
              <w:bottom w:val="single" w:color="auto" w:sz="4" w:space="0"/>
              <w:right w:val="single" w:color="auto" w:sz="4" w:space="0"/>
            </w:tcBorders>
            <w:noWrap w:val="0"/>
            <w:vAlign w:val="center"/>
          </w:tcPr>
          <w:p w14:paraId="1A6855A1">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817" w:type="dxa"/>
            <w:tcBorders>
              <w:top w:val="nil"/>
              <w:left w:val="nil"/>
              <w:bottom w:val="single" w:color="auto" w:sz="4" w:space="0"/>
              <w:right w:val="single" w:color="auto" w:sz="4" w:space="0"/>
            </w:tcBorders>
            <w:noWrap w:val="0"/>
            <w:vAlign w:val="center"/>
          </w:tcPr>
          <w:p w14:paraId="0933B2A6">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916" w:type="dxa"/>
            <w:tcBorders>
              <w:top w:val="nil"/>
              <w:left w:val="nil"/>
              <w:bottom w:val="single" w:color="auto" w:sz="4" w:space="0"/>
              <w:right w:val="single" w:color="auto" w:sz="4" w:space="0"/>
            </w:tcBorders>
            <w:noWrap w:val="0"/>
            <w:vAlign w:val="center"/>
          </w:tcPr>
          <w:p w14:paraId="5B57D9F8">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382" w:type="dxa"/>
            <w:tcBorders>
              <w:top w:val="nil"/>
              <w:left w:val="nil"/>
              <w:bottom w:val="single" w:color="auto" w:sz="4" w:space="0"/>
              <w:right w:val="single" w:color="auto" w:sz="4" w:space="0"/>
            </w:tcBorders>
            <w:noWrap w:val="0"/>
            <w:vAlign w:val="center"/>
          </w:tcPr>
          <w:p w14:paraId="5906D0A1">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r>
      <w:tr w14:paraId="0048160E">
        <w:tblPrEx>
          <w:tblCellMar>
            <w:top w:w="0" w:type="dxa"/>
            <w:left w:w="108" w:type="dxa"/>
            <w:bottom w:w="0" w:type="dxa"/>
            <w:right w:w="108" w:type="dxa"/>
          </w:tblCellMar>
        </w:tblPrEx>
        <w:trPr>
          <w:jc w:val="center"/>
        </w:trPr>
        <w:tc>
          <w:tcPr>
            <w:tcW w:w="1063" w:type="dxa"/>
            <w:vMerge w:val="restart"/>
            <w:tcBorders>
              <w:top w:val="nil"/>
              <w:left w:val="single" w:color="auto" w:sz="4" w:space="0"/>
              <w:bottom w:val="single" w:color="000000" w:sz="4" w:space="0"/>
              <w:right w:val="single" w:color="auto" w:sz="4" w:space="0"/>
            </w:tcBorders>
            <w:noWrap w:val="0"/>
            <w:vAlign w:val="center"/>
          </w:tcPr>
          <w:p w14:paraId="0C0C1E8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50" w:type="dxa"/>
            <w:gridSpan w:val="4"/>
            <w:tcBorders>
              <w:top w:val="single" w:color="auto" w:sz="4" w:space="0"/>
              <w:left w:val="nil"/>
              <w:bottom w:val="single" w:color="auto" w:sz="4" w:space="0"/>
              <w:right w:val="single" w:color="000000" w:sz="4" w:space="0"/>
            </w:tcBorders>
            <w:noWrap w:val="0"/>
            <w:vAlign w:val="center"/>
          </w:tcPr>
          <w:p w14:paraId="02F24ABA">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38" w:type="dxa"/>
            <w:gridSpan w:val="4"/>
            <w:tcBorders>
              <w:top w:val="single" w:color="auto" w:sz="4" w:space="0"/>
              <w:left w:val="nil"/>
              <w:bottom w:val="single" w:color="auto" w:sz="4" w:space="0"/>
              <w:right w:val="single" w:color="auto" w:sz="4" w:space="0"/>
            </w:tcBorders>
            <w:noWrap w:val="0"/>
            <w:vAlign w:val="center"/>
          </w:tcPr>
          <w:p w14:paraId="77B8A81E">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0C6B3ECC">
        <w:tblPrEx>
          <w:tblCellMar>
            <w:top w:w="0" w:type="dxa"/>
            <w:left w:w="108" w:type="dxa"/>
            <w:bottom w:w="0" w:type="dxa"/>
            <w:right w:w="108" w:type="dxa"/>
          </w:tblCellMar>
        </w:tblPrEx>
        <w:trPr>
          <w:jc w:val="center"/>
        </w:trPr>
        <w:tc>
          <w:tcPr>
            <w:tcW w:w="1063" w:type="dxa"/>
            <w:vMerge w:val="continue"/>
            <w:tcBorders>
              <w:top w:val="nil"/>
              <w:left w:val="single" w:color="auto" w:sz="4" w:space="0"/>
              <w:bottom w:val="single" w:color="000000" w:sz="4" w:space="0"/>
              <w:right w:val="single" w:color="auto" w:sz="4" w:space="0"/>
            </w:tcBorders>
            <w:noWrap w:val="0"/>
            <w:vAlign w:val="center"/>
          </w:tcPr>
          <w:p w14:paraId="6D077BBC">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p>
        </w:tc>
        <w:tc>
          <w:tcPr>
            <w:tcW w:w="4550" w:type="dxa"/>
            <w:gridSpan w:val="4"/>
            <w:tcBorders>
              <w:top w:val="single" w:color="auto" w:sz="4" w:space="0"/>
              <w:left w:val="nil"/>
              <w:bottom w:val="single" w:color="auto" w:sz="4" w:space="0"/>
              <w:right w:val="single" w:color="000000" w:sz="4" w:space="0"/>
            </w:tcBorders>
            <w:noWrap w:val="0"/>
            <w:vAlign w:val="center"/>
          </w:tcPr>
          <w:p w14:paraId="189445B2">
            <w:pPr>
              <w:keepNext w:val="0"/>
              <w:keepLines w:val="0"/>
              <w:pageBreakBefore w:val="0"/>
              <w:widowControl/>
              <w:numPr>
                <w:ilvl w:val="0"/>
                <w:numId w:val="0"/>
              </w:numPr>
              <w:kinsoku/>
              <w:wordWrap/>
              <w:overflowPunct/>
              <w:topLinePunct w:val="0"/>
              <w:autoSpaceDE/>
              <w:autoSpaceDN/>
              <w:bidi w:val="0"/>
              <w:adjustRightInd/>
              <w:snapToGrid/>
              <w:spacing w:line="260" w:lineRule="exact"/>
              <w:ind w:firstLine="400" w:firstLineChars="200"/>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环境监察、监测等运行经费 1、日常环境监管、执法工作；2、委托第三方进行执法性监督监测；3、环保迎检、应急处置经费；4、节能减排项目配套经费；5、行政诉讼、法律顾问、协同执法费用；6、电视台生态环保宣传专题、微信环保公众号运营管理费用；全县各乡镇环保站环保法律法规知识培训；6.5世界环境日宣传活动经费、全县主干公路设置广告宣传牌费用；7、每月对三个省级地表水监测断面的常规监测；对城市集中式饮用水水源地分析监测；环境空气质量监测；每年秋季开展城市区域声环境质量监测和城市道路交通声环境质量监测；重点生态功能区县域环境质量监测；对18家重点污染源企业每季度进行监督性监测；农村环境监测；东洞庭湖沿岸排污口8个，每月监测1次；水质功能区断面监测；县级饮用水源3个，每月一次监测，千吨万人乡镇饮用水源21个，每季度一次常规监测），需常规监测运行经费；8、排查监测经费；9、编制污染天气应急预案费用；10、开展危险废物规范化管理考核及交叉检查工作经费；11、突出环境应急经费。</w:t>
            </w:r>
          </w:p>
        </w:tc>
        <w:tc>
          <w:tcPr>
            <w:tcW w:w="4238" w:type="dxa"/>
            <w:gridSpan w:val="4"/>
            <w:tcBorders>
              <w:top w:val="single" w:color="auto" w:sz="4" w:space="0"/>
              <w:left w:val="nil"/>
              <w:bottom w:val="single" w:color="auto" w:sz="4" w:space="0"/>
              <w:right w:val="single" w:color="auto" w:sz="4" w:space="0"/>
            </w:tcBorders>
            <w:noWrap w:val="0"/>
            <w:vAlign w:val="center"/>
          </w:tcPr>
          <w:p w14:paraId="487D4B37">
            <w:pPr>
              <w:keepNext w:val="0"/>
              <w:keepLines w:val="0"/>
              <w:pageBreakBefore w:val="0"/>
              <w:widowControl/>
              <w:numPr>
                <w:ilvl w:val="0"/>
                <w:numId w:val="0"/>
              </w:numPr>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已全部完成。</w:t>
            </w:r>
          </w:p>
        </w:tc>
      </w:tr>
      <w:tr w14:paraId="2F7ADD13">
        <w:tblPrEx>
          <w:tblCellMar>
            <w:top w:w="0" w:type="dxa"/>
            <w:left w:w="108" w:type="dxa"/>
            <w:bottom w:w="0" w:type="dxa"/>
            <w:right w:w="108" w:type="dxa"/>
          </w:tblCellMar>
        </w:tblPrEx>
        <w:trPr>
          <w:jc w:val="center"/>
        </w:trPr>
        <w:tc>
          <w:tcPr>
            <w:tcW w:w="1063" w:type="dxa"/>
            <w:vMerge w:val="restart"/>
            <w:tcBorders>
              <w:top w:val="nil"/>
              <w:left w:val="single" w:color="auto" w:sz="4" w:space="0"/>
              <w:right w:val="single" w:color="auto" w:sz="4" w:space="0"/>
            </w:tcBorders>
            <w:noWrap w:val="0"/>
            <w:vAlign w:val="center"/>
          </w:tcPr>
          <w:p w14:paraId="4C7EA47D">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67F08544">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4CA6F407">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6AE3418D">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69" w:type="dxa"/>
            <w:tcBorders>
              <w:top w:val="nil"/>
              <w:left w:val="nil"/>
              <w:bottom w:val="single" w:color="auto" w:sz="4" w:space="0"/>
              <w:right w:val="single" w:color="auto" w:sz="4" w:space="0"/>
            </w:tcBorders>
            <w:noWrap w:val="0"/>
            <w:vAlign w:val="center"/>
          </w:tcPr>
          <w:p w14:paraId="0773293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59" w:type="dxa"/>
            <w:tcBorders>
              <w:top w:val="nil"/>
              <w:left w:val="nil"/>
              <w:bottom w:val="single" w:color="auto" w:sz="4" w:space="0"/>
              <w:right w:val="single" w:color="auto" w:sz="4" w:space="0"/>
            </w:tcBorders>
            <w:noWrap w:val="0"/>
            <w:vAlign w:val="center"/>
          </w:tcPr>
          <w:p w14:paraId="4D5CD9D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04" w:type="dxa"/>
            <w:tcBorders>
              <w:top w:val="nil"/>
              <w:left w:val="nil"/>
              <w:bottom w:val="single" w:color="auto" w:sz="4" w:space="0"/>
              <w:right w:val="single" w:color="auto" w:sz="4" w:space="0"/>
            </w:tcBorders>
            <w:noWrap w:val="0"/>
            <w:vAlign w:val="center"/>
          </w:tcPr>
          <w:p w14:paraId="4528AF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218" w:type="dxa"/>
            <w:tcBorders>
              <w:top w:val="nil"/>
              <w:left w:val="nil"/>
              <w:bottom w:val="single" w:color="auto" w:sz="4" w:space="0"/>
              <w:right w:val="single" w:color="auto" w:sz="4" w:space="0"/>
            </w:tcBorders>
            <w:noWrap w:val="0"/>
            <w:vAlign w:val="center"/>
          </w:tcPr>
          <w:p w14:paraId="25ACE1F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年度指标值</w:t>
            </w:r>
          </w:p>
        </w:tc>
        <w:tc>
          <w:tcPr>
            <w:tcW w:w="1123" w:type="dxa"/>
            <w:tcBorders>
              <w:top w:val="nil"/>
              <w:left w:val="nil"/>
              <w:bottom w:val="single" w:color="auto" w:sz="4" w:space="0"/>
              <w:right w:val="single" w:color="auto" w:sz="4" w:space="0"/>
            </w:tcBorders>
            <w:noWrap w:val="0"/>
            <w:vAlign w:val="center"/>
          </w:tcPr>
          <w:p w14:paraId="10731EB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实际完成值</w:t>
            </w:r>
          </w:p>
        </w:tc>
        <w:tc>
          <w:tcPr>
            <w:tcW w:w="817" w:type="dxa"/>
            <w:tcBorders>
              <w:top w:val="nil"/>
              <w:left w:val="nil"/>
              <w:bottom w:val="single" w:color="auto" w:sz="4" w:space="0"/>
              <w:right w:val="single" w:color="auto" w:sz="4" w:space="0"/>
            </w:tcBorders>
            <w:noWrap w:val="0"/>
            <w:vAlign w:val="center"/>
          </w:tcPr>
          <w:p w14:paraId="5DD6FD8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916" w:type="dxa"/>
            <w:tcBorders>
              <w:top w:val="nil"/>
              <w:left w:val="nil"/>
              <w:bottom w:val="single" w:color="auto" w:sz="4" w:space="0"/>
              <w:right w:val="single" w:color="auto" w:sz="4" w:space="0"/>
            </w:tcBorders>
            <w:noWrap w:val="0"/>
            <w:vAlign w:val="center"/>
          </w:tcPr>
          <w:p w14:paraId="15F2F37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382" w:type="dxa"/>
            <w:tcBorders>
              <w:top w:val="nil"/>
              <w:left w:val="nil"/>
              <w:bottom w:val="single" w:color="auto" w:sz="4" w:space="0"/>
              <w:right w:val="single" w:color="auto" w:sz="4" w:space="0"/>
            </w:tcBorders>
            <w:noWrap w:val="0"/>
            <w:vAlign w:val="center"/>
          </w:tcPr>
          <w:p w14:paraId="3ECBBC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04D2A388">
        <w:tblPrEx>
          <w:tblCellMar>
            <w:top w:w="0" w:type="dxa"/>
            <w:left w:w="108" w:type="dxa"/>
            <w:bottom w:w="0" w:type="dxa"/>
            <w:right w:w="108" w:type="dxa"/>
          </w:tblCellMar>
        </w:tblPrEx>
        <w:trPr>
          <w:jc w:val="center"/>
        </w:trPr>
        <w:tc>
          <w:tcPr>
            <w:tcW w:w="1063" w:type="dxa"/>
            <w:vMerge w:val="continue"/>
            <w:tcBorders>
              <w:left w:val="single" w:color="auto" w:sz="4" w:space="0"/>
              <w:right w:val="single" w:color="auto" w:sz="4" w:space="0"/>
            </w:tcBorders>
            <w:noWrap w:val="0"/>
            <w:vAlign w:val="center"/>
          </w:tcPr>
          <w:p w14:paraId="47667CAF">
            <w:pPr>
              <w:keepNext w:val="0"/>
              <w:keepLines w:val="0"/>
              <w:pageBreakBefore w:val="0"/>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069" w:type="dxa"/>
            <w:vMerge w:val="restart"/>
            <w:tcBorders>
              <w:top w:val="single" w:color="auto" w:sz="4" w:space="0"/>
              <w:left w:val="single" w:color="auto" w:sz="4" w:space="0"/>
              <w:bottom w:val="single" w:color="auto" w:sz="4" w:space="0"/>
              <w:right w:val="single" w:color="auto" w:sz="4" w:space="0"/>
            </w:tcBorders>
            <w:noWrap w:val="0"/>
            <w:vAlign w:val="center"/>
          </w:tcPr>
          <w:p w14:paraId="46447E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2A4B1FAB">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p w14:paraId="67F23DC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r>
              <w:rPr>
                <w:rFonts w:hint="eastAsia" w:ascii="仿宋_GB2312" w:hAnsi="仿宋_GB2312" w:eastAsia="仿宋_GB2312" w:cs="仿宋_GB2312"/>
                <w:color w:val="000000"/>
                <w:sz w:val="20"/>
                <w:szCs w:val="20"/>
                <w:highlight w:val="none"/>
                <w:lang w:val="en-US" w:eastAsia="zh-CN"/>
              </w:rPr>
              <w:t>30</w:t>
            </w:r>
            <w:r>
              <w:rPr>
                <w:rFonts w:hint="eastAsia" w:ascii="仿宋_GB2312" w:hAnsi="仿宋_GB2312" w:eastAsia="仿宋_GB2312" w:cs="仿宋_GB2312"/>
                <w:color w:val="000000"/>
                <w:sz w:val="20"/>
                <w:szCs w:val="20"/>
                <w:highlight w:val="none"/>
              </w:rPr>
              <w:t>分)</w:t>
            </w:r>
          </w:p>
        </w:tc>
        <w:tc>
          <w:tcPr>
            <w:tcW w:w="1059" w:type="dxa"/>
            <w:tcBorders>
              <w:top w:val="single" w:color="auto" w:sz="4" w:space="0"/>
              <w:left w:val="single" w:color="auto" w:sz="4" w:space="0"/>
              <w:bottom w:val="single" w:color="auto" w:sz="4" w:space="0"/>
              <w:right w:val="single" w:color="auto" w:sz="4" w:space="0"/>
            </w:tcBorders>
            <w:noWrap w:val="0"/>
            <w:vAlign w:val="center"/>
          </w:tcPr>
          <w:p w14:paraId="3A9E227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时效指标</w:t>
            </w:r>
          </w:p>
        </w:tc>
        <w:tc>
          <w:tcPr>
            <w:tcW w:w="1204" w:type="dxa"/>
            <w:tcBorders>
              <w:top w:val="single" w:color="auto" w:sz="4" w:space="0"/>
              <w:left w:val="single" w:color="auto" w:sz="4" w:space="0"/>
              <w:bottom w:val="single" w:color="auto" w:sz="4" w:space="0"/>
              <w:right w:val="single" w:color="auto" w:sz="4" w:space="0"/>
            </w:tcBorders>
            <w:noWrap w:val="0"/>
            <w:vAlign w:val="center"/>
          </w:tcPr>
          <w:p w14:paraId="196455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按时完成各项指标任务</w:t>
            </w:r>
          </w:p>
        </w:tc>
        <w:tc>
          <w:tcPr>
            <w:tcW w:w="1218" w:type="dxa"/>
            <w:tcBorders>
              <w:top w:val="nil"/>
              <w:left w:val="nil"/>
              <w:bottom w:val="single" w:color="auto" w:sz="4" w:space="0"/>
              <w:right w:val="single" w:color="auto" w:sz="4" w:space="0"/>
            </w:tcBorders>
            <w:noWrap w:val="0"/>
            <w:vAlign w:val="center"/>
          </w:tcPr>
          <w:p w14:paraId="577F25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2024.12.31</w:t>
            </w:r>
          </w:p>
        </w:tc>
        <w:tc>
          <w:tcPr>
            <w:tcW w:w="1123" w:type="dxa"/>
            <w:tcBorders>
              <w:top w:val="nil"/>
              <w:left w:val="nil"/>
              <w:bottom w:val="single" w:color="auto" w:sz="4" w:space="0"/>
              <w:right w:val="single" w:color="auto" w:sz="4" w:space="0"/>
            </w:tcBorders>
            <w:noWrap w:val="0"/>
            <w:vAlign w:val="center"/>
          </w:tcPr>
          <w:p w14:paraId="7008D1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已完成</w:t>
            </w:r>
          </w:p>
        </w:tc>
        <w:tc>
          <w:tcPr>
            <w:tcW w:w="817" w:type="dxa"/>
            <w:tcBorders>
              <w:top w:val="nil"/>
              <w:left w:val="nil"/>
              <w:bottom w:val="single" w:color="auto" w:sz="4" w:space="0"/>
              <w:right w:val="single" w:color="auto" w:sz="4" w:space="0"/>
            </w:tcBorders>
            <w:noWrap w:val="0"/>
            <w:vAlign w:val="center"/>
          </w:tcPr>
          <w:p w14:paraId="7D1988A5">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916" w:type="dxa"/>
            <w:tcBorders>
              <w:top w:val="nil"/>
              <w:left w:val="nil"/>
              <w:bottom w:val="single" w:color="auto" w:sz="4" w:space="0"/>
              <w:right w:val="single" w:color="auto" w:sz="4" w:space="0"/>
            </w:tcBorders>
            <w:noWrap w:val="0"/>
            <w:vAlign w:val="center"/>
          </w:tcPr>
          <w:p w14:paraId="4340D235">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382" w:type="dxa"/>
            <w:tcBorders>
              <w:top w:val="nil"/>
              <w:left w:val="nil"/>
              <w:bottom w:val="single" w:color="auto" w:sz="4" w:space="0"/>
              <w:right w:val="single" w:color="auto" w:sz="4" w:space="0"/>
            </w:tcBorders>
            <w:noWrap w:val="0"/>
            <w:vAlign w:val="center"/>
          </w:tcPr>
          <w:p w14:paraId="65CB3CB2">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r>
      <w:tr w14:paraId="1E6D6C8C">
        <w:tblPrEx>
          <w:tblCellMar>
            <w:top w:w="0" w:type="dxa"/>
            <w:left w:w="108" w:type="dxa"/>
            <w:bottom w:w="0" w:type="dxa"/>
            <w:right w:w="108" w:type="dxa"/>
          </w:tblCellMar>
        </w:tblPrEx>
        <w:trPr>
          <w:jc w:val="center"/>
        </w:trPr>
        <w:tc>
          <w:tcPr>
            <w:tcW w:w="1063" w:type="dxa"/>
            <w:vMerge w:val="continue"/>
            <w:tcBorders>
              <w:left w:val="single" w:color="auto" w:sz="4" w:space="0"/>
              <w:right w:val="single" w:color="auto" w:sz="4" w:space="0"/>
            </w:tcBorders>
            <w:noWrap w:val="0"/>
            <w:vAlign w:val="center"/>
          </w:tcPr>
          <w:p w14:paraId="51B8165F">
            <w:pPr>
              <w:keepNext w:val="0"/>
              <w:keepLines w:val="0"/>
              <w:pageBreakBefore w:val="0"/>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069" w:type="dxa"/>
            <w:vMerge w:val="continue"/>
            <w:tcBorders>
              <w:top w:val="single" w:color="auto" w:sz="4" w:space="0"/>
              <w:left w:val="single" w:color="auto" w:sz="4" w:space="0"/>
              <w:bottom w:val="single" w:color="auto" w:sz="4" w:space="0"/>
              <w:right w:val="single" w:color="auto" w:sz="4" w:space="0"/>
            </w:tcBorders>
            <w:noWrap w:val="0"/>
            <w:vAlign w:val="center"/>
          </w:tcPr>
          <w:p w14:paraId="4FA3689D">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3145D44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数量指标</w:t>
            </w:r>
          </w:p>
        </w:tc>
        <w:tc>
          <w:tcPr>
            <w:tcW w:w="1204" w:type="dxa"/>
            <w:tcBorders>
              <w:top w:val="single" w:color="auto" w:sz="4" w:space="0"/>
              <w:left w:val="single" w:color="auto" w:sz="4" w:space="0"/>
              <w:bottom w:val="single" w:color="auto" w:sz="4" w:space="0"/>
              <w:right w:val="single" w:color="auto" w:sz="4" w:space="0"/>
            </w:tcBorders>
            <w:noWrap w:val="0"/>
            <w:vAlign w:val="center"/>
          </w:tcPr>
          <w:p w14:paraId="6C8486F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重点监测重点污染源企业</w:t>
            </w:r>
          </w:p>
        </w:tc>
        <w:tc>
          <w:tcPr>
            <w:tcW w:w="1218" w:type="dxa"/>
            <w:tcBorders>
              <w:top w:val="nil"/>
              <w:left w:val="nil"/>
              <w:bottom w:val="single" w:color="auto" w:sz="4" w:space="0"/>
              <w:right w:val="single" w:color="auto" w:sz="4" w:space="0"/>
            </w:tcBorders>
            <w:noWrap w:val="0"/>
            <w:vAlign w:val="center"/>
          </w:tcPr>
          <w:p w14:paraId="6E68E88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18家</w:t>
            </w:r>
          </w:p>
        </w:tc>
        <w:tc>
          <w:tcPr>
            <w:tcW w:w="1123" w:type="dxa"/>
            <w:tcBorders>
              <w:top w:val="nil"/>
              <w:left w:val="nil"/>
              <w:bottom w:val="single" w:color="auto" w:sz="4" w:space="0"/>
              <w:right w:val="single" w:color="auto" w:sz="4" w:space="0"/>
            </w:tcBorders>
            <w:noWrap w:val="0"/>
            <w:vAlign w:val="center"/>
          </w:tcPr>
          <w:p w14:paraId="7BD0A9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已达标</w:t>
            </w:r>
          </w:p>
        </w:tc>
        <w:tc>
          <w:tcPr>
            <w:tcW w:w="817" w:type="dxa"/>
            <w:tcBorders>
              <w:top w:val="nil"/>
              <w:left w:val="nil"/>
              <w:bottom w:val="single" w:color="auto" w:sz="4" w:space="0"/>
              <w:right w:val="single" w:color="auto" w:sz="4" w:space="0"/>
            </w:tcBorders>
            <w:noWrap w:val="0"/>
            <w:vAlign w:val="center"/>
          </w:tcPr>
          <w:p w14:paraId="53C055A1">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916" w:type="dxa"/>
            <w:tcBorders>
              <w:top w:val="nil"/>
              <w:left w:val="nil"/>
              <w:bottom w:val="single" w:color="auto" w:sz="4" w:space="0"/>
              <w:right w:val="single" w:color="auto" w:sz="4" w:space="0"/>
            </w:tcBorders>
            <w:noWrap w:val="0"/>
            <w:vAlign w:val="center"/>
          </w:tcPr>
          <w:p w14:paraId="11A03B4B">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382" w:type="dxa"/>
            <w:tcBorders>
              <w:top w:val="nil"/>
              <w:left w:val="nil"/>
              <w:bottom w:val="single" w:color="auto" w:sz="4" w:space="0"/>
              <w:right w:val="single" w:color="auto" w:sz="4" w:space="0"/>
            </w:tcBorders>
            <w:noWrap w:val="0"/>
            <w:vAlign w:val="center"/>
          </w:tcPr>
          <w:p w14:paraId="037E371A">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r>
      <w:tr w14:paraId="371D55B6">
        <w:tblPrEx>
          <w:tblCellMar>
            <w:top w:w="0" w:type="dxa"/>
            <w:left w:w="108" w:type="dxa"/>
            <w:bottom w:w="0" w:type="dxa"/>
            <w:right w:w="108" w:type="dxa"/>
          </w:tblCellMar>
        </w:tblPrEx>
        <w:trPr>
          <w:jc w:val="center"/>
        </w:trPr>
        <w:tc>
          <w:tcPr>
            <w:tcW w:w="1063" w:type="dxa"/>
            <w:vMerge w:val="continue"/>
            <w:tcBorders>
              <w:left w:val="single" w:color="auto" w:sz="4" w:space="0"/>
              <w:right w:val="single" w:color="auto" w:sz="4" w:space="0"/>
            </w:tcBorders>
            <w:noWrap w:val="0"/>
            <w:vAlign w:val="center"/>
          </w:tcPr>
          <w:p w14:paraId="21DD79AF">
            <w:pPr>
              <w:keepNext w:val="0"/>
              <w:keepLines w:val="0"/>
              <w:pageBreakBefore w:val="0"/>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069" w:type="dxa"/>
            <w:vMerge w:val="continue"/>
            <w:tcBorders>
              <w:top w:val="single" w:color="auto" w:sz="4" w:space="0"/>
              <w:left w:val="single" w:color="auto" w:sz="4" w:space="0"/>
              <w:bottom w:val="single" w:color="auto" w:sz="4" w:space="0"/>
              <w:right w:val="single" w:color="auto" w:sz="4" w:space="0"/>
            </w:tcBorders>
            <w:noWrap w:val="0"/>
            <w:vAlign w:val="center"/>
          </w:tcPr>
          <w:p w14:paraId="6FB2538E">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3EC63D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质量指标</w:t>
            </w:r>
          </w:p>
        </w:tc>
        <w:tc>
          <w:tcPr>
            <w:tcW w:w="1204" w:type="dxa"/>
            <w:tcBorders>
              <w:top w:val="single" w:color="auto" w:sz="4" w:space="0"/>
              <w:left w:val="single" w:color="auto" w:sz="4" w:space="0"/>
              <w:bottom w:val="single" w:color="auto" w:sz="4" w:space="0"/>
              <w:right w:val="single" w:color="auto" w:sz="4" w:space="0"/>
            </w:tcBorders>
            <w:noWrap w:val="0"/>
            <w:vAlign w:val="center"/>
          </w:tcPr>
          <w:p w14:paraId="11E3A1E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全市环境质量达标</w:t>
            </w:r>
          </w:p>
        </w:tc>
        <w:tc>
          <w:tcPr>
            <w:tcW w:w="1218" w:type="dxa"/>
            <w:tcBorders>
              <w:top w:val="nil"/>
              <w:left w:val="nil"/>
              <w:bottom w:val="single" w:color="auto" w:sz="4" w:space="0"/>
              <w:right w:val="single" w:color="auto" w:sz="4" w:space="0"/>
            </w:tcBorders>
            <w:noWrap w:val="0"/>
            <w:vAlign w:val="center"/>
          </w:tcPr>
          <w:p w14:paraId="39EBC05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大于等于90%</w:t>
            </w:r>
          </w:p>
        </w:tc>
        <w:tc>
          <w:tcPr>
            <w:tcW w:w="1123" w:type="dxa"/>
            <w:tcBorders>
              <w:top w:val="nil"/>
              <w:left w:val="nil"/>
              <w:bottom w:val="single" w:color="auto" w:sz="4" w:space="0"/>
              <w:right w:val="single" w:color="auto" w:sz="4" w:space="0"/>
            </w:tcBorders>
            <w:noWrap w:val="0"/>
            <w:vAlign w:val="center"/>
          </w:tcPr>
          <w:p w14:paraId="0038D76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已完成</w:t>
            </w:r>
          </w:p>
        </w:tc>
        <w:tc>
          <w:tcPr>
            <w:tcW w:w="817" w:type="dxa"/>
            <w:tcBorders>
              <w:top w:val="nil"/>
              <w:left w:val="nil"/>
              <w:bottom w:val="single" w:color="auto" w:sz="4" w:space="0"/>
              <w:right w:val="single" w:color="auto" w:sz="4" w:space="0"/>
            </w:tcBorders>
            <w:noWrap w:val="0"/>
            <w:vAlign w:val="center"/>
          </w:tcPr>
          <w:p w14:paraId="67D588E4">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916" w:type="dxa"/>
            <w:tcBorders>
              <w:top w:val="nil"/>
              <w:left w:val="nil"/>
              <w:bottom w:val="single" w:color="auto" w:sz="4" w:space="0"/>
              <w:right w:val="single" w:color="auto" w:sz="4" w:space="0"/>
            </w:tcBorders>
            <w:noWrap w:val="0"/>
            <w:vAlign w:val="center"/>
          </w:tcPr>
          <w:p w14:paraId="032581B0">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382" w:type="dxa"/>
            <w:tcBorders>
              <w:top w:val="nil"/>
              <w:left w:val="nil"/>
              <w:bottom w:val="single" w:color="auto" w:sz="4" w:space="0"/>
              <w:right w:val="single" w:color="auto" w:sz="4" w:space="0"/>
            </w:tcBorders>
            <w:noWrap w:val="0"/>
            <w:vAlign w:val="center"/>
          </w:tcPr>
          <w:p w14:paraId="39ABFF60">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r>
      <w:tr w14:paraId="4C0C935B">
        <w:tblPrEx>
          <w:tblCellMar>
            <w:top w:w="0" w:type="dxa"/>
            <w:left w:w="108" w:type="dxa"/>
            <w:bottom w:w="0" w:type="dxa"/>
            <w:right w:w="108" w:type="dxa"/>
          </w:tblCellMar>
        </w:tblPrEx>
        <w:trPr>
          <w:jc w:val="center"/>
        </w:trPr>
        <w:tc>
          <w:tcPr>
            <w:tcW w:w="1063" w:type="dxa"/>
            <w:vMerge w:val="continue"/>
            <w:tcBorders>
              <w:left w:val="single" w:color="auto" w:sz="4" w:space="0"/>
              <w:right w:val="single" w:color="auto" w:sz="4" w:space="0"/>
            </w:tcBorders>
            <w:noWrap w:val="0"/>
            <w:vAlign w:val="center"/>
          </w:tcPr>
          <w:p w14:paraId="07DFBF3C">
            <w:pPr>
              <w:keepNext w:val="0"/>
              <w:keepLines w:val="0"/>
              <w:pageBreakBefore w:val="0"/>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069" w:type="dxa"/>
            <w:vMerge w:val="restart"/>
            <w:tcBorders>
              <w:top w:val="single" w:color="auto" w:sz="4" w:space="0"/>
              <w:left w:val="single" w:color="auto" w:sz="4" w:space="0"/>
              <w:bottom w:val="single" w:color="auto" w:sz="4" w:space="0"/>
              <w:right w:val="single" w:color="auto" w:sz="4" w:space="0"/>
            </w:tcBorders>
            <w:noWrap w:val="0"/>
            <w:vAlign w:val="center"/>
          </w:tcPr>
          <w:p w14:paraId="57304E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58105DC9">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p w14:paraId="0040EA7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r>
              <w:rPr>
                <w:rFonts w:hint="eastAsia" w:ascii="仿宋_GB2312" w:hAnsi="仿宋_GB2312" w:eastAsia="仿宋_GB2312" w:cs="仿宋_GB2312"/>
                <w:color w:val="000000"/>
                <w:sz w:val="20"/>
                <w:szCs w:val="20"/>
                <w:highlight w:val="none"/>
                <w:lang w:val="en-US" w:eastAsia="zh-CN"/>
              </w:rPr>
              <w:t>20</w:t>
            </w:r>
            <w:r>
              <w:rPr>
                <w:rFonts w:hint="eastAsia" w:ascii="仿宋_GB2312" w:hAnsi="仿宋_GB2312" w:eastAsia="仿宋_GB2312" w:cs="仿宋_GB2312"/>
                <w:color w:val="000000"/>
                <w:sz w:val="20"/>
                <w:szCs w:val="20"/>
                <w:highlight w:val="none"/>
              </w:rPr>
              <w:t>分）</w:t>
            </w:r>
          </w:p>
          <w:p w14:paraId="4134C774">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497E3B6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经济效益指标</w:t>
            </w:r>
          </w:p>
        </w:tc>
        <w:tc>
          <w:tcPr>
            <w:tcW w:w="1204" w:type="dxa"/>
            <w:tcBorders>
              <w:top w:val="single" w:color="auto" w:sz="4" w:space="0"/>
              <w:left w:val="single" w:color="auto" w:sz="4" w:space="0"/>
              <w:bottom w:val="single" w:color="auto" w:sz="4" w:space="0"/>
              <w:right w:val="single" w:color="auto" w:sz="4" w:space="0"/>
            </w:tcBorders>
            <w:noWrap w:val="0"/>
            <w:vAlign w:val="center"/>
          </w:tcPr>
          <w:p w14:paraId="710B294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促进经济发展</w:t>
            </w:r>
          </w:p>
        </w:tc>
        <w:tc>
          <w:tcPr>
            <w:tcW w:w="1218" w:type="dxa"/>
            <w:tcBorders>
              <w:top w:val="nil"/>
              <w:left w:val="nil"/>
              <w:bottom w:val="single" w:color="auto" w:sz="4" w:space="0"/>
              <w:right w:val="single" w:color="auto" w:sz="4" w:space="0"/>
            </w:tcBorders>
            <w:noWrap w:val="0"/>
            <w:vAlign w:val="center"/>
          </w:tcPr>
          <w:p w14:paraId="5F4456D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经济平稳发展</w:t>
            </w:r>
          </w:p>
        </w:tc>
        <w:tc>
          <w:tcPr>
            <w:tcW w:w="1123" w:type="dxa"/>
            <w:tcBorders>
              <w:top w:val="nil"/>
              <w:left w:val="nil"/>
              <w:bottom w:val="single" w:color="auto" w:sz="4" w:space="0"/>
              <w:right w:val="single" w:color="auto" w:sz="4" w:space="0"/>
            </w:tcBorders>
            <w:noWrap w:val="0"/>
            <w:vAlign w:val="center"/>
          </w:tcPr>
          <w:p w14:paraId="0958E9F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经济平稳发展</w:t>
            </w:r>
          </w:p>
        </w:tc>
        <w:tc>
          <w:tcPr>
            <w:tcW w:w="817" w:type="dxa"/>
            <w:tcBorders>
              <w:top w:val="nil"/>
              <w:left w:val="nil"/>
              <w:bottom w:val="single" w:color="auto" w:sz="4" w:space="0"/>
              <w:right w:val="single" w:color="auto" w:sz="4" w:space="0"/>
            </w:tcBorders>
            <w:noWrap w:val="0"/>
            <w:vAlign w:val="center"/>
          </w:tcPr>
          <w:p w14:paraId="13FAD9A7">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916" w:type="dxa"/>
            <w:tcBorders>
              <w:top w:val="nil"/>
              <w:left w:val="nil"/>
              <w:bottom w:val="single" w:color="auto" w:sz="4" w:space="0"/>
              <w:right w:val="single" w:color="auto" w:sz="4" w:space="0"/>
            </w:tcBorders>
            <w:noWrap w:val="0"/>
            <w:vAlign w:val="center"/>
          </w:tcPr>
          <w:p w14:paraId="6510B5B1">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382" w:type="dxa"/>
            <w:tcBorders>
              <w:top w:val="nil"/>
              <w:left w:val="nil"/>
              <w:bottom w:val="single" w:color="auto" w:sz="4" w:space="0"/>
              <w:right w:val="single" w:color="auto" w:sz="4" w:space="0"/>
            </w:tcBorders>
            <w:noWrap w:val="0"/>
            <w:vAlign w:val="center"/>
          </w:tcPr>
          <w:p w14:paraId="2D623176">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r>
      <w:tr w14:paraId="6175E001">
        <w:tblPrEx>
          <w:tblCellMar>
            <w:top w:w="0" w:type="dxa"/>
            <w:left w:w="108" w:type="dxa"/>
            <w:bottom w:w="0" w:type="dxa"/>
            <w:right w:w="108" w:type="dxa"/>
          </w:tblCellMar>
        </w:tblPrEx>
        <w:trPr>
          <w:jc w:val="center"/>
        </w:trPr>
        <w:tc>
          <w:tcPr>
            <w:tcW w:w="1063" w:type="dxa"/>
            <w:vMerge w:val="continue"/>
            <w:tcBorders>
              <w:left w:val="single" w:color="auto" w:sz="4" w:space="0"/>
              <w:right w:val="single" w:color="auto" w:sz="4" w:space="0"/>
            </w:tcBorders>
            <w:noWrap w:val="0"/>
            <w:vAlign w:val="center"/>
          </w:tcPr>
          <w:p w14:paraId="3CA4C1C3">
            <w:pPr>
              <w:keepNext w:val="0"/>
              <w:keepLines w:val="0"/>
              <w:pageBreakBefore w:val="0"/>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069" w:type="dxa"/>
            <w:vMerge w:val="continue"/>
            <w:tcBorders>
              <w:top w:val="single" w:color="auto" w:sz="4" w:space="0"/>
              <w:left w:val="single" w:color="auto" w:sz="4" w:space="0"/>
              <w:bottom w:val="single" w:color="auto" w:sz="4" w:space="0"/>
              <w:right w:val="single" w:color="auto" w:sz="4" w:space="0"/>
            </w:tcBorders>
            <w:noWrap w:val="0"/>
            <w:vAlign w:val="center"/>
          </w:tcPr>
          <w:p w14:paraId="113063E2">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7BDBBF6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可持续影响指标</w:t>
            </w:r>
          </w:p>
        </w:tc>
        <w:tc>
          <w:tcPr>
            <w:tcW w:w="1204" w:type="dxa"/>
            <w:tcBorders>
              <w:top w:val="single" w:color="auto" w:sz="4" w:space="0"/>
              <w:left w:val="single" w:color="auto" w:sz="4" w:space="0"/>
              <w:bottom w:val="single" w:color="auto" w:sz="4" w:space="0"/>
              <w:right w:val="single" w:color="auto" w:sz="4" w:space="0"/>
            </w:tcBorders>
            <w:noWrap w:val="0"/>
            <w:vAlign w:val="center"/>
          </w:tcPr>
          <w:p w14:paraId="78A015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治理重点污染城市环境空气质量优良率达到85%以上</w:t>
            </w:r>
          </w:p>
        </w:tc>
        <w:tc>
          <w:tcPr>
            <w:tcW w:w="1218" w:type="dxa"/>
            <w:tcBorders>
              <w:top w:val="nil"/>
              <w:left w:val="nil"/>
              <w:bottom w:val="single" w:color="auto" w:sz="4" w:space="0"/>
              <w:right w:val="single" w:color="auto" w:sz="4" w:space="0"/>
            </w:tcBorders>
            <w:noWrap w:val="0"/>
            <w:vAlign w:val="center"/>
          </w:tcPr>
          <w:p w14:paraId="66C0B1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有所改善</w:t>
            </w:r>
          </w:p>
        </w:tc>
        <w:tc>
          <w:tcPr>
            <w:tcW w:w="1123" w:type="dxa"/>
            <w:tcBorders>
              <w:top w:val="nil"/>
              <w:left w:val="nil"/>
              <w:bottom w:val="single" w:color="auto" w:sz="4" w:space="0"/>
              <w:right w:val="single" w:color="auto" w:sz="4" w:space="0"/>
            </w:tcBorders>
            <w:noWrap w:val="0"/>
            <w:vAlign w:val="center"/>
          </w:tcPr>
          <w:p w14:paraId="27AE6D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有所改善</w:t>
            </w:r>
          </w:p>
        </w:tc>
        <w:tc>
          <w:tcPr>
            <w:tcW w:w="817" w:type="dxa"/>
            <w:tcBorders>
              <w:top w:val="nil"/>
              <w:left w:val="nil"/>
              <w:bottom w:val="single" w:color="auto" w:sz="4" w:space="0"/>
              <w:right w:val="single" w:color="auto" w:sz="4" w:space="0"/>
            </w:tcBorders>
            <w:noWrap w:val="0"/>
            <w:vAlign w:val="center"/>
          </w:tcPr>
          <w:p w14:paraId="5DDEE2B7">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916" w:type="dxa"/>
            <w:tcBorders>
              <w:top w:val="nil"/>
              <w:left w:val="nil"/>
              <w:bottom w:val="single" w:color="auto" w:sz="4" w:space="0"/>
              <w:right w:val="single" w:color="auto" w:sz="4" w:space="0"/>
            </w:tcBorders>
            <w:noWrap w:val="0"/>
            <w:vAlign w:val="center"/>
          </w:tcPr>
          <w:p w14:paraId="25E6A7FA">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382" w:type="dxa"/>
            <w:tcBorders>
              <w:top w:val="nil"/>
              <w:left w:val="nil"/>
              <w:bottom w:val="single" w:color="auto" w:sz="4" w:space="0"/>
              <w:right w:val="single" w:color="auto" w:sz="4" w:space="0"/>
            </w:tcBorders>
            <w:noWrap w:val="0"/>
            <w:vAlign w:val="center"/>
          </w:tcPr>
          <w:p w14:paraId="086B2EAB">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r>
      <w:tr w14:paraId="6CAE86BA">
        <w:tblPrEx>
          <w:tblCellMar>
            <w:top w:w="0" w:type="dxa"/>
            <w:left w:w="108" w:type="dxa"/>
            <w:bottom w:w="0" w:type="dxa"/>
            <w:right w:w="108" w:type="dxa"/>
          </w:tblCellMar>
        </w:tblPrEx>
        <w:trPr>
          <w:jc w:val="center"/>
        </w:trPr>
        <w:tc>
          <w:tcPr>
            <w:tcW w:w="1063" w:type="dxa"/>
            <w:vMerge w:val="continue"/>
            <w:tcBorders>
              <w:left w:val="single" w:color="auto" w:sz="4" w:space="0"/>
              <w:right w:val="single" w:color="auto" w:sz="4" w:space="0"/>
            </w:tcBorders>
            <w:noWrap w:val="0"/>
            <w:vAlign w:val="center"/>
          </w:tcPr>
          <w:p w14:paraId="514C2A44">
            <w:pPr>
              <w:keepNext w:val="0"/>
              <w:keepLines w:val="0"/>
              <w:pageBreakBefore w:val="0"/>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069" w:type="dxa"/>
            <w:vMerge w:val="continue"/>
            <w:tcBorders>
              <w:top w:val="single" w:color="auto" w:sz="4" w:space="0"/>
              <w:left w:val="single" w:color="auto" w:sz="4" w:space="0"/>
              <w:bottom w:val="single" w:color="auto" w:sz="4" w:space="0"/>
              <w:right w:val="single" w:color="auto" w:sz="4" w:space="0"/>
            </w:tcBorders>
            <w:noWrap w:val="0"/>
            <w:vAlign w:val="center"/>
          </w:tcPr>
          <w:p w14:paraId="5D37EE89">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2F04C39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生态效益指标</w:t>
            </w:r>
          </w:p>
        </w:tc>
        <w:tc>
          <w:tcPr>
            <w:tcW w:w="1204" w:type="dxa"/>
            <w:tcBorders>
              <w:top w:val="single" w:color="auto" w:sz="4" w:space="0"/>
              <w:left w:val="single" w:color="auto" w:sz="4" w:space="0"/>
              <w:bottom w:val="single" w:color="auto" w:sz="4" w:space="0"/>
              <w:right w:val="single" w:color="auto" w:sz="4" w:space="0"/>
            </w:tcBorders>
            <w:noWrap w:val="0"/>
            <w:vAlign w:val="center"/>
          </w:tcPr>
          <w:p w14:paraId="2F3EE9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治理重点污染城市环境空气质量优良率达到85%以上；大气主要污染物二氧化硫、氮氧化物排放总量较2020年分别下降2%以上；生产总值二氧化碳排放较2020年下降3.37%以上源</w:t>
            </w:r>
          </w:p>
        </w:tc>
        <w:tc>
          <w:tcPr>
            <w:tcW w:w="1218" w:type="dxa"/>
            <w:tcBorders>
              <w:top w:val="nil"/>
              <w:left w:val="nil"/>
              <w:bottom w:val="single" w:color="auto" w:sz="4" w:space="0"/>
              <w:right w:val="single" w:color="auto" w:sz="4" w:space="0"/>
            </w:tcBorders>
            <w:noWrap w:val="0"/>
            <w:vAlign w:val="center"/>
          </w:tcPr>
          <w:p w14:paraId="09C699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有所改善</w:t>
            </w:r>
          </w:p>
        </w:tc>
        <w:tc>
          <w:tcPr>
            <w:tcW w:w="1123" w:type="dxa"/>
            <w:tcBorders>
              <w:top w:val="nil"/>
              <w:left w:val="nil"/>
              <w:bottom w:val="single" w:color="auto" w:sz="4" w:space="0"/>
              <w:right w:val="single" w:color="auto" w:sz="4" w:space="0"/>
            </w:tcBorders>
            <w:noWrap w:val="0"/>
            <w:vAlign w:val="center"/>
          </w:tcPr>
          <w:p w14:paraId="30796A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有所改善</w:t>
            </w:r>
          </w:p>
        </w:tc>
        <w:tc>
          <w:tcPr>
            <w:tcW w:w="817" w:type="dxa"/>
            <w:tcBorders>
              <w:top w:val="nil"/>
              <w:left w:val="nil"/>
              <w:bottom w:val="single" w:color="auto" w:sz="4" w:space="0"/>
              <w:right w:val="single" w:color="auto" w:sz="4" w:space="0"/>
            </w:tcBorders>
            <w:noWrap w:val="0"/>
            <w:vAlign w:val="center"/>
          </w:tcPr>
          <w:p w14:paraId="6C197099">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916" w:type="dxa"/>
            <w:tcBorders>
              <w:top w:val="nil"/>
              <w:left w:val="nil"/>
              <w:bottom w:val="single" w:color="auto" w:sz="4" w:space="0"/>
              <w:right w:val="single" w:color="auto" w:sz="4" w:space="0"/>
            </w:tcBorders>
            <w:noWrap w:val="0"/>
            <w:vAlign w:val="center"/>
          </w:tcPr>
          <w:p w14:paraId="605B0E7D">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382" w:type="dxa"/>
            <w:tcBorders>
              <w:top w:val="nil"/>
              <w:left w:val="nil"/>
              <w:bottom w:val="single" w:color="auto" w:sz="4" w:space="0"/>
              <w:right w:val="single" w:color="auto" w:sz="4" w:space="0"/>
            </w:tcBorders>
            <w:noWrap w:val="0"/>
            <w:vAlign w:val="center"/>
          </w:tcPr>
          <w:p w14:paraId="44D902F7">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r>
      <w:tr w14:paraId="51A9F256">
        <w:tblPrEx>
          <w:tblCellMar>
            <w:top w:w="0" w:type="dxa"/>
            <w:left w:w="108" w:type="dxa"/>
            <w:bottom w:w="0" w:type="dxa"/>
            <w:right w:w="108" w:type="dxa"/>
          </w:tblCellMar>
        </w:tblPrEx>
        <w:trPr>
          <w:jc w:val="center"/>
        </w:trPr>
        <w:tc>
          <w:tcPr>
            <w:tcW w:w="1063" w:type="dxa"/>
            <w:vMerge w:val="continue"/>
            <w:tcBorders>
              <w:left w:val="single" w:color="auto" w:sz="4" w:space="0"/>
              <w:right w:val="single" w:color="auto" w:sz="4" w:space="0"/>
            </w:tcBorders>
            <w:noWrap w:val="0"/>
            <w:vAlign w:val="center"/>
          </w:tcPr>
          <w:p w14:paraId="2EEBE772">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069" w:type="dxa"/>
            <w:vMerge w:val="continue"/>
            <w:tcBorders>
              <w:top w:val="single" w:color="auto" w:sz="4" w:space="0"/>
              <w:left w:val="single" w:color="auto" w:sz="4" w:space="0"/>
              <w:bottom w:val="single" w:color="auto" w:sz="4" w:space="0"/>
              <w:right w:val="single" w:color="auto" w:sz="4" w:space="0"/>
            </w:tcBorders>
            <w:noWrap w:val="0"/>
            <w:vAlign w:val="center"/>
          </w:tcPr>
          <w:p w14:paraId="15402BD9">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634366B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社会效益指标</w:t>
            </w:r>
          </w:p>
        </w:tc>
        <w:tc>
          <w:tcPr>
            <w:tcW w:w="1204" w:type="dxa"/>
            <w:tcBorders>
              <w:top w:val="single" w:color="auto" w:sz="4" w:space="0"/>
              <w:left w:val="single" w:color="auto" w:sz="4" w:space="0"/>
              <w:bottom w:val="single" w:color="auto" w:sz="4" w:space="0"/>
              <w:right w:val="single" w:color="auto" w:sz="4" w:space="0"/>
            </w:tcBorders>
            <w:noWrap w:val="0"/>
            <w:vAlign w:val="center"/>
          </w:tcPr>
          <w:p w14:paraId="05B8715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改善居民生产、生活环境，提升幸福生活指数</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22C543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有所改善</w:t>
            </w:r>
          </w:p>
        </w:tc>
        <w:tc>
          <w:tcPr>
            <w:tcW w:w="1123" w:type="dxa"/>
            <w:tcBorders>
              <w:top w:val="single" w:color="auto" w:sz="4" w:space="0"/>
              <w:left w:val="single" w:color="auto" w:sz="4" w:space="0"/>
              <w:bottom w:val="single" w:color="auto" w:sz="4" w:space="0"/>
              <w:right w:val="single" w:color="auto" w:sz="4" w:space="0"/>
            </w:tcBorders>
            <w:noWrap w:val="0"/>
            <w:vAlign w:val="center"/>
          </w:tcPr>
          <w:p w14:paraId="7D3758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有所改善</w:t>
            </w:r>
          </w:p>
        </w:tc>
        <w:tc>
          <w:tcPr>
            <w:tcW w:w="817" w:type="dxa"/>
            <w:tcBorders>
              <w:top w:val="single" w:color="auto" w:sz="4" w:space="0"/>
              <w:left w:val="single" w:color="auto" w:sz="4" w:space="0"/>
              <w:bottom w:val="single" w:color="auto" w:sz="4" w:space="0"/>
              <w:right w:val="single" w:color="auto" w:sz="4" w:space="0"/>
            </w:tcBorders>
            <w:noWrap w:val="0"/>
            <w:vAlign w:val="center"/>
          </w:tcPr>
          <w:p w14:paraId="59CA5377">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3EA8D1CE">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382" w:type="dxa"/>
            <w:tcBorders>
              <w:top w:val="single" w:color="auto" w:sz="4" w:space="0"/>
              <w:left w:val="single" w:color="auto" w:sz="4" w:space="0"/>
              <w:bottom w:val="single" w:color="auto" w:sz="4" w:space="0"/>
              <w:right w:val="single" w:color="auto" w:sz="4" w:space="0"/>
            </w:tcBorders>
            <w:noWrap w:val="0"/>
            <w:vAlign w:val="center"/>
          </w:tcPr>
          <w:p w14:paraId="2C9DC1C6">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r>
      <w:tr w14:paraId="672A9A5A">
        <w:tblPrEx>
          <w:tblCellMar>
            <w:top w:w="0" w:type="dxa"/>
            <w:left w:w="108" w:type="dxa"/>
            <w:bottom w:w="0" w:type="dxa"/>
            <w:right w:w="108" w:type="dxa"/>
          </w:tblCellMar>
        </w:tblPrEx>
        <w:trPr>
          <w:jc w:val="center"/>
        </w:trPr>
        <w:tc>
          <w:tcPr>
            <w:tcW w:w="1063" w:type="dxa"/>
            <w:vMerge w:val="continue"/>
            <w:tcBorders>
              <w:left w:val="single" w:color="auto" w:sz="4" w:space="0"/>
              <w:right w:val="single" w:color="auto" w:sz="4" w:space="0"/>
            </w:tcBorders>
            <w:noWrap w:val="0"/>
            <w:vAlign w:val="center"/>
          </w:tcPr>
          <w:p w14:paraId="7ADAFAFB">
            <w:pPr>
              <w:keepNext w:val="0"/>
              <w:keepLines w:val="0"/>
              <w:pageBreakBefore w:val="0"/>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069" w:type="dxa"/>
            <w:vMerge w:val="restart"/>
            <w:tcBorders>
              <w:top w:val="single" w:color="auto" w:sz="4" w:space="0"/>
              <w:left w:val="single" w:color="auto" w:sz="4" w:space="0"/>
              <w:right w:val="single" w:color="auto" w:sz="4" w:space="0"/>
            </w:tcBorders>
            <w:noWrap w:val="0"/>
            <w:vAlign w:val="center"/>
          </w:tcPr>
          <w:p w14:paraId="79A6D78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成本指标（</w:t>
            </w:r>
            <w:r>
              <w:rPr>
                <w:rFonts w:hint="eastAsia" w:ascii="仿宋_GB2312" w:hAnsi="仿宋_GB2312" w:eastAsia="仿宋_GB2312" w:cs="仿宋_GB2312"/>
                <w:color w:val="000000"/>
                <w:sz w:val="20"/>
                <w:szCs w:val="20"/>
                <w:highlight w:val="none"/>
                <w:lang w:val="en-US" w:eastAsia="zh-CN"/>
              </w:rPr>
              <w:t>30分）</w:t>
            </w:r>
          </w:p>
        </w:tc>
        <w:tc>
          <w:tcPr>
            <w:tcW w:w="1059" w:type="dxa"/>
            <w:tcBorders>
              <w:top w:val="single" w:color="auto" w:sz="4" w:space="0"/>
              <w:left w:val="single" w:color="auto" w:sz="4" w:space="0"/>
              <w:bottom w:val="single" w:color="auto" w:sz="4" w:space="0"/>
              <w:right w:val="single" w:color="auto" w:sz="4" w:space="0"/>
            </w:tcBorders>
            <w:noWrap w:val="0"/>
            <w:vAlign w:val="center"/>
          </w:tcPr>
          <w:p w14:paraId="2CD828C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经济成本指标</w:t>
            </w:r>
          </w:p>
        </w:tc>
        <w:tc>
          <w:tcPr>
            <w:tcW w:w="1204" w:type="dxa"/>
            <w:tcBorders>
              <w:top w:val="single" w:color="auto" w:sz="4" w:space="0"/>
              <w:left w:val="single" w:color="auto" w:sz="4" w:space="0"/>
              <w:bottom w:val="single" w:color="auto" w:sz="4" w:space="0"/>
              <w:right w:val="single" w:color="auto" w:sz="4" w:space="0"/>
            </w:tcBorders>
            <w:noWrap w:val="0"/>
            <w:vAlign w:val="center"/>
          </w:tcPr>
          <w:p w14:paraId="5090EE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促进经济发展</w:t>
            </w:r>
          </w:p>
        </w:tc>
        <w:tc>
          <w:tcPr>
            <w:tcW w:w="1218" w:type="dxa"/>
            <w:tcBorders>
              <w:top w:val="nil"/>
              <w:left w:val="nil"/>
              <w:bottom w:val="single" w:color="auto" w:sz="4" w:space="0"/>
              <w:right w:val="single" w:color="auto" w:sz="4" w:space="0"/>
            </w:tcBorders>
            <w:noWrap w:val="0"/>
            <w:vAlign w:val="center"/>
          </w:tcPr>
          <w:p w14:paraId="7958AA7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bookmarkStart w:id="8" w:name="OLE_LINK40"/>
            <w:r>
              <w:rPr>
                <w:rFonts w:hint="eastAsia" w:ascii="仿宋_GB2312" w:hAnsi="仿宋_GB2312" w:eastAsia="仿宋_GB2312" w:cs="仿宋_GB2312"/>
                <w:color w:val="000000"/>
                <w:sz w:val="20"/>
                <w:szCs w:val="20"/>
                <w:highlight w:val="none"/>
                <w:lang w:val="en-US" w:eastAsia="zh-CN"/>
              </w:rPr>
              <w:t>经济平稳发展</w:t>
            </w:r>
            <w:bookmarkEnd w:id="8"/>
          </w:p>
        </w:tc>
        <w:tc>
          <w:tcPr>
            <w:tcW w:w="1123" w:type="dxa"/>
            <w:tcBorders>
              <w:top w:val="nil"/>
              <w:left w:val="nil"/>
              <w:bottom w:val="single" w:color="auto" w:sz="4" w:space="0"/>
              <w:right w:val="single" w:color="auto" w:sz="4" w:space="0"/>
            </w:tcBorders>
            <w:noWrap w:val="0"/>
            <w:vAlign w:val="center"/>
          </w:tcPr>
          <w:p w14:paraId="0CB2F6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经济平稳发展</w:t>
            </w:r>
          </w:p>
        </w:tc>
        <w:tc>
          <w:tcPr>
            <w:tcW w:w="817" w:type="dxa"/>
            <w:tcBorders>
              <w:top w:val="nil"/>
              <w:left w:val="nil"/>
              <w:bottom w:val="single" w:color="auto" w:sz="4" w:space="0"/>
              <w:right w:val="single" w:color="auto" w:sz="4" w:space="0"/>
            </w:tcBorders>
            <w:noWrap w:val="0"/>
            <w:vAlign w:val="center"/>
          </w:tcPr>
          <w:p w14:paraId="12CEEA21">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916" w:type="dxa"/>
            <w:tcBorders>
              <w:top w:val="nil"/>
              <w:left w:val="nil"/>
              <w:bottom w:val="single" w:color="auto" w:sz="4" w:space="0"/>
              <w:right w:val="single" w:color="auto" w:sz="4" w:space="0"/>
            </w:tcBorders>
            <w:noWrap w:val="0"/>
            <w:vAlign w:val="center"/>
          </w:tcPr>
          <w:p w14:paraId="766D9EFB">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382" w:type="dxa"/>
            <w:tcBorders>
              <w:top w:val="nil"/>
              <w:left w:val="nil"/>
              <w:bottom w:val="single" w:color="auto" w:sz="4" w:space="0"/>
              <w:right w:val="single" w:color="auto" w:sz="4" w:space="0"/>
            </w:tcBorders>
            <w:noWrap w:val="0"/>
            <w:vAlign w:val="center"/>
          </w:tcPr>
          <w:p w14:paraId="2BFDE48F">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r>
      <w:tr w14:paraId="6CE07215">
        <w:tblPrEx>
          <w:tblCellMar>
            <w:top w:w="0" w:type="dxa"/>
            <w:left w:w="108" w:type="dxa"/>
            <w:bottom w:w="0" w:type="dxa"/>
            <w:right w:w="108" w:type="dxa"/>
          </w:tblCellMar>
        </w:tblPrEx>
        <w:trPr>
          <w:jc w:val="center"/>
        </w:trPr>
        <w:tc>
          <w:tcPr>
            <w:tcW w:w="1063" w:type="dxa"/>
            <w:vMerge w:val="continue"/>
            <w:tcBorders>
              <w:left w:val="single" w:color="auto" w:sz="4" w:space="0"/>
              <w:right w:val="single" w:color="auto" w:sz="4" w:space="0"/>
            </w:tcBorders>
            <w:noWrap w:val="0"/>
            <w:vAlign w:val="center"/>
          </w:tcPr>
          <w:p w14:paraId="3F94E5F9">
            <w:pPr>
              <w:keepNext w:val="0"/>
              <w:keepLines w:val="0"/>
              <w:pageBreakBefore w:val="0"/>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069" w:type="dxa"/>
            <w:vMerge w:val="continue"/>
            <w:tcBorders>
              <w:left w:val="single" w:color="auto" w:sz="4" w:space="0"/>
              <w:right w:val="single" w:color="auto" w:sz="4" w:space="0"/>
            </w:tcBorders>
            <w:noWrap w:val="0"/>
            <w:vAlign w:val="center"/>
          </w:tcPr>
          <w:p w14:paraId="323E0873">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3BD722E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社会成本指标</w:t>
            </w:r>
          </w:p>
        </w:tc>
        <w:tc>
          <w:tcPr>
            <w:tcW w:w="1204" w:type="dxa"/>
            <w:tcBorders>
              <w:top w:val="single" w:color="auto" w:sz="4" w:space="0"/>
              <w:left w:val="single" w:color="auto" w:sz="4" w:space="0"/>
              <w:bottom w:val="single" w:color="auto" w:sz="4" w:space="0"/>
              <w:right w:val="single" w:color="auto" w:sz="4" w:space="0"/>
            </w:tcBorders>
            <w:noWrap w:val="0"/>
            <w:vAlign w:val="center"/>
          </w:tcPr>
          <w:p w14:paraId="69E7F6A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对社会发展可能造成的负面影响</w:t>
            </w:r>
          </w:p>
        </w:tc>
        <w:tc>
          <w:tcPr>
            <w:tcW w:w="1218" w:type="dxa"/>
            <w:tcBorders>
              <w:top w:val="nil"/>
              <w:left w:val="nil"/>
              <w:bottom w:val="single" w:color="auto" w:sz="4" w:space="0"/>
              <w:right w:val="single" w:color="auto" w:sz="4" w:space="0"/>
            </w:tcBorders>
            <w:noWrap w:val="0"/>
            <w:vAlign w:val="center"/>
          </w:tcPr>
          <w:p w14:paraId="6C224EE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无</w:t>
            </w:r>
          </w:p>
        </w:tc>
        <w:tc>
          <w:tcPr>
            <w:tcW w:w="1123" w:type="dxa"/>
            <w:tcBorders>
              <w:top w:val="nil"/>
              <w:left w:val="nil"/>
              <w:bottom w:val="single" w:color="auto" w:sz="4" w:space="0"/>
              <w:right w:val="single" w:color="auto" w:sz="4" w:space="0"/>
            </w:tcBorders>
            <w:noWrap w:val="0"/>
            <w:vAlign w:val="center"/>
          </w:tcPr>
          <w:p w14:paraId="758ECA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bookmarkStart w:id="9" w:name="OLE_LINK39"/>
            <w:r>
              <w:rPr>
                <w:rFonts w:hint="eastAsia" w:ascii="仿宋_GB2312" w:hAnsi="仿宋_GB2312" w:eastAsia="仿宋_GB2312" w:cs="仿宋_GB2312"/>
                <w:color w:val="000000"/>
                <w:sz w:val="20"/>
                <w:szCs w:val="20"/>
                <w:highlight w:val="none"/>
                <w:lang w:val="en-US" w:eastAsia="zh-CN"/>
              </w:rPr>
              <w:t>无负面影</w:t>
            </w:r>
            <w:bookmarkEnd w:id="9"/>
            <w:r>
              <w:rPr>
                <w:rFonts w:hint="eastAsia" w:ascii="仿宋_GB2312" w:hAnsi="仿宋_GB2312" w:eastAsia="仿宋_GB2312" w:cs="仿宋_GB2312"/>
                <w:color w:val="000000"/>
                <w:sz w:val="20"/>
                <w:szCs w:val="20"/>
                <w:highlight w:val="none"/>
                <w:lang w:val="en-US" w:eastAsia="zh-CN"/>
              </w:rPr>
              <w:t>响</w:t>
            </w:r>
          </w:p>
        </w:tc>
        <w:tc>
          <w:tcPr>
            <w:tcW w:w="817" w:type="dxa"/>
            <w:tcBorders>
              <w:top w:val="nil"/>
              <w:left w:val="nil"/>
              <w:bottom w:val="single" w:color="auto" w:sz="4" w:space="0"/>
              <w:right w:val="single" w:color="auto" w:sz="4" w:space="0"/>
            </w:tcBorders>
            <w:noWrap w:val="0"/>
            <w:vAlign w:val="center"/>
          </w:tcPr>
          <w:p w14:paraId="1B6A6774">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916" w:type="dxa"/>
            <w:tcBorders>
              <w:top w:val="nil"/>
              <w:left w:val="nil"/>
              <w:bottom w:val="single" w:color="auto" w:sz="4" w:space="0"/>
              <w:right w:val="single" w:color="auto" w:sz="4" w:space="0"/>
            </w:tcBorders>
            <w:noWrap w:val="0"/>
            <w:vAlign w:val="center"/>
          </w:tcPr>
          <w:p w14:paraId="3E94331D">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382" w:type="dxa"/>
            <w:tcBorders>
              <w:top w:val="nil"/>
              <w:left w:val="nil"/>
              <w:bottom w:val="single" w:color="auto" w:sz="4" w:space="0"/>
              <w:right w:val="single" w:color="auto" w:sz="4" w:space="0"/>
            </w:tcBorders>
            <w:noWrap w:val="0"/>
            <w:vAlign w:val="center"/>
          </w:tcPr>
          <w:p w14:paraId="52A62196">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r>
      <w:tr w14:paraId="19F008B0">
        <w:tblPrEx>
          <w:tblCellMar>
            <w:top w:w="0" w:type="dxa"/>
            <w:left w:w="108" w:type="dxa"/>
            <w:bottom w:w="0" w:type="dxa"/>
            <w:right w:w="108" w:type="dxa"/>
          </w:tblCellMar>
        </w:tblPrEx>
        <w:trPr>
          <w:jc w:val="center"/>
        </w:trPr>
        <w:tc>
          <w:tcPr>
            <w:tcW w:w="1063" w:type="dxa"/>
            <w:vMerge w:val="continue"/>
            <w:tcBorders>
              <w:left w:val="single" w:color="auto" w:sz="4" w:space="0"/>
              <w:right w:val="single" w:color="auto" w:sz="4" w:space="0"/>
            </w:tcBorders>
            <w:noWrap w:val="0"/>
            <w:vAlign w:val="center"/>
          </w:tcPr>
          <w:p w14:paraId="5A3C607F">
            <w:pPr>
              <w:keepNext w:val="0"/>
              <w:keepLines w:val="0"/>
              <w:pageBreakBefore w:val="0"/>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069" w:type="dxa"/>
            <w:vMerge w:val="continue"/>
            <w:tcBorders>
              <w:left w:val="single" w:color="auto" w:sz="4" w:space="0"/>
              <w:right w:val="single" w:color="auto" w:sz="4" w:space="0"/>
            </w:tcBorders>
            <w:noWrap w:val="0"/>
            <w:vAlign w:val="center"/>
          </w:tcPr>
          <w:p w14:paraId="3682D870">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22F96A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生态环境成本指标</w:t>
            </w:r>
          </w:p>
        </w:tc>
        <w:tc>
          <w:tcPr>
            <w:tcW w:w="1204" w:type="dxa"/>
            <w:tcBorders>
              <w:top w:val="single" w:color="auto" w:sz="4" w:space="0"/>
              <w:left w:val="single" w:color="auto" w:sz="4" w:space="0"/>
              <w:bottom w:val="single" w:color="auto" w:sz="4" w:space="0"/>
              <w:right w:val="single" w:color="auto" w:sz="4" w:space="0"/>
            </w:tcBorders>
            <w:noWrap w:val="0"/>
            <w:vAlign w:val="center"/>
          </w:tcPr>
          <w:p w14:paraId="01CFD03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对自然生态环境造成的负面影响</w:t>
            </w:r>
          </w:p>
        </w:tc>
        <w:tc>
          <w:tcPr>
            <w:tcW w:w="1218" w:type="dxa"/>
            <w:tcBorders>
              <w:top w:val="nil"/>
              <w:left w:val="nil"/>
              <w:bottom w:val="single" w:color="auto" w:sz="4" w:space="0"/>
              <w:right w:val="single" w:color="auto" w:sz="4" w:space="0"/>
            </w:tcBorders>
            <w:noWrap w:val="0"/>
            <w:vAlign w:val="center"/>
          </w:tcPr>
          <w:p w14:paraId="0A24A62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无</w:t>
            </w:r>
          </w:p>
        </w:tc>
        <w:tc>
          <w:tcPr>
            <w:tcW w:w="1123" w:type="dxa"/>
            <w:tcBorders>
              <w:top w:val="nil"/>
              <w:left w:val="nil"/>
              <w:bottom w:val="single" w:color="auto" w:sz="4" w:space="0"/>
              <w:right w:val="single" w:color="auto" w:sz="4" w:space="0"/>
            </w:tcBorders>
            <w:noWrap w:val="0"/>
            <w:vAlign w:val="center"/>
          </w:tcPr>
          <w:p w14:paraId="62301E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无负面影</w:t>
            </w:r>
          </w:p>
        </w:tc>
        <w:tc>
          <w:tcPr>
            <w:tcW w:w="817" w:type="dxa"/>
            <w:tcBorders>
              <w:top w:val="nil"/>
              <w:left w:val="nil"/>
              <w:bottom w:val="single" w:color="auto" w:sz="4" w:space="0"/>
              <w:right w:val="single" w:color="auto" w:sz="4" w:space="0"/>
            </w:tcBorders>
            <w:noWrap w:val="0"/>
            <w:vAlign w:val="center"/>
          </w:tcPr>
          <w:p w14:paraId="6E7D69CF">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916" w:type="dxa"/>
            <w:tcBorders>
              <w:top w:val="nil"/>
              <w:left w:val="nil"/>
              <w:bottom w:val="single" w:color="auto" w:sz="4" w:space="0"/>
              <w:right w:val="single" w:color="auto" w:sz="4" w:space="0"/>
            </w:tcBorders>
            <w:noWrap w:val="0"/>
            <w:vAlign w:val="center"/>
          </w:tcPr>
          <w:p w14:paraId="712519DA">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382" w:type="dxa"/>
            <w:tcBorders>
              <w:top w:val="nil"/>
              <w:left w:val="nil"/>
              <w:bottom w:val="single" w:color="auto" w:sz="4" w:space="0"/>
              <w:right w:val="single" w:color="auto" w:sz="4" w:space="0"/>
            </w:tcBorders>
            <w:noWrap w:val="0"/>
            <w:vAlign w:val="center"/>
          </w:tcPr>
          <w:p w14:paraId="20444BB1">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r>
      <w:tr w14:paraId="64222E3C">
        <w:tblPrEx>
          <w:tblCellMar>
            <w:top w:w="0" w:type="dxa"/>
            <w:left w:w="108" w:type="dxa"/>
            <w:bottom w:w="0" w:type="dxa"/>
            <w:right w:w="108" w:type="dxa"/>
          </w:tblCellMar>
        </w:tblPrEx>
        <w:trPr>
          <w:jc w:val="center"/>
        </w:trPr>
        <w:tc>
          <w:tcPr>
            <w:tcW w:w="1063" w:type="dxa"/>
            <w:vMerge w:val="continue"/>
            <w:tcBorders>
              <w:left w:val="single" w:color="auto" w:sz="4" w:space="0"/>
              <w:right w:val="single" w:color="auto" w:sz="4" w:space="0"/>
            </w:tcBorders>
            <w:noWrap w:val="0"/>
            <w:vAlign w:val="center"/>
          </w:tcPr>
          <w:p w14:paraId="22A7D2C3">
            <w:pPr>
              <w:keepNext w:val="0"/>
              <w:keepLines w:val="0"/>
              <w:pageBreakBefore w:val="0"/>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069" w:type="dxa"/>
            <w:tcBorders>
              <w:top w:val="single" w:color="auto" w:sz="4" w:space="0"/>
              <w:left w:val="single" w:color="auto" w:sz="4" w:space="0"/>
              <w:bottom w:val="single" w:color="auto" w:sz="4" w:space="0"/>
              <w:right w:val="single" w:color="auto" w:sz="4" w:space="0"/>
            </w:tcBorders>
            <w:noWrap w:val="0"/>
            <w:vAlign w:val="center"/>
          </w:tcPr>
          <w:p w14:paraId="215223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满意度指标</w:t>
            </w:r>
          </w:p>
          <w:p w14:paraId="0DCEAA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59" w:type="dxa"/>
            <w:tcBorders>
              <w:top w:val="single" w:color="auto" w:sz="4" w:space="0"/>
              <w:left w:val="single" w:color="auto" w:sz="4" w:space="0"/>
              <w:bottom w:val="single" w:color="auto" w:sz="4" w:space="0"/>
              <w:right w:val="single" w:color="auto" w:sz="4" w:space="0"/>
            </w:tcBorders>
            <w:noWrap w:val="0"/>
            <w:vAlign w:val="center"/>
          </w:tcPr>
          <w:p w14:paraId="1A96FE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04" w:type="dxa"/>
            <w:tcBorders>
              <w:top w:val="single" w:color="auto" w:sz="4" w:space="0"/>
              <w:left w:val="single" w:color="auto" w:sz="4" w:space="0"/>
              <w:bottom w:val="single" w:color="auto" w:sz="4" w:space="0"/>
              <w:right w:val="single" w:color="auto" w:sz="4" w:space="0"/>
            </w:tcBorders>
            <w:noWrap w:val="0"/>
            <w:vAlign w:val="center"/>
          </w:tcPr>
          <w:p w14:paraId="11A3E6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受益对象满意度</w:t>
            </w:r>
          </w:p>
        </w:tc>
        <w:tc>
          <w:tcPr>
            <w:tcW w:w="1218" w:type="dxa"/>
            <w:tcBorders>
              <w:top w:val="nil"/>
              <w:left w:val="nil"/>
              <w:bottom w:val="single" w:color="auto" w:sz="4" w:space="0"/>
              <w:right w:val="single" w:color="auto" w:sz="4" w:space="0"/>
            </w:tcBorders>
            <w:noWrap w:val="0"/>
            <w:vAlign w:val="center"/>
          </w:tcPr>
          <w:p w14:paraId="7725CD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≥90%</w:t>
            </w:r>
          </w:p>
        </w:tc>
        <w:tc>
          <w:tcPr>
            <w:tcW w:w="1123" w:type="dxa"/>
            <w:tcBorders>
              <w:top w:val="nil"/>
              <w:left w:val="nil"/>
              <w:bottom w:val="single" w:color="auto" w:sz="4" w:space="0"/>
              <w:right w:val="single" w:color="auto" w:sz="4" w:space="0"/>
            </w:tcBorders>
            <w:noWrap w:val="0"/>
            <w:vAlign w:val="center"/>
          </w:tcPr>
          <w:p w14:paraId="250A89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95%</w:t>
            </w:r>
          </w:p>
        </w:tc>
        <w:tc>
          <w:tcPr>
            <w:tcW w:w="817" w:type="dxa"/>
            <w:tcBorders>
              <w:top w:val="nil"/>
              <w:left w:val="nil"/>
              <w:bottom w:val="single" w:color="auto" w:sz="4" w:space="0"/>
              <w:right w:val="single" w:color="auto" w:sz="4" w:space="0"/>
            </w:tcBorders>
            <w:noWrap w:val="0"/>
            <w:vAlign w:val="center"/>
          </w:tcPr>
          <w:p w14:paraId="7D54B7D0">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916" w:type="dxa"/>
            <w:tcBorders>
              <w:top w:val="nil"/>
              <w:left w:val="nil"/>
              <w:bottom w:val="single" w:color="auto" w:sz="4" w:space="0"/>
              <w:right w:val="single" w:color="auto" w:sz="4" w:space="0"/>
            </w:tcBorders>
            <w:noWrap w:val="0"/>
            <w:vAlign w:val="center"/>
          </w:tcPr>
          <w:p w14:paraId="41C65B29">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382" w:type="dxa"/>
            <w:tcBorders>
              <w:top w:val="nil"/>
              <w:left w:val="nil"/>
              <w:bottom w:val="single" w:color="auto" w:sz="4" w:space="0"/>
              <w:right w:val="single" w:color="auto" w:sz="4" w:space="0"/>
            </w:tcBorders>
            <w:noWrap w:val="0"/>
            <w:vAlign w:val="center"/>
          </w:tcPr>
          <w:p w14:paraId="588A5C94">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r>
      <w:tr w14:paraId="48CD9FFF">
        <w:tblPrEx>
          <w:tblCellMar>
            <w:top w:w="0" w:type="dxa"/>
            <w:left w:w="108" w:type="dxa"/>
            <w:bottom w:w="0" w:type="dxa"/>
            <w:right w:w="108" w:type="dxa"/>
          </w:tblCellMar>
        </w:tblPrEx>
        <w:trPr>
          <w:trHeight w:val="90" w:hRule="atLeast"/>
          <w:jc w:val="center"/>
        </w:trPr>
        <w:tc>
          <w:tcPr>
            <w:tcW w:w="6736" w:type="dxa"/>
            <w:gridSpan w:val="6"/>
            <w:tcBorders>
              <w:top w:val="single" w:color="auto" w:sz="4" w:space="0"/>
              <w:left w:val="single" w:color="auto" w:sz="4" w:space="0"/>
              <w:bottom w:val="single" w:color="auto" w:sz="4" w:space="0"/>
              <w:right w:val="single" w:color="000000" w:sz="4" w:space="0"/>
            </w:tcBorders>
            <w:noWrap w:val="0"/>
            <w:vAlign w:val="center"/>
          </w:tcPr>
          <w:p w14:paraId="56BE7738">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17" w:type="dxa"/>
            <w:tcBorders>
              <w:top w:val="nil"/>
              <w:left w:val="nil"/>
              <w:bottom w:val="single" w:color="auto" w:sz="4" w:space="0"/>
              <w:right w:val="single" w:color="auto" w:sz="4" w:space="0"/>
            </w:tcBorders>
            <w:noWrap w:val="0"/>
            <w:vAlign w:val="center"/>
          </w:tcPr>
          <w:p w14:paraId="1402665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916" w:type="dxa"/>
            <w:tcBorders>
              <w:top w:val="nil"/>
              <w:left w:val="nil"/>
              <w:bottom w:val="single" w:color="auto" w:sz="4" w:space="0"/>
              <w:right w:val="single" w:color="auto" w:sz="4" w:space="0"/>
            </w:tcBorders>
            <w:noWrap w:val="0"/>
            <w:vAlign w:val="center"/>
          </w:tcPr>
          <w:p w14:paraId="784697BC">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382" w:type="dxa"/>
            <w:tcBorders>
              <w:top w:val="nil"/>
              <w:left w:val="nil"/>
              <w:bottom w:val="single" w:color="auto" w:sz="4" w:space="0"/>
              <w:right w:val="single" w:color="auto" w:sz="4" w:space="0"/>
            </w:tcBorders>
            <w:noWrap w:val="0"/>
            <w:vAlign w:val="center"/>
          </w:tcPr>
          <w:p w14:paraId="2367A681">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r>
    </w:tbl>
    <w:p w14:paraId="2A772428">
      <w:pPr>
        <w:keepNext w:val="0"/>
        <w:keepLines w:val="0"/>
        <w:pageBreakBefore w:val="0"/>
        <w:kinsoku/>
        <w:wordWrap/>
        <w:overflowPunct/>
        <w:topLinePunct w:val="0"/>
        <w:autoSpaceDE/>
        <w:autoSpaceDN/>
        <w:bidi w:val="0"/>
        <w:adjustRightInd/>
        <w:snapToGrid/>
        <w:ind w:firstLine="360" w:firstLineChars="200"/>
        <w:textAlignment w:val="auto"/>
        <w:rPr>
          <w:rFonts w:hint="default" w:ascii="Times New Roman" w:hAnsi="Times New Roman" w:eastAsia="仿宋_GB2312" w:cs="Times New Roman"/>
          <w:sz w:val="18"/>
          <w:szCs w:val="18"/>
          <w:highlight w:val="none"/>
        </w:rPr>
      </w:pPr>
    </w:p>
    <w:p w14:paraId="2CEDEFBD">
      <w:pPr>
        <w:keepNext w:val="0"/>
        <w:keepLines w:val="0"/>
        <w:pageBreakBefore w:val="0"/>
        <w:kinsoku/>
        <w:wordWrap/>
        <w:overflowPunct/>
        <w:topLinePunct w:val="0"/>
        <w:autoSpaceDE/>
        <w:autoSpaceDN/>
        <w:bidi w:val="0"/>
        <w:adjustRightInd/>
        <w:snapToGrid/>
        <w:ind w:firstLine="360" w:firstLineChars="200"/>
        <w:textAlignment w:val="auto"/>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37DED30C">
      <w:pPr>
        <w:keepNext w:val="0"/>
        <w:keepLines w:val="0"/>
        <w:pageBreakBefore w:val="0"/>
        <w:kinsoku/>
        <w:wordWrap/>
        <w:overflowPunct/>
        <w:topLinePunct w:val="0"/>
        <w:autoSpaceDE/>
        <w:autoSpaceDN/>
        <w:bidi w:val="0"/>
        <w:adjustRightInd/>
        <w:snapToGrid/>
        <w:textAlignment w:val="auto"/>
        <w:rPr>
          <w:rFonts w:hint="eastAsia" w:ascii="黑体" w:hAnsi="黑体" w:eastAsia="黑体" w:cs="黑体"/>
          <w:sz w:val="32"/>
          <w:szCs w:val="32"/>
          <w:highlight w:val="none"/>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p>
    <w:p w14:paraId="29397506">
      <w:pPr>
        <w:widowControl/>
        <w:spacing w:line="600" w:lineRule="exact"/>
        <w:jc w:val="left"/>
        <w:rPr>
          <w:rFonts w:hint="eastAsia" w:ascii="黑体" w:hAnsi="黑体" w:eastAsia="黑体" w:cs="黑体"/>
          <w:kern w:val="2"/>
          <w:sz w:val="32"/>
          <w:szCs w:val="32"/>
          <w:highlight w:val="none"/>
          <w:lang w:val="en-US" w:eastAsia="zh-CN"/>
        </w:rPr>
      </w:pPr>
      <w:r>
        <w:rPr>
          <w:rFonts w:hint="eastAsia" w:ascii="黑体" w:hAnsi="黑体" w:eastAsia="黑体" w:cs="黑体"/>
          <w:kern w:val="2"/>
          <w:sz w:val="32"/>
          <w:szCs w:val="32"/>
          <w:highlight w:val="none"/>
        </w:rPr>
        <w:t>附件</w:t>
      </w:r>
      <w:r>
        <w:rPr>
          <w:rFonts w:hint="eastAsia" w:ascii="黑体" w:hAnsi="黑体" w:eastAsia="黑体" w:cs="黑体"/>
          <w:kern w:val="2"/>
          <w:sz w:val="32"/>
          <w:szCs w:val="32"/>
          <w:highlight w:val="none"/>
          <w:lang w:val="en-US" w:eastAsia="zh-CN"/>
        </w:rPr>
        <w:t>3</w:t>
      </w:r>
    </w:p>
    <w:p w14:paraId="4E823395">
      <w:pPr>
        <w:widowControl/>
        <w:spacing w:line="600" w:lineRule="exact"/>
        <w:jc w:val="center"/>
        <w:rPr>
          <w:rFonts w:hint="eastAsia" w:ascii="方正小标宋简体" w:hAnsi="方正小标宋简体" w:eastAsia="方正小标宋简体" w:cs="方正小标宋简体"/>
          <w:color w:val="000000"/>
          <w:kern w:val="2"/>
          <w:sz w:val="36"/>
          <w:szCs w:val="36"/>
          <w:highlight w:val="none"/>
        </w:rPr>
      </w:pPr>
      <w:r>
        <w:rPr>
          <w:rFonts w:hint="eastAsia" w:ascii="方正小标宋简体" w:hAnsi="方正小标宋简体" w:eastAsia="方正小标宋简体" w:cs="方正小标宋简体"/>
          <w:color w:val="000000"/>
          <w:kern w:val="2"/>
          <w:sz w:val="36"/>
          <w:szCs w:val="36"/>
          <w:highlight w:val="none"/>
        </w:rPr>
        <w:t>202</w:t>
      </w:r>
      <w:r>
        <w:rPr>
          <w:rFonts w:hint="eastAsia" w:ascii="方正小标宋简体" w:hAnsi="方正小标宋简体" w:eastAsia="方正小标宋简体" w:cs="方正小标宋简体"/>
          <w:color w:val="000000"/>
          <w:kern w:val="2"/>
          <w:sz w:val="36"/>
          <w:szCs w:val="36"/>
          <w:highlight w:val="none"/>
          <w:lang w:val="en-US" w:eastAsia="zh-CN"/>
        </w:rPr>
        <w:t>4</w:t>
      </w:r>
      <w:r>
        <w:rPr>
          <w:rFonts w:hint="eastAsia" w:ascii="方正小标宋简体" w:hAnsi="方正小标宋简体" w:eastAsia="方正小标宋简体" w:cs="方正小标宋简体"/>
          <w:color w:val="000000"/>
          <w:kern w:val="2"/>
          <w:sz w:val="36"/>
          <w:szCs w:val="36"/>
          <w:highlight w:val="none"/>
        </w:rPr>
        <w:t>年度项目支出绩效自评表</w:t>
      </w:r>
    </w:p>
    <w:tbl>
      <w:tblPr>
        <w:tblStyle w:val="7"/>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0EC42ADA">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13DF15F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项目支</w:t>
            </w:r>
          </w:p>
          <w:p w14:paraId="01F83B4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49DFAF6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kern w:val="2"/>
                <w:sz w:val="20"/>
                <w:szCs w:val="20"/>
                <w:highlight w:val="none"/>
                <w:lang w:val="en-US" w:eastAsia="zh-CN"/>
              </w:rPr>
              <w:t>环境监察、监测等运行经费</w:t>
            </w:r>
          </w:p>
        </w:tc>
      </w:tr>
      <w:tr w14:paraId="67EFFB1D">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1A0DA21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7385B26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r>
              <w:rPr>
                <w:rFonts w:hint="eastAsia" w:ascii="仿宋_GB2312" w:hAnsi="仿宋_GB2312" w:eastAsia="仿宋_GB2312" w:cs="仿宋_GB2312"/>
                <w:color w:val="000000"/>
                <w:kern w:val="2"/>
                <w:sz w:val="20"/>
                <w:szCs w:val="20"/>
                <w:highlight w:val="none"/>
                <w:lang w:eastAsia="zh-CN"/>
              </w:rPr>
              <w:t>岳阳市生态环境局</w:t>
            </w:r>
          </w:p>
        </w:tc>
        <w:tc>
          <w:tcPr>
            <w:tcW w:w="1134" w:type="dxa"/>
            <w:tcBorders>
              <w:top w:val="single" w:color="auto" w:sz="4" w:space="0"/>
              <w:left w:val="nil"/>
              <w:bottom w:val="single" w:color="auto" w:sz="4" w:space="0"/>
              <w:right w:val="single" w:color="000000" w:sz="4" w:space="0"/>
            </w:tcBorders>
            <w:noWrap w:val="0"/>
            <w:vAlign w:val="center"/>
          </w:tcPr>
          <w:p w14:paraId="785928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03C20E5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auto"/>
                <w:kern w:val="2"/>
                <w:sz w:val="20"/>
                <w:szCs w:val="20"/>
                <w:highlight w:val="none"/>
              </w:rPr>
              <w:t>岳阳市生态环境局岳阳经济技术开发区分局　</w:t>
            </w:r>
          </w:p>
        </w:tc>
      </w:tr>
      <w:tr w14:paraId="34F0DC9F">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7C983D9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项目资金</w:t>
            </w:r>
            <w:r>
              <w:rPr>
                <w:rFonts w:hint="eastAsia" w:ascii="仿宋_GB2312" w:hAnsi="仿宋_GB2312" w:eastAsia="仿宋_GB2312" w:cs="仿宋_GB2312"/>
                <w:color w:val="000000"/>
                <w:kern w:val="2"/>
                <w:sz w:val="20"/>
                <w:szCs w:val="20"/>
                <w:highlight w:val="none"/>
              </w:rPr>
              <w:br w:type="textWrapping"/>
            </w:r>
            <w:r>
              <w:rPr>
                <w:rFonts w:hint="eastAsia" w:ascii="仿宋_GB2312" w:hAnsi="仿宋_GB2312" w:eastAsia="仿宋_GB2312" w:cs="仿宋_GB2312"/>
                <w:color w:val="000000"/>
                <w:kern w:val="2"/>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14:paraId="713B033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1224" w:type="dxa"/>
            <w:tcBorders>
              <w:top w:val="nil"/>
              <w:left w:val="nil"/>
              <w:bottom w:val="single" w:color="auto" w:sz="4" w:space="0"/>
              <w:right w:val="single" w:color="auto" w:sz="4" w:space="0"/>
            </w:tcBorders>
            <w:noWrap w:val="0"/>
            <w:vAlign w:val="center"/>
          </w:tcPr>
          <w:p w14:paraId="1D3BA89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年初</w:t>
            </w:r>
          </w:p>
          <w:p w14:paraId="50C70BB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06439D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全年</w:t>
            </w:r>
          </w:p>
          <w:p w14:paraId="277CAB4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1A83E54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0"/>
                <w:szCs w:val="20"/>
                <w:highlight w:val="none"/>
              </w:rPr>
            </w:pPr>
            <w:r>
              <w:rPr>
                <w:rFonts w:hint="eastAsia" w:ascii="仿宋_GB2312" w:hAnsi="仿宋_GB2312" w:eastAsia="仿宋_GB2312" w:cs="仿宋_GB2312"/>
                <w:kern w:val="2"/>
                <w:sz w:val="20"/>
                <w:szCs w:val="20"/>
                <w:highlight w:val="none"/>
              </w:rPr>
              <w:t>全年</w:t>
            </w:r>
          </w:p>
          <w:p w14:paraId="79387DA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0"/>
                <w:szCs w:val="20"/>
                <w:highlight w:val="none"/>
              </w:rPr>
            </w:pPr>
            <w:r>
              <w:rPr>
                <w:rFonts w:hint="eastAsia" w:ascii="仿宋_GB2312" w:hAnsi="仿宋_GB2312" w:eastAsia="仿宋_GB2312" w:cs="仿宋_GB2312"/>
                <w:kern w:val="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14:paraId="52DE561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0"/>
                <w:szCs w:val="20"/>
                <w:highlight w:val="none"/>
              </w:rPr>
            </w:pPr>
            <w:r>
              <w:rPr>
                <w:rFonts w:hint="eastAsia" w:ascii="仿宋_GB2312" w:hAnsi="仿宋_GB2312" w:eastAsia="仿宋_GB2312" w:cs="仿宋_GB2312"/>
                <w:kern w:val="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4A996F9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0"/>
                <w:szCs w:val="20"/>
                <w:highlight w:val="none"/>
              </w:rPr>
            </w:pPr>
            <w:r>
              <w:rPr>
                <w:rFonts w:hint="eastAsia" w:ascii="仿宋_GB2312" w:hAnsi="仿宋_GB2312" w:eastAsia="仿宋_GB2312" w:cs="仿宋_GB2312"/>
                <w:kern w:val="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14:paraId="7C0EDE3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0"/>
                <w:szCs w:val="20"/>
                <w:highlight w:val="none"/>
              </w:rPr>
            </w:pPr>
            <w:r>
              <w:rPr>
                <w:rFonts w:hint="eastAsia" w:ascii="仿宋_GB2312" w:hAnsi="仿宋_GB2312" w:eastAsia="仿宋_GB2312" w:cs="仿宋_GB2312"/>
                <w:kern w:val="2"/>
                <w:sz w:val="20"/>
                <w:szCs w:val="20"/>
                <w:highlight w:val="none"/>
              </w:rPr>
              <w:t>得分</w:t>
            </w:r>
          </w:p>
        </w:tc>
      </w:tr>
      <w:tr w14:paraId="6D047BF5">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222FFF6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50B93E7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14:paraId="55AD2C0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kern w:val="2"/>
                <w:sz w:val="20"/>
                <w:szCs w:val="20"/>
                <w:highlight w:val="none"/>
                <w:lang w:val="en-US" w:eastAsia="zh-CN"/>
              </w:rPr>
            </w:pPr>
            <w:r>
              <w:rPr>
                <w:rFonts w:hint="eastAsia" w:ascii="仿宋_GB2312" w:hAnsi="仿宋_GB2312" w:eastAsia="仿宋_GB2312" w:cs="仿宋_GB2312"/>
                <w:color w:val="000000"/>
                <w:kern w:val="2"/>
                <w:sz w:val="20"/>
                <w:szCs w:val="20"/>
                <w:highlight w:val="none"/>
              </w:rPr>
              <w:t>　</w:t>
            </w:r>
            <w:r>
              <w:rPr>
                <w:rFonts w:hint="eastAsia" w:ascii="仿宋_GB2312" w:hAnsi="仿宋_GB2312" w:eastAsia="仿宋_GB2312" w:cs="仿宋_GB2312"/>
                <w:color w:val="000000"/>
                <w:kern w:val="2"/>
                <w:sz w:val="20"/>
                <w:szCs w:val="20"/>
                <w:highlight w:val="none"/>
                <w:lang w:val="en-US" w:eastAsia="zh-CN"/>
              </w:rPr>
              <w:t>93.50</w:t>
            </w:r>
          </w:p>
        </w:tc>
        <w:tc>
          <w:tcPr>
            <w:tcW w:w="1134" w:type="dxa"/>
            <w:tcBorders>
              <w:top w:val="nil"/>
              <w:left w:val="nil"/>
              <w:bottom w:val="single" w:color="auto" w:sz="4" w:space="0"/>
              <w:right w:val="single" w:color="auto" w:sz="4" w:space="0"/>
            </w:tcBorders>
            <w:noWrap w:val="0"/>
            <w:vAlign w:val="center"/>
          </w:tcPr>
          <w:p w14:paraId="23E7350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r>
              <w:rPr>
                <w:rFonts w:hint="eastAsia" w:ascii="仿宋_GB2312" w:hAnsi="仿宋_GB2312" w:eastAsia="仿宋_GB2312" w:cs="仿宋_GB2312"/>
                <w:color w:val="000000"/>
                <w:kern w:val="2"/>
                <w:sz w:val="20"/>
                <w:szCs w:val="20"/>
                <w:highlight w:val="none"/>
                <w:lang w:val="en-US" w:eastAsia="zh-CN"/>
              </w:rPr>
              <w:t>94.35</w:t>
            </w:r>
          </w:p>
        </w:tc>
        <w:tc>
          <w:tcPr>
            <w:tcW w:w="1134" w:type="dxa"/>
            <w:tcBorders>
              <w:top w:val="nil"/>
              <w:left w:val="nil"/>
              <w:bottom w:val="single" w:color="auto" w:sz="4" w:space="0"/>
              <w:right w:val="single" w:color="auto" w:sz="4" w:space="0"/>
            </w:tcBorders>
            <w:noWrap w:val="0"/>
            <w:vAlign w:val="center"/>
          </w:tcPr>
          <w:p w14:paraId="0A30D60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r>
              <w:rPr>
                <w:rFonts w:hint="eastAsia" w:ascii="仿宋_GB2312" w:hAnsi="仿宋_GB2312" w:eastAsia="仿宋_GB2312" w:cs="仿宋_GB2312"/>
                <w:color w:val="000000"/>
                <w:kern w:val="2"/>
                <w:sz w:val="20"/>
                <w:szCs w:val="20"/>
                <w:highlight w:val="none"/>
                <w:lang w:val="en-US" w:eastAsia="zh-CN"/>
              </w:rPr>
              <w:t>94.35</w:t>
            </w:r>
          </w:p>
        </w:tc>
        <w:tc>
          <w:tcPr>
            <w:tcW w:w="828" w:type="dxa"/>
            <w:tcBorders>
              <w:top w:val="nil"/>
              <w:left w:val="nil"/>
              <w:bottom w:val="single" w:color="auto" w:sz="4" w:space="0"/>
              <w:right w:val="single" w:color="auto" w:sz="4" w:space="0"/>
            </w:tcBorders>
            <w:noWrap w:val="0"/>
            <w:vAlign w:val="center"/>
          </w:tcPr>
          <w:p w14:paraId="2DEE5E2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10</w:t>
            </w:r>
          </w:p>
        </w:tc>
        <w:tc>
          <w:tcPr>
            <w:tcW w:w="873" w:type="dxa"/>
            <w:tcBorders>
              <w:top w:val="nil"/>
              <w:left w:val="nil"/>
              <w:bottom w:val="single" w:color="auto" w:sz="4" w:space="0"/>
              <w:right w:val="single" w:color="auto" w:sz="4" w:space="0"/>
            </w:tcBorders>
            <w:noWrap w:val="0"/>
            <w:vAlign w:val="center"/>
          </w:tcPr>
          <w:p w14:paraId="10B70A5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kern w:val="2"/>
                <w:sz w:val="20"/>
                <w:szCs w:val="20"/>
                <w:highlight w:val="none"/>
                <w:lang w:val="en-US" w:eastAsia="zh-CN"/>
              </w:rPr>
            </w:pPr>
            <w:r>
              <w:rPr>
                <w:rFonts w:hint="eastAsia" w:ascii="仿宋_GB2312" w:hAnsi="仿宋_GB2312" w:eastAsia="仿宋_GB2312" w:cs="仿宋_GB2312"/>
                <w:color w:val="000000"/>
                <w:kern w:val="2"/>
                <w:sz w:val="20"/>
                <w:szCs w:val="20"/>
                <w:highlight w:val="none"/>
              </w:rPr>
              <w:t>　</w:t>
            </w:r>
            <w:r>
              <w:rPr>
                <w:rFonts w:hint="eastAsia" w:ascii="仿宋_GB2312" w:hAnsi="仿宋_GB2312" w:eastAsia="仿宋_GB2312" w:cs="仿宋_GB2312"/>
                <w:color w:val="000000"/>
                <w:kern w:val="2"/>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14:paraId="29F7DE8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kern w:val="2"/>
                <w:sz w:val="20"/>
                <w:szCs w:val="20"/>
                <w:highlight w:val="none"/>
                <w:lang w:val="en-US" w:eastAsia="zh-CN"/>
              </w:rPr>
            </w:pPr>
            <w:r>
              <w:rPr>
                <w:rFonts w:hint="eastAsia" w:ascii="仿宋_GB2312" w:hAnsi="仿宋_GB2312" w:eastAsia="仿宋_GB2312" w:cs="仿宋_GB2312"/>
                <w:color w:val="000000"/>
                <w:kern w:val="2"/>
                <w:sz w:val="20"/>
                <w:szCs w:val="20"/>
                <w:highlight w:val="none"/>
              </w:rPr>
              <w:t>　</w:t>
            </w:r>
            <w:r>
              <w:rPr>
                <w:rFonts w:hint="eastAsia" w:ascii="仿宋_GB2312" w:hAnsi="仿宋_GB2312" w:eastAsia="仿宋_GB2312" w:cs="仿宋_GB2312"/>
                <w:color w:val="000000"/>
                <w:kern w:val="2"/>
                <w:sz w:val="20"/>
                <w:szCs w:val="20"/>
                <w:highlight w:val="none"/>
                <w:lang w:val="en-US" w:eastAsia="zh-CN"/>
              </w:rPr>
              <w:t>10</w:t>
            </w:r>
          </w:p>
        </w:tc>
      </w:tr>
      <w:tr w14:paraId="1BA58CF2">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2EDBA16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71DFD1E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14:paraId="2ADB2CB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6FADBEC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kern w:val="2"/>
                <w:sz w:val="20"/>
                <w:szCs w:val="20"/>
                <w:highlight w:val="none"/>
                <w:lang w:val="en-US" w:eastAsia="zh-CN"/>
              </w:rPr>
            </w:pPr>
            <w:r>
              <w:rPr>
                <w:rFonts w:hint="eastAsia" w:ascii="仿宋_GB2312" w:hAnsi="仿宋_GB2312" w:eastAsia="仿宋_GB2312" w:cs="仿宋_GB2312"/>
                <w:color w:val="000000"/>
                <w:kern w:val="2"/>
                <w:sz w:val="20"/>
                <w:szCs w:val="20"/>
                <w:highlight w:val="none"/>
              </w:rPr>
              <w:t>　</w:t>
            </w:r>
            <w:r>
              <w:rPr>
                <w:rFonts w:hint="eastAsia" w:ascii="仿宋_GB2312" w:hAnsi="仿宋_GB2312" w:eastAsia="仿宋_GB2312" w:cs="仿宋_GB2312"/>
                <w:color w:val="000000"/>
                <w:kern w:val="2"/>
                <w:sz w:val="20"/>
                <w:szCs w:val="20"/>
                <w:highlight w:val="none"/>
                <w:lang w:val="en-US" w:eastAsia="zh-CN"/>
              </w:rPr>
              <w:t>94.35</w:t>
            </w:r>
          </w:p>
        </w:tc>
        <w:tc>
          <w:tcPr>
            <w:tcW w:w="1134" w:type="dxa"/>
            <w:tcBorders>
              <w:top w:val="nil"/>
              <w:left w:val="nil"/>
              <w:bottom w:val="single" w:color="auto" w:sz="4" w:space="0"/>
              <w:right w:val="single" w:color="auto" w:sz="4" w:space="0"/>
            </w:tcBorders>
            <w:noWrap w:val="0"/>
            <w:vAlign w:val="center"/>
          </w:tcPr>
          <w:p w14:paraId="3B0D238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r>
              <w:rPr>
                <w:rFonts w:hint="eastAsia" w:ascii="仿宋_GB2312" w:hAnsi="仿宋_GB2312" w:eastAsia="仿宋_GB2312" w:cs="仿宋_GB2312"/>
                <w:color w:val="000000"/>
                <w:kern w:val="2"/>
                <w:sz w:val="20"/>
                <w:szCs w:val="20"/>
                <w:highlight w:val="none"/>
                <w:lang w:val="en-US" w:eastAsia="zh-CN"/>
              </w:rPr>
              <w:t>94.35</w:t>
            </w:r>
          </w:p>
        </w:tc>
        <w:tc>
          <w:tcPr>
            <w:tcW w:w="828" w:type="dxa"/>
            <w:tcBorders>
              <w:top w:val="nil"/>
              <w:left w:val="nil"/>
              <w:bottom w:val="single" w:color="auto" w:sz="4" w:space="0"/>
              <w:right w:val="single" w:color="auto" w:sz="4" w:space="0"/>
            </w:tcBorders>
            <w:noWrap w:val="0"/>
            <w:vAlign w:val="center"/>
          </w:tcPr>
          <w:p w14:paraId="468D14F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4212A02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5976A87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r>
      <w:tr w14:paraId="33B36963">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1C91DC7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7A5E57F0">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14:paraId="31426AB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310443D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1012CEA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1C1B60F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07A9C8B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44C1762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r>
      <w:tr w14:paraId="500091F9">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46B2700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7E4017A0">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14:paraId="1331658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65BBC8E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037AFFE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34A79C0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1BD86DA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53B9493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r>
      <w:tr w14:paraId="37486883">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24725E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25DE65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6E7468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实际完成情况　</w:t>
            </w:r>
          </w:p>
        </w:tc>
      </w:tr>
      <w:tr w14:paraId="30D4186B">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297AEC8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14:paraId="288A290F">
            <w:pPr>
              <w:keepNext w:val="0"/>
              <w:keepLines w:val="0"/>
              <w:pageBreakBefore w:val="0"/>
              <w:widowControl/>
              <w:numPr>
                <w:ilvl w:val="0"/>
                <w:numId w:val="2"/>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kern w:val="2"/>
                <w:sz w:val="20"/>
                <w:szCs w:val="20"/>
                <w:highlight w:val="none"/>
                <w:lang w:eastAsia="zh-CN"/>
              </w:rPr>
            </w:pPr>
            <w:r>
              <w:rPr>
                <w:rFonts w:hint="eastAsia" w:ascii="仿宋_GB2312" w:hAnsi="仿宋_GB2312" w:eastAsia="仿宋_GB2312" w:cs="仿宋_GB2312"/>
                <w:color w:val="000000"/>
                <w:kern w:val="2"/>
                <w:sz w:val="20"/>
                <w:szCs w:val="20"/>
                <w:highlight w:val="none"/>
                <w:lang w:eastAsia="zh-CN"/>
              </w:rPr>
              <w:t>完成突出环境问题整改。</w:t>
            </w:r>
          </w:p>
          <w:p w14:paraId="169CD339">
            <w:pPr>
              <w:keepNext w:val="0"/>
              <w:keepLines w:val="0"/>
              <w:pageBreakBefore w:val="0"/>
              <w:widowControl/>
              <w:numPr>
                <w:ilvl w:val="0"/>
                <w:numId w:val="2"/>
              </w:numPr>
              <w:kinsoku/>
              <w:wordWrap/>
              <w:overflowPunct/>
              <w:topLinePunct w:val="0"/>
              <w:autoSpaceDE/>
              <w:autoSpaceDN/>
              <w:bidi w:val="0"/>
              <w:adjustRightInd/>
              <w:snapToGrid/>
              <w:spacing w:line="260" w:lineRule="exact"/>
              <w:ind w:left="0" w:leftChars="0" w:firstLine="0" w:firstLineChars="0"/>
              <w:jc w:val="both"/>
              <w:textAlignment w:val="auto"/>
              <w:rPr>
                <w:rFonts w:hint="eastAsia" w:ascii="仿宋_GB2312" w:hAnsi="仿宋_GB2312" w:eastAsia="仿宋_GB2312" w:cs="仿宋_GB2312"/>
                <w:color w:val="000000"/>
                <w:kern w:val="2"/>
                <w:sz w:val="20"/>
                <w:szCs w:val="20"/>
                <w:highlight w:val="none"/>
                <w:lang w:eastAsia="zh-CN"/>
              </w:rPr>
            </w:pPr>
            <w:r>
              <w:rPr>
                <w:rFonts w:hint="eastAsia" w:ascii="仿宋_GB2312" w:hAnsi="仿宋_GB2312" w:eastAsia="仿宋_GB2312" w:cs="仿宋_GB2312"/>
                <w:color w:val="000000"/>
                <w:kern w:val="2"/>
                <w:sz w:val="20"/>
                <w:szCs w:val="20"/>
                <w:highlight w:val="none"/>
                <w:lang w:eastAsia="zh-CN"/>
              </w:rPr>
              <w:t>加强环境执法监管。</w:t>
            </w:r>
          </w:p>
          <w:p w14:paraId="33526652">
            <w:pPr>
              <w:keepNext w:val="0"/>
              <w:keepLines w:val="0"/>
              <w:pageBreakBefore w:val="0"/>
              <w:widowControl/>
              <w:numPr>
                <w:ilvl w:val="0"/>
                <w:numId w:val="0"/>
              </w:numPr>
              <w:kinsoku/>
              <w:wordWrap/>
              <w:overflowPunct/>
              <w:topLinePunct w:val="0"/>
              <w:autoSpaceDE/>
              <w:autoSpaceDN/>
              <w:bidi w:val="0"/>
              <w:adjustRightInd/>
              <w:snapToGrid/>
              <w:spacing w:line="260" w:lineRule="exact"/>
              <w:ind w:leftChars="0"/>
              <w:jc w:val="both"/>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eastAsia="zh-CN"/>
              </w:rPr>
              <w:t>3、持续推进环境治疗改善。</w:t>
            </w:r>
          </w:p>
        </w:tc>
        <w:tc>
          <w:tcPr>
            <w:tcW w:w="4253" w:type="dxa"/>
            <w:gridSpan w:val="4"/>
            <w:tcBorders>
              <w:top w:val="single" w:color="auto" w:sz="4" w:space="0"/>
              <w:left w:val="nil"/>
              <w:bottom w:val="single" w:color="auto" w:sz="4" w:space="0"/>
              <w:right w:val="single" w:color="auto" w:sz="4" w:space="0"/>
            </w:tcBorders>
            <w:noWrap w:val="0"/>
            <w:vAlign w:val="center"/>
          </w:tcPr>
          <w:p w14:paraId="1B2067B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r>
              <w:rPr>
                <w:rFonts w:hint="eastAsia" w:ascii="仿宋_GB2312" w:hAnsi="仿宋_GB2312" w:eastAsia="仿宋_GB2312" w:cs="仿宋_GB2312"/>
                <w:color w:val="000000"/>
                <w:kern w:val="2"/>
                <w:sz w:val="20"/>
                <w:szCs w:val="20"/>
                <w:highlight w:val="none"/>
                <w:lang w:eastAsia="zh-CN"/>
              </w:rPr>
              <w:t>已完成</w:t>
            </w:r>
          </w:p>
        </w:tc>
      </w:tr>
      <w:tr w14:paraId="6EDA7C2F">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14E7EBA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绩</w:t>
            </w:r>
          </w:p>
          <w:p w14:paraId="043946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效</w:t>
            </w:r>
          </w:p>
          <w:p w14:paraId="6780E5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指</w:t>
            </w:r>
          </w:p>
          <w:p w14:paraId="5DD06D4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标</w:t>
            </w:r>
          </w:p>
        </w:tc>
        <w:tc>
          <w:tcPr>
            <w:tcW w:w="1080" w:type="dxa"/>
            <w:tcBorders>
              <w:top w:val="nil"/>
              <w:left w:val="nil"/>
              <w:bottom w:val="single" w:color="auto" w:sz="4" w:space="0"/>
              <w:right w:val="single" w:color="auto" w:sz="4" w:space="0"/>
            </w:tcBorders>
            <w:noWrap w:val="0"/>
            <w:vAlign w:val="center"/>
          </w:tcPr>
          <w:p w14:paraId="6BA108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14:paraId="3617A1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14:paraId="4BE4E9D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14:paraId="48EA23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年度</w:t>
            </w:r>
          </w:p>
          <w:p w14:paraId="45690B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14:paraId="0E5CC25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实际</w:t>
            </w:r>
          </w:p>
          <w:p w14:paraId="26F7C6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14:paraId="1477448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28CC79B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得分</w:t>
            </w:r>
          </w:p>
        </w:tc>
        <w:tc>
          <w:tcPr>
            <w:tcW w:w="1418" w:type="dxa"/>
            <w:tcBorders>
              <w:top w:val="nil"/>
              <w:left w:val="nil"/>
              <w:bottom w:val="single" w:color="auto" w:sz="4" w:space="0"/>
              <w:right w:val="single" w:color="auto" w:sz="4" w:space="0"/>
            </w:tcBorders>
            <w:noWrap w:val="0"/>
            <w:vAlign w:val="center"/>
          </w:tcPr>
          <w:p w14:paraId="052FE80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偏差原因分析及改进措施</w:t>
            </w:r>
          </w:p>
        </w:tc>
      </w:tr>
      <w:tr w14:paraId="611F0D4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F9FED0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258A1D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产出指标</w:t>
            </w:r>
          </w:p>
          <w:p w14:paraId="36BCFF3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p>
          <w:p w14:paraId="414313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F9497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33732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完成罚没款任务</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6C635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2"/>
                <w:sz w:val="20"/>
                <w:szCs w:val="20"/>
                <w:highlight w:val="none"/>
                <w:lang w:val="en-US"/>
              </w:rPr>
            </w:pPr>
            <w:r>
              <w:rPr>
                <w:rFonts w:hint="eastAsia" w:ascii="仿宋_GB2312" w:hAnsi="仿宋_GB2312" w:eastAsia="仿宋_GB2312" w:cs="仿宋_GB2312"/>
                <w:color w:val="000000"/>
                <w:kern w:val="2"/>
                <w:sz w:val="20"/>
                <w:szCs w:val="20"/>
                <w:highlight w:val="none"/>
                <w:lang w:val="en-US" w:eastAsia="zh-CN"/>
              </w:rPr>
              <w:t>30万元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D0312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2"/>
                <w:sz w:val="20"/>
                <w:szCs w:val="20"/>
                <w:highlight w:val="none"/>
                <w:lang w:val="en-US"/>
              </w:rPr>
            </w:pPr>
            <w:r>
              <w:rPr>
                <w:rFonts w:hint="eastAsia" w:ascii="仿宋_GB2312" w:hAnsi="仿宋_GB2312" w:eastAsia="仿宋_GB2312" w:cs="仿宋_GB2312"/>
                <w:color w:val="000000"/>
                <w:kern w:val="2"/>
                <w:sz w:val="20"/>
                <w:szCs w:val="20"/>
                <w:highlight w:val="none"/>
                <w:lang w:val="en-US" w:eastAsia="zh-CN"/>
              </w:rPr>
              <w:t>30.1万元</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2BF5AC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68405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840DA6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r>
      <w:tr w14:paraId="32BFC002">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B9E2E2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265E20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vMerge w:val="restart"/>
            <w:tcBorders>
              <w:top w:val="single" w:color="auto" w:sz="4" w:space="0"/>
              <w:left w:val="single" w:color="auto" w:sz="4" w:space="0"/>
              <w:right w:val="single" w:color="auto" w:sz="4" w:space="0"/>
            </w:tcBorders>
            <w:noWrap w:val="0"/>
            <w:vAlign w:val="center"/>
          </w:tcPr>
          <w:p w14:paraId="186CFB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696283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各种整治符合环保标准</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9DCA4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完成主要污染物减排目标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85A04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100%</w:t>
            </w:r>
            <w:r>
              <w:rPr>
                <w:rFonts w:hint="eastAsia" w:ascii="仿宋_GB2312" w:hAnsi="仿宋_GB2312" w:eastAsia="仿宋_GB2312" w:cs="仿宋_GB2312"/>
                <w:color w:val="000000"/>
                <w:kern w:val="2"/>
                <w:sz w:val="20"/>
                <w:szCs w:val="20"/>
                <w:highlight w:val="none"/>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495FCD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2"/>
                <w:sz w:val="20"/>
                <w:szCs w:val="20"/>
                <w:highlight w:val="none"/>
                <w:lang w:val="en-US"/>
              </w:rPr>
            </w:pPr>
            <w:r>
              <w:rPr>
                <w:rFonts w:hint="eastAsia" w:ascii="仿宋_GB2312" w:hAnsi="仿宋_GB2312" w:eastAsia="仿宋_GB2312" w:cs="仿宋_GB2312"/>
                <w:color w:val="000000"/>
                <w:kern w:val="2"/>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24DD05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2"/>
                <w:sz w:val="20"/>
                <w:szCs w:val="20"/>
                <w:highlight w:val="none"/>
                <w:lang w:val="en-US"/>
              </w:rPr>
            </w:pPr>
            <w:r>
              <w:rPr>
                <w:rFonts w:hint="eastAsia" w:ascii="仿宋_GB2312" w:hAnsi="仿宋_GB2312" w:eastAsia="仿宋_GB2312" w:cs="仿宋_GB2312"/>
                <w:color w:val="000000"/>
                <w:kern w:val="2"/>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8D6A91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r>
      <w:tr w14:paraId="4B4D7609">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FD559E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BE7824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14:paraId="7D0260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01394DE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城区空气质量优良率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98D3F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rPr>
            </w:pPr>
            <w:r>
              <w:rPr>
                <w:rFonts w:hint="eastAsia" w:ascii="仿宋_GB2312" w:hAnsi="仿宋_GB2312" w:eastAsia="仿宋_GB2312" w:cs="仿宋_GB2312"/>
                <w:color w:val="000000"/>
                <w:kern w:val="2"/>
                <w:sz w:val="20"/>
                <w:szCs w:val="20"/>
                <w:highlight w:val="none"/>
                <w:lang w:val="en-US" w:eastAsia="zh-CN"/>
              </w:rPr>
              <w:t>≥85%</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B596F4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rPr>
            </w:pPr>
            <w:r>
              <w:rPr>
                <w:rFonts w:hint="eastAsia" w:ascii="仿宋_GB2312" w:hAnsi="仿宋_GB2312" w:eastAsia="仿宋_GB2312" w:cs="仿宋_GB2312"/>
                <w:color w:val="000000"/>
                <w:kern w:val="2"/>
                <w:sz w:val="20"/>
                <w:szCs w:val="20"/>
                <w:highlight w:val="none"/>
                <w:lang w:eastAsia="zh-CN"/>
              </w:rPr>
              <w:t>82.7%</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6DD3D3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2"/>
                <w:sz w:val="20"/>
                <w:szCs w:val="20"/>
                <w:highlight w:val="none"/>
                <w:lang w:val="en-US" w:eastAsia="zh-CN"/>
              </w:rPr>
            </w:pPr>
            <w:r>
              <w:rPr>
                <w:rFonts w:hint="eastAsia" w:ascii="仿宋_GB2312" w:hAnsi="仿宋_GB2312" w:eastAsia="仿宋_GB2312" w:cs="仿宋_GB2312"/>
                <w:color w:val="000000"/>
                <w:kern w:val="2"/>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84CEB6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2"/>
                <w:sz w:val="20"/>
                <w:szCs w:val="20"/>
                <w:highlight w:val="none"/>
                <w:lang w:val="en-US" w:eastAsia="zh-CN"/>
              </w:rPr>
            </w:pPr>
            <w:r>
              <w:rPr>
                <w:rFonts w:hint="eastAsia" w:ascii="仿宋_GB2312" w:hAnsi="仿宋_GB2312" w:eastAsia="仿宋_GB2312" w:cs="仿宋_GB2312"/>
                <w:color w:val="000000"/>
                <w:kern w:val="2"/>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4F3AB7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r>
      <w:tr w14:paraId="1E533CB0">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C2B2D5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C22515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F77BB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0BC272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按时完成各项指标任务</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38C5D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2024年12月31日</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F267B1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100%</w:t>
            </w:r>
            <w:r>
              <w:rPr>
                <w:rFonts w:hint="eastAsia" w:ascii="仿宋_GB2312" w:hAnsi="仿宋_GB2312" w:eastAsia="仿宋_GB2312" w:cs="仿宋_GB2312"/>
                <w:color w:val="000000"/>
                <w:kern w:val="2"/>
                <w:sz w:val="20"/>
                <w:szCs w:val="20"/>
                <w:highlight w:val="none"/>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7B2EB7B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76E86F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B5C6B3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r>
      <w:tr w14:paraId="6DC1C3E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5E21C1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A880B8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57A8E2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CD345C7">
            <w:pPr>
              <w:spacing w:line="360" w:lineRule="exact"/>
              <w:jc w:val="center"/>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按要求控制在预算内</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37EC0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2"/>
                <w:sz w:val="20"/>
                <w:szCs w:val="20"/>
                <w:highlight w:val="none"/>
                <w:lang w:val="en-US"/>
              </w:rPr>
            </w:pPr>
            <w:r>
              <w:rPr>
                <w:rFonts w:hint="eastAsia" w:ascii="仿宋_GB2312" w:hAnsi="仿宋_GB2312" w:eastAsia="仿宋_GB2312" w:cs="仿宋_GB2312"/>
                <w:color w:val="000000"/>
                <w:kern w:val="2"/>
                <w:sz w:val="20"/>
                <w:szCs w:val="20"/>
                <w:highlight w:val="none"/>
                <w:lang w:val="en-US" w:eastAsia="zh-CN"/>
              </w:rPr>
              <w:t>94.35万元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555FDA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94.35万元</w:t>
            </w:r>
            <w:r>
              <w:rPr>
                <w:rFonts w:hint="eastAsia" w:ascii="仿宋_GB2312" w:hAnsi="仿宋_GB2312" w:eastAsia="仿宋_GB2312" w:cs="仿宋_GB2312"/>
                <w:color w:val="000000"/>
                <w:kern w:val="2"/>
                <w:sz w:val="20"/>
                <w:szCs w:val="20"/>
                <w:highlight w:val="none"/>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6AE1181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67F2EB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45FAB9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r>
      <w:tr w14:paraId="7600184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FB9024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55ED101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效益指标</w:t>
            </w:r>
          </w:p>
          <w:p w14:paraId="4E39FAA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p w14:paraId="118F057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（30分）</w:t>
            </w:r>
          </w:p>
          <w:p w14:paraId="3ADF791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8AF162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经济效</w:t>
            </w:r>
          </w:p>
          <w:p w14:paraId="42E90F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益指标</w:t>
            </w:r>
          </w:p>
        </w:tc>
        <w:tc>
          <w:tcPr>
            <w:tcW w:w="1224" w:type="dxa"/>
            <w:tcBorders>
              <w:top w:val="single" w:color="auto" w:sz="4" w:space="0"/>
              <w:left w:val="nil"/>
              <w:bottom w:val="single" w:color="auto" w:sz="4" w:space="0"/>
              <w:right w:val="single" w:color="auto" w:sz="4" w:space="0"/>
            </w:tcBorders>
            <w:noWrap w:val="0"/>
            <w:vAlign w:val="center"/>
          </w:tcPr>
          <w:p w14:paraId="1D9D4C5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实现节能减排，减少环保治理经费</w:t>
            </w:r>
          </w:p>
        </w:tc>
        <w:tc>
          <w:tcPr>
            <w:tcW w:w="1134" w:type="dxa"/>
            <w:tcBorders>
              <w:top w:val="single" w:color="auto" w:sz="4" w:space="0"/>
              <w:left w:val="nil"/>
              <w:bottom w:val="single" w:color="auto" w:sz="4" w:space="0"/>
              <w:right w:val="single" w:color="auto" w:sz="4" w:space="0"/>
            </w:tcBorders>
            <w:noWrap w:val="0"/>
            <w:vAlign w:val="center"/>
          </w:tcPr>
          <w:p w14:paraId="5515E04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经济平稳发展</w:t>
            </w:r>
          </w:p>
        </w:tc>
        <w:tc>
          <w:tcPr>
            <w:tcW w:w="1134" w:type="dxa"/>
            <w:tcBorders>
              <w:top w:val="single" w:color="auto" w:sz="4" w:space="0"/>
              <w:left w:val="nil"/>
              <w:bottom w:val="single" w:color="auto" w:sz="4" w:space="0"/>
              <w:right w:val="single" w:color="auto" w:sz="4" w:space="0"/>
            </w:tcBorders>
            <w:noWrap w:val="0"/>
            <w:vAlign w:val="center"/>
          </w:tcPr>
          <w:p w14:paraId="2CCBB1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经济平稳发展</w:t>
            </w:r>
            <w:r>
              <w:rPr>
                <w:rFonts w:hint="eastAsia" w:ascii="仿宋_GB2312" w:hAnsi="仿宋_GB2312" w:eastAsia="仿宋_GB2312" w:cs="仿宋_GB2312"/>
                <w:color w:val="000000"/>
                <w:kern w:val="2"/>
                <w:sz w:val="20"/>
                <w:szCs w:val="20"/>
                <w:highlight w:val="none"/>
              </w:rPr>
              <w:t>　</w:t>
            </w:r>
          </w:p>
        </w:tc>
        <w:tc>
          <w:tcPr>
            <w:tcW w:w="828" w:type="dxa"/>
            <w:tcBorders>
              <w:top w:val="single" w:color="auto" w:sz="4" w:space="0"/>
              <w:left w:val="nil"/>
              <w:bottom w:val="single" w:color="auto" w:sz="4" w:space="0"/>
              <w:right w:val="single" w:color="auto" w:sz="4" w:space="0"/>
            </w:tcBorders>
            <w:noWrap w:val="0"/>
            <w:vAlign w:val="center"/>
          </w:tcPr>
          <w:p w14:paraId="3A642D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14:paraId="55F8FED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14:paraId="12F6EF7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r>
      <w:tr w14:paraId="1F6C77D2">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9D9CD7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A2F87C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0CAE2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社会效</w:t>
            </w:r>
          </w:p>
          <w:p w14:paraId="3D25A26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2EB5520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eastAsia="zh-CN"/>
              </w:rPr>
              <w:t>改善</w:t>
            </w:r>
            <w:r>
              <w:rPr>
                <w:rFonts w:hint="eastAsia" w:ascii="仿宋_GB2312" w:hAnsi="仿宋_GB2312" w:eastAsia="仿宋_GB2312" w:cs="仿宋_GB2312"/>
                <w:color w:val="000000"/>
                <w:kern w:val="2"/>
                <w:sz w:val="20"/>
                <w:szCs w:val="20"/>
                <w:highlight w:val="none"/>
              </w:rPr>
              <w:t>达到环境质量控制目标</w:t>
            </w:r>
          </w:p>
        </w:tc>
        <w:tc>
          <w:tcPr>
            <w:tcW w:w="1134" w:type="dxa"/>
            <w:tcBorders>
              <w:top w:val="nil"/>
              <w:left w:val="nil"/>
              <w:bottom w:val="single" w:color="auto" w:sz="4" w:space="0"/>
              <w:right w:val="single" w:color="auto" w:sz="4" w:space="0"/>
            </w:tcBorders>
            <w:noWrap w:val="0"/>
            <w:vAlign w:val="center"/>
          </w:tcPr>
          <w:p w14:paraId="2B72611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eastAsia="zh-CN"/>
              </w:rPr>
              <w:t>有所改善</w:t>
            </w:r>
          </w:p>
        </w:tc>
        <w:tc>
          <w:tcPr>
            <w:tcW w:w="1134" w:type="dxa"/>
            <w:tcBorders>
              <w:top w:val="nil"/>
              <w:left w:val="nil"/>
              <w:bottom w:val="single" w:color="auto" w:sz="4" w:space="0"/>
              <w:right w:val="single" w:color="auto" w:sz="4" w:space="0"/>
            </w:tcBorders>
            <w:noWrap w:val="0"/>
            <w:vAlign w:val="center"/>
          </w:tcPr>
          <w:p w14:paraId="02F0E68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eastAsia="zh-CN"/>
              </w:rPr>
              <w:t>有所改善</w:t>
            </w:r>
          </w:p>
        </w:tc>
        <w:tc>
          <w:tcPr>
            <w:tcW w:w="828" w:type="dxa"/>
            <w:tcBorders>
              <w:top w:val="nil"/>
              <w:left w:val="nil"/>
              <w:bottom w:val="single" w:color="auto" w:sz="4" w:space="0"/>
              <w:right w:val="single" w:color="auto" w:sz="4" w:space="0"/>
            </w:tcBorders>
            <w:noWrap w:val="0"/>
            <w:vAlign w:val="center"/>
          </w:tcPr>
          <w:p w14:paraId="0580B7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6859744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0A14EE5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r>
      <w:tr w14:paraId="16DCE64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0FDC89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1690FC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B2D78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生态效</w:t>
            </w:r>
          </w:p>
          <w:p w14:paraId="3F05BA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787B1D5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促进环境质量认知度</w:t>
            </w:r>
          </w:p>
        </w:tc>
        <w:tc>
          <w:tcPr>
            <w:tcW w:w="1134" w:type="dxa"/>
            <w:tcBorders>
              <w:top w:val="nil"/>
              <w:left w:val="nil"/>
              <w:bottom w:val="single" w:color="auto" w:sz="4" w:space="0"/>
              <w:right w:val="single" w:color="auto" w:sz="4" w:space="0"/>
            </w:tcBorders>
            <w:noWrap w:val="0"/>
            <w:vAlign w:val="center"/>
          </w:tcPr>
          <w:p w14:paraId="55F6DC6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eastAsia="zh-CN"/>
              </w:rPr>
              <w:t>有所促进</w:t>
            </w:r>
          </w:p>
        </w:tc>
        <w:tc>
          <w:tcPr>
            <w:tcW w:w="1134" w:type="dxa"/>
            <w:tcBorders>
              <w:top w:val="nil"/>
              <w:left w:val="nil"/>
              <w:bottom w:val="single" w:color="auto" w:sz="4" w:space="0"/>
              <w:right w:val="single" w:color="auto" w:sz="4" w:space="0"/>
            </w:tcBorders>
            <w:noWrap w:val="0"/>
            <w:vAlign w:val="center"/>
          </w:tcPr>
          <w:p w14:paraId="60CE1F1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eastAsia="zh-CN"/>
              </w:rPr>
              <w:t>有所促进</w:t>
            </w:r>
          </w:p>
        </w:tc>
        <w:tc>
          <w:tcPr>
            <w:tcW w:w="828" w:type="dxa"/>
            <w:tcBorders>
              <w:top w:val="nil"/>
              <w:left w:val="nil"/>
              <w:bottom w:val="single" w:color="auto" w:sz="4" w:space="0"/>
              <w:right w:val="single" w:color="auto" w:sz="4" w:space="0"/>
            </w:tcBorders>
            <w:noWrap w:val="0"/>
            <w:vAlign w:val="center"/>
          </w:tcPr>
          <w:p w14:paraId="5D8A19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7936E31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23EBAE0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r>
      <w:tr w14:paraId="47F146F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1E0D65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E30422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152AC9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可持续影响指标</w:t>
            </w:r>
          </w:p>
        </w:tc>
        <w:tc>
          <w:tcPr>
            <w:tcW w:w="1224" w:type="dxa"/>
            <w:tcBorders>
              <w:top w:val="nil"/>
              <w:left w:val="nil"/>
              <w:bottom w:val="single" w:color="auto" w:sz="4" w:space="0"/>
              <w:right w:val="single" w:color="auto" w:sz="4" w:space="0"/>
            </w:tcBorders>
            <w:noWrap w:val="0"/>
            <w:vAlign w:val="center"/>
          </w:tcPr>
          <w:p w14:paraId="004D24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推动辖区生态环境质量持续改善</w:t>
            </w:r>
          </w:p>
        </w:tc>
        <w:tc>
          <w:tcPr>
            <w:tcW w:w="1134" w:type="dxa"/>
            <w:tcBorders>
              <w:top w:val="nil"/>
              <w:left w:val="nil"/>
              <w:bottom w:val="single" w:color="auto" w:sz="4" w:space="0"/>
              <w:right w:val="single" w:color="auto" w:sz="4" w:space="0"/>
            </w:tcBorders>
            <w:noWrap w:val="0"/>
            <w:vAlign w:val="center"/>
          </w:tcPr>
          <w:p w14:paraId="7441A816">
            <w:pPr>
              <w:widowControl/>
              <w:spacing w:line="240" w:lineRule="exact"/>
              <w:jc w:val="center"/>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环境质量稳步提升</w:t>
            </w:r>
          </w:p>
        </w:tc>
        <w:tc>
          <w:tcPr>
            <w:tcW w:w="1134" w:type="dxa"/>
            <w:tcBorders>
              <w:top w:val="nil"/>
              <w:left w:val="nil"/>
              <w:bottom w:val="single" w:color="auto" w:sz="4" w:space="0"/>
              <w:right w:val="single" w:color="auto" w:sz="4" w:space="0"/>
            </w:tcBorders>
            <w:noWrap w:val="0"/>
            <w:vAlign w:val="center"/>
          </w:tcPr>
          <w:p w14:paraId="0EB1218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已完成</w:t>
            </w:r>
          </w:p>
        </w:tc>
        <w:tc>
          <w:tcPr>
            <w:tcW w:w="828" w:type="dxa"/>
            <w:tcBorders>
              <w:top w:val="nil"/>
              <w:left w:val="nil"/>
              <w:bottom w:val="single" w:color="auto" w:sz="4" w:space="0"/>
              <w:right w:val="single" w:color="auto" w:sz="4" w:space="0"/>
            </w:tcBorders>
            <w:noWrap w:val="0"/>
            <w:vAlign w:val="center"/>
          </w:tcPr>
          <w:p w14:paraId="3D25B8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4050DC5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465B362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r>
      <w:tr w14:paraId="01D08280">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661875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826B7E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满意度</w:t>
            </w:r>
          </w:p>
          <w:p w14:paraId="36F60D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指标</w:t>
            </w:r>
          </w:p>
          <w:p w14:paraId="7A7E36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8C5CE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服务对象满意度指标</w:t>
            </w:r>
          </w:p>
        </w:tc>
        <w:tc>
          <w:tcPr>
            <w:tcW w:w="1224" w:type="dxa"/>
            <w:tcBorders>
              <w:top w:val="nil"/>
              <w:left w:val="nil"/>
              <w:bottom w:val="single" w:color="auto" w:sz="4" w:space="0"/>
              <w:right w:val="single" w:color="auto" w:sz="4" w:space="0"/>
            </w:tcBorders>
            <w:noWrap w:val="0"/>
            <w:vAlign w:val="center"/>
          </w:tcPr>
          <w:p w14:paraId="7EC4C1F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全体人民群众</w:t>
            </w:r>
          </w:p>
        </w:tc>
        <w:tc>
          <w:tcPr>
            <w:tcW w:w="1134" w:type="dxa"/>
            <w:tcBorders>
              <w:top w:val="nil"/>
              <w:left w:val="nil"/>
              <w:bottom w:val="single" w:color="auto" w:sz="4" w:space="0"/>
              <w:right w:val="single" w:color="auto" w:sz="4" w:space="0"/>
            </w:tcBorders>
            <w:noWrap w:val="0"/>
            <w:vAlign w:val="center"/>
          </w:tcPr>
          <w:p w14:paraId="0A5496B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≥90%</w:t>
            </w:r>
          </w:p>
        </w:tc>
        <w:tc>
          <w:tcPr>
            <w:tcW w:w="1134" w:type="dxa"/>
            <w:tcBorders>
              <w:top w:val="nil"/>
              <w:left w:val="nil"/>
              <w:bottom w:val="single" w:color="auto" w:sz="4" w:space="0"/>
              <w:right w:val="single" w:color="auto" w:sz="4" w:space="0"/>
            </w:tcBorders>
            <w:noWrap w:val="0"/>
            <w:vAlign w:val="center"/>
          </w:tcPr>
          <w:p w14:paraId="4187756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已完成</w:t>
            </w:r>
            <w:r>
              <w:rPr>
                <w:rFonts w:hint="eastAsia" w:ascii="仿宋_GB2312" w:hAnsi="仿宋_GB2312" w:eastAsia="仿宋_GB2312" w:cs="仿宋_GB2312"/>
                <w:color w:val="000000"/>
                <w:kern w:val="2"/>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5713EF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09EAF6D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72AA187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r>
      <w:tr w14:paraId="323FF882">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14:paraId="06C75C7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总分</w:t>
            </w:r>
          </w:p>
        </w:tc>
        <w:tc>
          <w:tcPr>
            <w:tcW w:w="828" w:type="dxa"/>
            <w:tcBorders>
              <w:top w:val="nil"/>
              <w:left w:val="nil"/>
              <w:bottom w:val="single" w:color="auto" w:sz="4" w:space="0"/>
              <w:right w:val="single" w:color="auto" w:sz="4" w:space="0"/>
            </w:tcBorders>
            <w:noWrap w:val="0"/>
            <w:vAlign w:val="center"/>
          </w:tcPr>
          <w:p w14:paraId="20894A8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2"/>
                <w:sz w:val="20"/>
                <w:szCs w:val="20"/>
                <w:highlight w:val="none"/>
                <w:lang w:val="en-US" w:eastAsia="zh-CN"/>
              </w:rPr>
            </w:pPr>
            <w:r>
              <w:rPr>
                <w:rFonts w:hint="eastAsia" w:ascii="仿宋_GB2312" w:hAnsi="仿宋_GB2312" w:eastAsia="仿宋_GB2312" w:cs="仿宋_GB2312"/>
                <w:color w:val="000000"/>
                <w:kern w:val="2"/>
                <w:sz w:val="20"/>
                <w:szCs w:val="20"/>
                <w:highlight w:val="none"/>
                <w:lang w:val="en-US" w:eastAsia="zh-CN"/>
              </w:rPr>
              <w:t>98</w:t>
            </w:r>
          </w:p>
        </w:tc>
        <w:tc>
          <w:tcPr>
            <w:tcW w:w="873" w:type="dxa"/>
            <w:tcBorders>
              <w:top w:val="nil"/>
              <w:left w:val="nil"/>
              <w:bottom w:val="single" w:color="auto" w:sz="4" w:space="0"/>
              <w:right w:val="single" w:color="auto" w:sz="4" w:space="0"/>
            </w:tcBorders>
            <w:noWrap w:val="0"/>
            <w:vAlign w:val="center"/>
          </w:tcPr>
          <w:p w14:paraId="46415C6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2C5A195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r>
    </w:tbl>
    <w:p w14:paraId="7EAF25AD">
      <w:pPr>
        <w:rPr>
          <w:rFonts w:hint="eastAsia" w:ascii="Times New Roman" w:hAnsi="Times New Roman" w:eastAsia="仿宋_GB2312" w:cs="Times New Roman"/>
          <w:kern w:val="2"/>
          <w:sz w:val="18"/>
          <w:szCs w:val="18"/>
          <w:highlight w:val="none"/>
          <w:lang w:eastAsia="zh-CN"/>
        </w:rPr>
      </w:pPr>
      <w:r>
        <w:rPr>
          <w:rFonts w:hint="default" w:ascii="Times New Roman" w:hAnsi="Times New Roman" w:eastAsia="仿宋_GB2312" w:cs="Times New Roman"/>
          <w:kern w:val="2"/>
          <w:sz w:val="18"/>
          <w:szCs w:val="18"/>
          <w:highlight w:val="none"/>
        </w:rPr>
        <w:t>备注：一个一级项目支出一张表。</w:t>
      </w:r>
      <w:r>
        <w:rPr>
          <w:rFonts w:hint="eastAsia" w:ascii="Times New Roman" w:hAnsi="Times New Roman" w:eastAsia="仿宋_GB2312" w:cs="Times New Roman"/>
          <w:kern w:val="2"/>
          <w:sz w:val="18"/>
          <w:szCs w:val="18"/>
          <w:highlight w:val="none"/>
          <w:lang w:eastAsia="zh-CN"/>
        </w:rPr>
        <w:t>如，</w:t>
      </w:r>
      <w:r>
        <w:rPr>
          <w:rFonts w:hint="default" w:ascii="Times New Roman" w:hAnsi="Times New Roman" w:eastAsia="仿宋_GB2312" w:cs="Times New Roman"/>
          <w:kern w:val="2"/>
          <w:sz w:val="18"/>
          <w:szCs w:val="18"/>
          <w:highlight w:val="none"/>
        </w:rPr>
        <w:t>业务工作经费</w:t>
      </w:r>
      <w:r>
        <w:rPr>
          <w:rFonts w:hint="eastAsia" w:ascii="Times New Roman" w:hAnsi="Times New Roman" w:eastAsia="仿宋_GB2312" w:cs="Times New Roman"/>
          <w:kern w:val="2"/>
          <w:sz w:val="18"/>
          <w:szCs w:val="18"/>
          <w:highlight w:val="none"/>
          <w:lang w:eastAsia="zh-CN"/>
        </w:rPr>
        <w:t>，</w:t>
      </w:r>
      <w:r>
        <w:rPr>
          <w:rFonts w:hint="default" w:ascii="Times New Roman" w:hAnsi="Times New Roman" w:eastAsia="仿宋_GB2312" w:cs="Times New Roman"/>
          <w:kern w:val="2"/>
          <w:sz w:val="18"/>
          <w:szCs w:val="18"/>
          <w:highlight w:val="none"/>
        </w:rPr>
        <w:t>运行维护经费</w:t>
      </w:r>
      <w:r>
        <w:rPr>
          <w:rFonts w:hint="eastAsia" w:ascii="Times New Roman" w:hAnsi="Times New Roman" w:eastAsia="仿宋_GB2312" w:cs="Times New Roman"/>
          <w:kern w:val="2"/>
          <w:sz w:val="18"/>
          <w:szCs w:val="18"/>
          <w:highlight w:val="none"/>
          <w:lang w:eastAsia="zh-CN"/>
        </w:rPr>
        <w:t>，其他事业发展类资金…各一张表。</w:t>
      </w:r>
    </w:p>
    <w:p w14:paraId="3BF0CD51">
      <w:pPr>
        <w:rPr>
          <w:rFonts w:hint="default" w:ascii="Times New Roman" w:hAnsi="Times New Roman" w:eastAsia="仿宋_GB2312" w:cs="Times New Roman"/>
          <w:kern w:val="2"/>
          <w:sz w:val="18"/>
          <w:szCs w:val="18"/>
          <w:highlight w:val="none"/>
          <w:lang w:eastAsia="zh-CN"/>
        </w:rPr>
      </w:pPr>
    </w:p>
    <w:p w14:paraId="68451F81">
      <w:pPr>
        <w:rPr>
          <w:rFonts w:hint="default" w:ascii="Times New Roman" w:hAnsi="Times New Roman" w:eastAsia="仿宋_GB2312" w:cs="Times New Roman"/>
          <w:kern w:val="2"/>
          <w:sz w:val="22"/>
          <w:szCs w:val="22"/>
          <w:highlight w:val="none"/>
        </w:rPr>
      </w:pPr>
      <w:r>
        <w:rPr>
          <w:rFonts w:hint="default" w:ascii="Times New Roman" w:hAnsi="Times New Roman" w:eastAsia="仿宋_GB2312" w:cs="Times New Roman"/>
          <w:kern w:val="2"/>
          <w:sz w:val="22"/>
          <w:szCs w:val="22"/>
          <w:highlight w:val="none"/>
        </w:rPr>
        <w:t xml:space="preserve">填表人：       </w:t>
      </w:r>
      <w:r>
        <w:rPr>
          <w:rFonts w:hint="eastAsia" w:ascii="Times New Roman" w:hAnsi="Times New Roman" w:eastAsia="仿宋_GB2312" w:cs="Times New Roman"/>
          <w:kern w:val="2"/>
          <w:sz w:val="22"/>
          <w:szCs w:val="22"/>
          <w:highlight w:val="none"/>
          <w:lang w:val="en-US" w:eastAsia="zh-CN"/>
        </w:rPr>
        <w:t xml:space="preserve"> </w:t>
      </w:r>
      <w:r>
        <w:rPr>
          <w:rFonts w:hint="default" w:ascii="Times New Roman" w:hAnsi="Times New Roman" w:eastAsia="仿宋_GB2312" w:cs="Times New Roman"/>
          <w:kern w:val="2"/>
          <w:sz w:val="22"/>
          <w:szCs w:val="22"/>
          <w:highlight w:val="none"/>
        </w:rPr>
        <w:t xml:space="preserve">填报日期：     </w:t>
      </w:r>
      <w:r>
        <w:rPr>
          <w:rFonts w:hint="eastAsia" w:ascii="Times New Roman" w:hAnsi="Times New Roman" w:eastAsia="仿宋_GB2312" w:cs="Times New Roman"/>
          <w:kern w:val="2"/>
          <w:sz w:val="22"/>
          <w:szCs w:val="22"/>
          <w:highlight w:val="none"/>
          <w:lang w:val="en-US" w:eastAsia="zh-CN"/>
        </w:rPr>
        <w:t xml:space="preserve">      </w:t>
      </w:r>
      <w:r>
        <w:rPr>
          <w:rFonts w:hint="default" w:ascii="Times New Roman" w:hAnsi="Times New Roman" w:eastAsia="仿宋_GB2312" w:cs="Times New Roman"/>
          <w:kern w:val="2"/>
          <w:sz w:val="22"/>
          <w:szCs w:val="22"/>
          <w:highlight w:val="none"/>
        </w:rPr>
        <w:t xml:space="preserve">联系电话：   </w:t>
      </w:r>
      <w:r>
        <w:rPr>
          <w:rFonts w:hint="eastAsia" w:ascii="Times New Roman" w:hAnsi="Times New Roman" w:eastAsia="仿宋_GB2312" w:cs="Times New Roman"/>
          <w:kern w:val="2"/>
          <w:sz w:val="22"/>
          <w:szCs w:val="22"/>
          <w:highlight w:val="none"/>
          <w:lang w:val="en-US" w:eastAsia="zh-CN"/>
        </w:rPr>
        <w:t xml:space="preserve">         </w:t>
      </w:r>
      <w:r>
        <w:rPr>
          <w:rFonts w:hint="default" w:ascii="Times New Roman" w:hAnsi="Times New Roman" w:eastAsia="仿宋_GB2312" w:cs="Times New Roman"/>
          <w:kern w:val="2"/>
          <w:sz w:val="22"/>
          <w:szCs w:val="22"/>
          <w:highlight w:val="none"/>
        </w:rPr>
        <w:t xml:space="preserve"> 单位负责人签字：</w:t>
      </w:r>
    </w:p>
    <w:p w14:paraId="5B006F0E">
      <w:pPr>
        <w:widowControl/>
        <w:spacing w:line="600" w:lineRule="exact"/>
        <w:jc w:val="left"/>
        <w:rPr>
          <w:rFonts w:hint="eastAsia" w:ascii="黑体" w:hAnsi="黑体" w:eastAsia="黑体" w:cs="黑体"/>
          <w:kern w:val="2"/>
          <w:sz w:val="32"/>
          <w:szCs w:val="32"/>
          <w:highlight w:val="none"/>
          <w:lang w:val="en-US" w:eastAsia="zh-CN"/>
        </w:rPr>
      </w:pPr>
      <w:r>
        <w:rPr>
          <w:rFonts w:hint="default" w:ascii="Times New Roman" w:hAnsi="Times New Roman" w:eastAsia="仿宋_GB2312" w:cs="Times New Roman"/>
          <w:kern w:val="2"/>
          <w:sz w:val="22"/>
          <w:szCs w:val="22"/>
          <w:highlight w:val="none"/>
        </w:rPr>
        <w:br w:type="page"/>
      </w:r>
      <w:r>
        <w:rPr>
          <w:rFonts w:hint="eastAsia" w:ascii="黑体" w:hAnsi="黑体" w:eastAsia="黑体" w:cs="黑体"/>
          <w:kern w:val="2"/>
          <w:sz w:val="32"/>
          <w:szCs w:val="32"/>
          <w:highlight w:val="none"/>
        </w:rPr>
        <w:t>附件</w:t>
      </w:r>
      <w:r>
        <w:rPr>
          <w:rFonts w:hint="eastAsia" w:ascii="黑体" w:hAnsi="黑体" w:eastAsia="黑体" w:cs="黑体"/>
          <w:kern w:val="2"/>
          <w:sz w:val="32"/>
          <w:szCs w:val="32"/>
          <w:highlight w:val="none"/>
          <w:lang w:val="en-US" w:eastAsia="zh-CN"/>
        </w:rPr>
        <w:t>3</w:t>
      </w:r>
    </w:p>
    <w:p w14:paraId="62F3A7D0">
      <w:pPr>
        <w:widowControl/>
        <w:spacing w:line="600" w:lineRule="exact"/>
        <w:jc w:val="center"/>
        <w:rPr>
          <w:rFonts w:hint="eastAsia" w:ascii="方正小标宋简体" w:hAnsi="方正小标宋简体" w:eastAsia="方正小标宋简体" w:cs="方正小标宋简体"/>
          <w:color w:val="000000"/>
          <w:kern w:val="2"/>
          <w:sz w:val="36"/>
          <w:szCs w:val="36"/>
          <w:highlight w:val="none"/>
        </w:rPr>
      </w:pPr>
      <w:r>
        <w:rPr>
          <w:rFonts w:hint="eastAsia" w:ascii="方正小标宋简体" w:hAnsi="方正小标宋简体" w:eastAsia="方正小标宋简体" w:cs="方正小标宋简体"/>
          <w:color w:val="000000"/>
          <w:kern w:val="2"/>
          <w:sz w:val="36"/>
          <w:szCs w:val="36"/>
          <w:highlight w:val="none"/>
        </w:rPr>
        <w:t>202</w:t>
      </w:r>
      <w:r>
        <w:rPr>
          <w:rFonts w:hint="eastAsia" w:ascii="方正小标宋简体" w:hAnsi="方正小标宋简体" w:eastAsia="方正小标宋简体" w:cs="方正小标宋简体"/>
          <w:color w:val="000000"/>
          <w:kern w:val="2"/>
          <w:sz w:val="36"/>
          <w:szCs w:val="36"/>
          <w:highlight w:val="none"/>
          <w:lang w:val="en-US" w:eastAsia="zh-CN"/>
        </w:rPr>
        <w:t>4</w:t>
      </w:r>
      <w:r>
        <w:rPr>
          <w:rFonts w:hint="eastAsia" w:ascii="方正小标宋简体" w:hAnsi="方正小标宋简体" w:eastAsia="方正小标宋简体" w:cs="方正小标宋简体"/>
          <w:color w:val="000000"/>
          <w:kern w:val="2"/>
          <w:sz w:val="36"/>
          <w:szCs w:val="36"/>
          <w:highlight w:val="none"/>
        </w:rPr>
        <w:t>年度项目支出绩效自评表</w:t>
      </w:r>
    </w:p>
    <w:tbl>
      <w:tblPr>
        <w:tblStyle w:val="7"/>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04CB6BC0">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013004D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项目支</w:t>
            </w:r>
          </w:p>
          <w:p w14:paraId="6572437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58FAAF4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kern w:val="2"/>
                <w:sz w:val="20"/>
                <w:szCs w:val="20"/>
                <w:highlight w:val="none"/>
                <w:lang w:val="en-US" w:eastAsia="zh-CN"/>
              </w:rPr>
              <w:t>环境监察、监测等运行经费</w:t>
            </w:r>
          </w:p>
        </w:tc>
      </w:tr>
      <w:tr w14:paraId="4C1DB01F">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509EAF5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3EC7D0A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r>
              <w:rPr>
                <w:rFonts w:hint="eastAsia" w:ascii="仿宋_GB2312" w:hAnsi="仿宋_GB2312" w:eastAsia="仿宋_GB2312" w:cs="仿宋_GB2312"/>
                <w:color w:val="000000"/>
                <w:kern w:val="2"/>
                <w:sz w:val="20"/>
                <w:szCs w:val="20"/>
                <w:highlight w:val="none"/>
                <w:lang w:eastAsia="zh-CN"/>
              </w:rPr>
              <w:t>岳阳市生态环境局</w:t>
            </w:r>
          </w:p>
        </w:tc>
        <w:tc>
          <w:tcPr>
            <w:tcW w:w="1134" w:type="dxa"/>
            <w:tcBorders>
              <w:top w:val="single" w:color="auto" w:sz="4" w:space="0"/>
              <w:left w:val="nil"/>
              <w:bottom w:val="single" w:color="auto" w:sz="4" w:space="0"/>
              <w:right w:val="single" w:color="000000" w:sz="4" w:space="0"/>
            </w:tcBorders>
            <w:noWrap w:val="0"/>
            <w:vAlign w:val="center"/>
          </w:tcPr>
          <w:p w14:paraId="599C2F9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4E49760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r>
              <w:rPr>
                <w:rFonts w:hint="eastAsia" w:ascii="仿宋_GB2312" w:hAnsi="仿宋_GB2312" w:eastAsia="仿宋_GB2312" w:cs="仿宋_GB2312"/>
                <w:color w:val="000000"/>
                <w:kern w:val="2"/>
                <w:sz w:val="20"/>
                <w:szCs w:val="20"/>
                <w:highlight w:val="none"/>
                <w:lang w:eastAsia="zh-CN"/>
              </w:rPr>
              <w:t>岳阳市生态环境局岳阳楼分局</w:t>
            </w:r>
          </w:p>
        </w:tc>
      </w:tr>
      <w:tr w14:paraId="28BE26E2">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2B2028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项目资金</w:t>
            </w:r>
            <w:r>
              <w:rPr>
                <w:rFonts w:hint="eastAsia" w:ascii="仿宋_GB2312" w:hAnsi="仿宋_GB2312" w:eastAsia="仿宋_GB2312" w:cs="仿宋_GB2312"/>
                <w:color w:val="000000"/>
                <w:kern w:val="2"/>
                <w:sz w:val="20"/>
                <w:szCs w:val="20"/>
                <w:highlight w:val="none"/>
              </w:rPr>
              <w:br w:type="textWrapping"/>
            </w:r>
            <w:r>
              <w:rPr>
                <w:rFonts w:hint="eastAsia" w:ascii="仿宋_GB2312" w:hAnsi="仿宋_GB2312" w:eastAsia="仿宋_GB2312" w:cs="仿宋_GB2312"/>
                <w:color w:val="000000"/>
                <w:kern w:val="2"/>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14:paraId="36DBCAC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1224" w:type="dxa"/>
            <w:tcBorders>
              <w:top w:val="nil"/>
              <w:left w:val="nil"/>
              <w:bottom w:val="single" w:color="auto" w:sz="4" w:space="0"/>
              <w:right w:val="single" w:color="auto" w:sz="4" w:space="0"/>
            </w:tcBorders>
            <w:noWrap w:val="0"/>
            <w:vAlign w:val="center"/>
          </w:tcPr>
          <w:p w14:paraId="52866C4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年初</w:t>
            </w:r>
          </w:p>
          <w:p w14:paraId="50A4142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22580C0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全年</w:t>
            </w:r>
          </w:p>
          <w:p w14:paraId="4EE2145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06F4117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0"/>
                <w:szCs w:val="20"/>
                <w:highlight w:val="none"/>
              </w:rPr>
            </w:pPr>
            <w:r>
              <w:rPr>
                <w:rFonts w:hint="eastAsia" w:ascii="仿宋_GB2312" w:hAnsi="仿宋_GB2312" w:eastAsia="仿宋_GB2312" w:cs="仿宋_GB2312"/>
                <w:kern w:val="2"/>
                <w:sz w:val="20"/>
                <w:szCs w:val="20"/>
                <w:highlight w:val="none"/>
              </w:rPr>
              <w:t>全年</w:t>
            </w:r>
          </w:p>
          <w:p w14:paraId="4E23848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0"/>
                <w:szCs w:val="20"/>
                <w:highlight w:val="none"/>
              </w:rPr>
            </w:pPr>
            <w:r>
              <w:rPr>
                <w:rFonts w:hint="eastAsia" w:ascii="仿宋_GB2312" w:hAnsi="仿宋_GB2312" w:eastAsia="仿宋_GB2312" w:cs="仿宋_GB2312"/>
                <w:kern w:val="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14:paraId="3AFA401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0"/>
                <w:szCs w:val="20"/>
                <w:highlight w:val="none"/>
              </w:rPr>
            </w:pPr>
            <w:r>
              <w:rPr>
                <w:rFonts w:hint="eastAsia" w:ascii="仿宋_GB2312" w:hAnsi="仿宋_GB2312" w:eastAsia="仿宋_GB2312" w:cs="仿宋_GB2312"/>
                <w:kern w:val="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2D7FDBA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0"/>
                <w:szCs w:val="20"/>
                <w:highlight w:val="none"/>
              </w:rPr>
            </w:pPr>
            <w:r>
              <w:rPr>
                <w:rFonts w:hint="eastAsia" w:ascii="仿宋_GB2312" w:hAnsi="仿宋_GB2312" w:eastAsia="仿宋_GB2312" w:cs="仿宋_GB2312"/>
                <w:kern w:val="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14:paraId="60BEA87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0"/>
                <w:szCs w:val="20"/>
                <w:highlight w:val="none"/>
              </w:rPr>
            </w:pPr>
            <w:r>
              <w:rPr>
                <w:rFonts w:hint="eastAsia" w:ascii="仿宋_GB2312" w:hAnsi="仿宋_GB2312" w:eastAsia="仿宋_GB2312" w:cs="仿宋_GB2312"/>
                <w:kern w:val="2"/>
                <w:sz w:val="20"/>
                <w:szCs w:val="20"/>
                <w:highlight w:val="none"/>
              </w:rPr>
              <w:t>得分</w:t>
            </w:r>
          </w:p>
        </w:tc>
      </w:tr>
      <w:tr w14:paraId="4B1D2069">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4DF9C82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56B83B2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14:paraId="796ACC4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4A22841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243.92</w:t>
            </w:r>
          </w:p>
        </w:tc>
        <w:tc>
          <w:tcPr>
            <w:tcW w:w="1134" w:type="dxa"/>
            <w:tcBorders>
              <w:top w:val="nil"/>
              <w:left w:val="nil"/>
              <w:bottom w:val="single" w:color="auto" w:sz="4" w:space="0"/>
              <w:right w:val="single" w:color="auto" w:sz="4" w:space="0"/>
            </w:tcBorders>
            <w:noWrap w:val="0"/>
            <w:vAlign w:val="center"/>
          </w:tcPr>
          <w:p w14:paraId="16315A1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243.92</w:t>
            </w:r>
          </w:p>
        </w:tc>
        <w:tc>
          <w:tcPr>
            <w:tcW w:w="828" w:type="dxa"/>
            <w:tcBorders>
              <w:top w:val="nil"/>
              <w:left w:val="nil"/>
              <w:bottom w:val="single" w:color="auto" w:sz="4" w:space="0"/>
              <w:right w:val="single" w:color="auto" w:sz="4" w:space="0"/>
            </w:tcBorders>
            <w:noWrap w:val="0"/>
            <w:vAlign w:val="center"/>
          </w:tcPr>
          <w:p w14:paraId="414C86F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10</w:t>
            </w:r>
          </w:p>
        </w:tc>
        <w:tc>
          <w:tcPr>
            <w:tcW w:w="873" w:type="dxa"/>
            <w:tcBorders>
              <w:top w:val="nil"/>
              <w:left w:val="nil"/>
              <w:bottom w:val="single" w:color="auto" w:sz="4" w:space="0"/>
              <w:right w:val="single" w:color="auto" w:sz="4" w:space="0"/>
            </w:tcBorders>
            <w:noWrap w:val="0"/>
            <w:vAlign w:val="center"/>
          </w:tcPr>
          <w:p w14:paraId="120C035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kern w:val="2"/>
                <w:sz w:val="20"/>
                <w:szCs w:val="20"/>
                <w:highlight w:val="none"/>
                <w:lang w:val="en-US" w:eastAsia="zh-CN"/>
              </w:rPr>
            </w:pPr>
            <w:r>
              <w:rPr>
                <w:rFonts w:hint="eastAsia" w:ascii="仿宋_GB2312" w:hAnsi="仿宋_GB2312" w:eastAsia="仿宋_GB2312" w:cs="仿宋_GB2312"/>
                <w:color w:val="000000"/>
                <w:kern w:val="2"/>
                <w:sz w:val="20"/>
                <w:szCs w:val="20"/>
                <w:highlight w:val="none"/>
              </w:rPr>
              <w:t>　</w:t>
            </w:r>
            <w:r>
              <w:rPr>
                <w:rFonts w:hint="eastAsia" w:ascii="仿宋_GB2312" w:hAnsi="仿宋_GB2312" w:eastAsia="仿宋_GB2312" w:cs="仿宋_GB2312"/>
                <w:color w:val="000000"/>
                <w:kern w:val="2"/>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14:paraId="105887F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kern w:val="2"/>
                <w:sz w:val="20"/>
                <w:szCs w:val="20"/>
                <w:highlight w:val="none"/>
                <w:lang w:val="en-US" w:eastAsia="zh-CN"/>
              </w:rPr>
            </w:pPr>
            <w:r>
              <w:rPr>
                <w:rFonts w:hint="eastAsia" w:ascii="仿宋_GB2312" w:hAnsi="仿宋_GB2312" w:eastAsia="仿宋_GB2312" w:cs="仿宋_GB2312"/>
                <w:color w:val="000000"/>
                <w:kern w:val="2"/>
                <w:sz w:val="20"/>
                <w:szCs w:val="20"/>
                <w:highlight w:val="none"/>
              </w:rPr>
              <w:t>　</w:t>
            </w:r>
            <w:r>
              <w:rPr>
                <w:rFonts w:hint="eastAsia" w:ascii="仿宋_GB2312" w:hAnsi="仿宋_GB2312" w:eastAsia="仿宋_GB2312" w:cs="仿宋_GB2312"/>
                <w:color w:val="000000"/>
                <w:kern w:val="2"/>
                <w:sz w:val="20"/>
                <w:szCs w:val="20"/>
                <w:highlight w:val="none"/>
                <w:lang w:val="en-US" w:eastAsia="zh-CN"/>
              </w:rPr>
              <w:t>10</w:t>
            </w:r>
          </w:p>
        </w:tc>
      </w:tr>
      <w:tr w14:paraId="23A5E0C0">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03C4F12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2A9DED3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14:paraId="233546E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07BFCF6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243.92</w:t>
            </w:r>
          </w:p>
        </w:tc>
        <w:tc>
          <w:tcPr>
            <w:tcW w:w="1134" w:type="dxa"/>
            <w:tcBorders>
              <w:top w:val="nil"/>
              <w:left w:val="nil"/>
              <w:bottom w:val="single" w:color="auto" w:sz="4" w:space="0"/>
              <w:right w:val="single" w:color="auto" w:sz="4" w:space="0"/>
            </w:tcBorders>
            <w:noWrap w:val="0"/>
            <w:vAlign w:val="center"/>
          </w:tcPr>
          <w:p w14:paraId="3ABE559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243.92</w:t>
            </w:r>
          </w:p>
        </w:tc>
        <w:tc>
          <w:tcPr>
            <w:tcW w:w="828" w:type="dxa"/>
            <w:tcBorders>
              <w:top w:val="nil"/>
              <w:left w:val="nil"/>
              <w:bottom w:val="single" w:color="auto" w:sz="4" w:space="0"/>
              <w:right w:val="single" w:color="auto" w:sz="4" w:space="0"/>
            </w:tcBorders>
            <w:noWrap w:val="0"/>
            <w:vAlign w:val="center"/>
          </w:tcPr>
          <w:p w14:paraId="195A14F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2C50835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461EB2F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r>
      <w:tr w14:paraId="0D5E49FD">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2F2406D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5FF8ADF8">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14:paraId="79FF110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6C339DE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0FC22A3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05672D0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0E197CA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29D3B0F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r>
      <w:tr w14:paraId="421DB1DC">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78B25EF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3C716161">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14:paraId="451553B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6121831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6897873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1C080A7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4238C5D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3D7FB81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r>
      <w:tr w14:paraId="6CC3EB49">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1633ED5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6AA0B15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717A651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实际完成情况　</w:t>
            </w:r>
          </w:p>
        </w:tc>
      </w:tr>
      <w:tr w14:paraId="243FEAD0">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73B810E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14:paraId="2B4BDBE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kern w:val="2"/>
                <w:sz w:val="20"/>
                <w:szCs w:val="20"/>
                <w:highlight w:val="none"/>
                <w:lang w:eastAsia="zh-CN"/>
              </w:rPr>
            </w:pPr>
            <w:r>
              <w:rPr>
                <w:rFonts w:hint="eastAsia" w:ascii="仿宋_GB2312" w:hAnsi="仿宋_GB2312" w:eastAsia="仿宋_GB2312" w:cs="仿宋_GB2312"/>
                <w:color w:val="000000"/>
                <w:kern w:val="2"/>
                <w:sz w:val="20"/>
                <w:szCs w:val="20"/>
                <w:highlight w:val="none"/>
                <w:lang w:eastAsia="zh-CN"/>
              </w:rPr>
              <w:t>目标1：日常环境监管、执法工作；</w:t>
            </w:r>
          </w:p>
          <w:p w14:paraId="0731AD2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kern w:val="2"/>
                <w:sz w:val="20"/>
                <w:szCs w:val="20"/>
                <w:highlight w:val="none"/>
                <w:lang w:eastAsia="zh-CN"/>
              </w:rPr>
            </w:pPr>
            <w:r>
              <w:rPr>
                <w:rFonts w:hint="eastAsia" w:ascii="仿宋_GB2312" w:hAnsi="仿宋_GB2312" w:eastAsia="仿宋_GB2312" w:cs="仿宋_GB2312"/>
                <w:color w:val="000000"/>
                <w:kern w:val="2"/>
                <w:sz w:val="20"/>
                <w:szCs w:val="20"/>
                <w:highlight w:val="none"/>
                <w:lang w:eastAsia="zh-CN"/>
              </w:rPr>
              <w:t>目标2：委托第三方进行执法性监督监测；</w:t>
            </w:r>
          </w:p>
          <w:p w14:paraId="5D9E407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kern w:val="2"/>
                <w:sz w:val="20"/>
                <w:szCs w:val="20"/>
                <w:highlight w:val="none"/>
                <w:lang w:eastAsia="zh-CN"/>
              </w:rPr>
            </w:pPr>
            <w:r>
              <w:rPr>
                <w:rFonts w:hint="eastAsia" w:ascii="仿宋_GB2312" w:hAnsi="仿宋_GB2312" w:eastAsia="仿宋_GB2312" w:cs="仿宋_GB2312"/>
                <w:color w:val="000000"/>
                <w:kern w:val="2"/>
                <w:sz w:val="20"/>
                <w:szCs w:val="20"/>
                <w:highlight w:val="none"/>
                <w:lang w:eastAsia="zh-CN"/>
              </w:rPr>
              <w:t>目标3：环保迎检、应急处置经费；</w:t>
            </w:r>
          </w:p>
          <w:p w14:paraId="3AF30B4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eastAsia="zh-CN"/>
              </w:rPr>
              <w:t>目标4：节能环保宣传费用。</w:t>
            </w:r>
          </w:p>
        </w:tc>
        <w:tc>
          <w:tcPr>
            <w:tcW w:w="4253" w:type="dxa"/>
            <w:gridSpan w:val="4"/>
            <w:tcBorders>
              <w:top w:val="single" w:color="auto" w:sz="4" w:space="0"/>
              <w:left w:val="nil"/>
              <w:bottom w:val="single" w:color="auto" w:sz="4" w:space="0"/>
              <w:right w:val="single" w:color="auto" w:sz="4" w:space="0"/>
            </w:tcBorders>
            <w:noWrap w:val="0"/>
            <w:vAlign w:val="center"/>
          </w:tcPr>
          <w:p w14:paraId="3EDC603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r>
              <w:rPr>
                <w:rFonts w:hint="eastAsia" w:ascii="仿宋_GB2312" w:hAnsi="仿宋_GB2312" w:eastAsia="仿宋_GB2312" w:cs="仿宋_GB2312"/>
                <w:color w:val="000000"/>
                <w:kern w:val="2"/>
                <w:sz w:val="20"/>
                <w:szCs w:val="20"/>
                <w:highlight w:val="none"/>
                <w:lang w:eastAsia="zh-CN"/>
              </w:rPr>
              <w:t>已完成</w:t>
            </w:r>
          </w:p>
        </w:tc>
      </w:tr>
      <w:tr w14:paraId="04CF8470">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14B33A4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绩</w:t>
            </w:r>
          </w:p>
          <w:p w14:paraId="0FA72E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效</w:t>
            </w:r>
          </w:p>
          <w:p w14:paraId="2E6929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指</w:t>
            </w:r>
          </w:p>
          <w:p w14:paraId="61E94A7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标</w:t>
            </w:r>
          </w:p>
        </w:tc>
        <w:tc>
          <w:tcPr>
            <w:tcW w:w="1080" w:type="dxa"/>
            <w:tcBorders>
              <w:top w:val="nil"/>
              <w:left w:val="nil"/>
              <w:bottom w:val="single" w:color="auto" w:sz="4" w:space="0"/>
              <w:right w:val="single" w:color="auto" w:sz="4" w:space="0"/>
            </w:tcBorders>
            <w:noWrap w:val="0"/>
            <w:vAlign w:val="center"/>
          </w:tcPr>
          <w:p w14:paraId="049BD9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14:paraId="6C04E5E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14:paraId="7F6224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14:paraId="7452AF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年度</w:t>
            </w:r>
          </w:p>
          <w:p w14:paraId="78AB2C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14:paraId="5E16008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实际</w:t>
            </w:r>
          </w:p>
          <w:p w14:paraId="1CD23C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14:paraId="66687ED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53FC22D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得分</w:t>
            </w:r>
          </w:p>
        </w:tc>
        <w:tc>
          <w:tcPr>
            <w:tcW w:w="1418" w:type="dxa"/>
            <w:tcBorders>
              <w:top w:val="nil"/>
              <w:left w:val="nil"/>
              <w:bottom w:val="single" w:color="auto" w:sz="4" w:space="0"/>
              <w:right w:val="single" w:color="auto" w:sz="4" w:space="0"/>
            </w:tcBorders>
            <w:noWrap w:val="0"/>
            <w:vAlign w:val="center"/>
          </w:tcPr>
          <w:p w14:paraId="4E1D6DD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偏差原因分析及改进措施</w:t>
            </w:r>
          </w:p>
        </w:tc>
      </w:tr>
      <w:tr w14:paraId="1D6E48F0">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BFB275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51FDFC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产出指标</w:t>
            </w:r>
          </w:p>
          <w:p w14:paraId="1AFAB8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p>
          <w:p w14:paraId="5077A7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907449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0178D6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监测频次</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EA4F94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每月一次</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573AB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285E0D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23378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E04B39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r>
      <w:tr w14:paraId="1187F412">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7D0895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086A8F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2FF16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16640D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各种整治符合环保标准</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5641BD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完成主要污染物减排目标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2A840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100%</w:t>
            </w:r>
            <w:r>
              <w:rPr>
                <w:rFonts w:hint="eastAsia" w:ascii="仿宋_GB2312" w:hAnsi="仿宋_GB2312" w:eastAsia="仿宋_GB2312" w:cs="仿宋_GB2312"/>
                <w:color w:val="000000"/>
                <w:kern w:val="2"/>
                <w:sz w:val="20"/>
                <w:szCs w:val="20"/>
                <w:highlight w:val="none"/>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66396F4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CA638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C7DFEA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r>
      <w:tr w14:paraId="4D2F8C3C">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C38EA3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790625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1007CE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578C5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按时完成各项指标任务</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31EB19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2024年12月31日</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F5041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100%</w:t>
            </w:r>
            <w:r>
              <w:rPr>
                <w:rFonts w:hint="eastAsia" w:ascii="仿宋_GB2312" w:hAnsi="仿宋_GB2312" w:eastAsia="仿宋_GB2312" w:cs="仿宋_GB2312"/>
                <w:color w:val="000000"/>
                <w:kern w:val="2"/>
                <w:sz w:val="20"/>
                <w:szCs w:val="20"/>
                <w:highlight w:val="none"/>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26D478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AD41B9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0D198A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r>
      <w:tr w14:paraId="67F2D5E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6892CC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5FCEE4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6E0E71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0F177354">
            <w:pPr>
              <w:spacing w:line="360" w:lineRule="exact"/>
              <w:jc w:val="center"/>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工作经费和专项治理经费按要求控制在预算内</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18C98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2"/>
                <w:sz w:val="20"/>
                <w:szCs w:val="20"/>
                <w:highlight w:val="none"/>
                <w:lang w:val="en-US"/>
              </w:rPr>
            </w:pPr>
            <w:r>
              <w:rPr>
                <w:rFonts w:hint="eastAsia" w:ascii="仿宋_GB2312" w:hAnsi="仿宋_GB2312" w:eastAsia="仿宋_GB2312" w:cs="仿宋_GB2312"/>
                <w:color w:val="000000"/>
                <w:kern w:val="2"/>
                <w:sz w:val="20"/>
                <w:szCs w:val="20"/>
                <w:highlight w:val="none"/>
                <w:lang w:val="en-US" w:eastAsia="zh-CN"/>
              </w:rPr>
              <w:t>243.92万元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A50E75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243.92万元</w:t>
            </w:r>
            <w:r>
              <w:rPr>
                <w:rFonts w:hint="eastAsia" w:ascii="仿宋_GB2312" w:hAnsi="仿宋_GB2312" w:eastAsia="仿宋_GB2312" w:cs="仿宋_GB2312"/>
                <w:color w:val="000000"/>
                <w:kern w:val="2"/>
                <w:sz w:val="20"/>
                <w:szCs w:val="20"/>
                <w:highlight w:val="none"/>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0605F5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BBABD4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CD846A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r>
      <w:tr w14:paraId="2F3990EE">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770B87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09E1217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效益指标</w:t>
            </w:r>
          </w:p>
          <w:p w14:paraId="0F288E4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p w14:paraId="453F65C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（30分）</w:t>
            </w:r>
          </w:p>
          <w:p w14:paraId="7C98F75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3AA9C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经济效</w:t>
            </w:r>
          </w:p>
          <w:p w14:paraId="542C3E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益指标</w:t>
            </w:r>
          </w:p>
        </w:tc>
        <w:tc>
          <w:tcPr>
            <w:tcW w:w="1224" w:type="dxa"/>
            <w:tcBorders>
              <w:top w:val="single" w:color="auto" w:sz="4" w:space="0"/>
              <w:left w:val="nil"/>
              <w:bottom w:val="single" w:color="auto" w:sz="4" w:space="0"/>
              <w:right w:val="single" w:color="auto" w:sz="4" w:space="0"/>
            </w:tcBorders>
            <w:noWrap w:val="0"/>
            <w:vAlign w:val="center"/>
          </w:tcPr>
          <w:p w14:paraId="1426B9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实现节能减排，减少环保治理经费</w:t>
            </w:r>
          </w:p>
        </w:tc>
        <w:tc>
          <w:tcPr>
            <w:tcW w:w="1134" w:type="dxa"/>
            <w:tcBorders>
              <w:top w:val="single" w:color="auto" w:sz="4" w:space="0"/>
              <w:left w:val="nil"/>
              <w:bottom w:val="single" w:color="auto" w:sz="4" w:space="0"/>
              <w:right w:val="single" w:color="auto" w:sz="4" w:space="0"/>
            </w:tcBorders>
            <w:noWrap w:val="0"/>
            <w:vAlign w:val="center"/>
          </w:tcPr>
          <w:p w14:paraId="5CB962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经济平稳发展</w:t>
            </w:r>
          </w:p>
        </w:tc>
        <w:tc>
          <w:tcPr>
            <w:tcW w:w="1134" w:type="dxa"/>
            <w:tcBorders>
              <w:top w:val="single" w:color="auto" w:sz="4" w:space="0"/>
              <w:left w:val="nil"/>
              <w:bottom w:val="single" w:color="auto" w:sz="4" w:space="0"/>
              <w:right w:val="single" w:color="auto" w:sz="4" w:space="0"/>
            </w:tcBorders>
            <w:noWrap w:val="0"/>
            <w:vAlign w:val="center"/>
          </w:tcPr>
          <w:p w14:paraId="167CBF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经济平稳发展</w:t>
            </w:r>
            <w:r>
              <w:rPr>
                <w:rFonts w:hint="eastAsia" w:ascii="仿宋_GB2312" w:hAnsi="仿宋_GB2312" w:eastAsia="仿宋_GB2312" w:cs="仿宋_GB2312"/>
                <w:color w:val="000000"/>
                <w:kern w:val="2"/>
                <w:sz w:val="20"/>
                <w:szCs w:val="20"/>
                <w:highlight w:val="none"/>
              </w:rPr>
              <w:t>　</w:t>
            </w:r>
          </w:p>
        </w:tc>
        <w:tc>
          <w:tcPr>
            <w:tcW w:w="828" w:type="dxa"/>
            <w:tcBorders>
              <w:top w:val="single" w:color="auto" w:sz="4" w:space="0"/>
              <w:left w:val="nil"/>
              <w:bottom w:val="single" w:color="auto" w:sz="4" w:space="0"/>
              <w:right w:val="single" w:color="auto" w:sz="4" w:space="0"/>
            </w:tcBorders>
            <w:noWrap w:val="0"/>
            <w:vAlign w:val="center"/>
          </w:tcPr>
          <w:p w14:paraId="120115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14:paraId="2C8AEFD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14:paraId="4A949B1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r>
      <w:tr w14:paraId="1D58DE3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9D243C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8BF14D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A58E68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社会效</w:t>
            </w:r>
          </w:p>
          <w:p w14:paraId="5893628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2A182B0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eastAsia="zh-CN"/>
              </w:rPr>
              <w:t>改善</w:t>
            </w:r>
            <w:r>
              <w:rPr>
                <w:rFonts w:hint="eastAsia" w:ascii="仿宋_GB2312" w:hAnsi="仿宋_GB2312" w:eastAsia="仿宋_GB2312" w:cs="仿宋_GB2312"/>
                <w:color w:val="000000"/>
                <w:kern w:val="2"/>
                <w:sz w:val="20"/>
                <w:szCs w:val="20"/>
                <w:highlight w:val="none"/>
              </w:rPr>
              <w:t>达到环境质量控制目标</w:t>
            </w:r>
          </w:p>
        </w:tc>
        <w:tc>
          <w:tcPr>
            <w:tcW w:w="1134" w:type="dxa"/>
            <w:tcBorders>
              <w:top w:val="nil"/>
              <w:left w:val="nil"/>
              <w:bottom w:val="single" w:color="auto" w:sz="4" w:space="0"/>
              <w:right w:val="single" w:color="auto" w:sz="4" w:space="0"/>
            </w:tcBorders>
            <w:noWrap w:val="0"/>
            <w:vAlign w:val="center"/>
          </w:tcPr>
          <w:p w14:paraId="5027127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eastAsia="zh-CN"/>
              </w:rPr>
              <w:t>有所改善</w:t>
            </w:r>
          </w:p>
        </w:tc>
        <w:tc>
          <w:tcPr>
            <w:tcW w:w="1134" w:type="dxa"/>
            <w:tcBorders>
              <w:top w:val="nil"/>
              <w:left w:val="nil"/>
              <w:bottom w:val="single" w:color="auto" w:sz="4" w:space="0"/>
              <w:right w:val="single" w:color="auto" w:sz="4" w:space="0"/>
            </w:tcBorders>
            <w:noWrap w:val="0"/>
            <w:vAlign w:val="center"/>
          </w:tcPr>
          <w:p w14:paraId="330B09B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eastAsia="zh-CN"/>
              </w:rPr>
              <w:t>有所改善</w:t>
            </w:r>
          </w:p>
        </w:tc>
        <w:tc>
          <w:tcPr>
            <w:tcW w:w="828" w:type="dxa"/>
            <w:tcBorders>
              <w:top w:val="nil"/>
              <w:left w:val="nil"/>
              <w:bottom w:val="single" w:color="auto" w:sz="4" w:space="0"/>
              <w:right w:val="single" w:color="auto" w:sz="4" w:space="0"/>
            </w:tcBorders>
            <w:noWrap w:val="0"/>
            <w:vAlign w:val="center"/>
          </w:tcPr>
          <w:p w14:paraId="2878D3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67AF8F3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1BB4C22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r>
      <w:tr w14:paraId="474D2EC3">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81F6B2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0EBA7C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B991D9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生态效</w:t>
            </w:r>
          </w:p>
          <w:p w14:paraId="275DB59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6CB0ABD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促进环境质量认知度</w:t>
            </w:r>
          </w:p>
        </w:tc>
        <w:tc>
          <w:tcPr>
            <w:tcW w:w="1134" w:type="dxa"/>
            <w:tcBorders>
              <w:top w:val="nil"/>
              <w:left w:val="nil"/>
              <w:bottom w:val="single" w:color="auto" w:sz="4" w:space="0"/>
              <w:right w:val="single" w:color="auto" w:sz="4" w:space="0"/>
            </w:tcBorders>
            <w:noWrap w:val="0"/>
            <w:vAlign w:val="center"/>
          </w:tcPr>
          <w:p w14:paraId="3F17842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eastAsia="zh-CN"/>
              </w:rPr>
              <w:t>有所促进</w:t>
            </w:r>
          </w:p>
        </w:tc>
        <w:tc>
          <w:tcPr>
            <w:tcW w:w="1134" w:type="dxa"/>
            <w:tcBorders>
              <w:top w:val="nil"/>
              <w:left w:val="nil"/>
              <w:bottom w:val="single" w:color="auto" w:sz="4" w:space="0"/>
              <w:right w:val="single" w:color="auto" w:sz="4" w:space="0"/>
            </w:tcBorders>
            <w:noWrap w:val="0"/>
            <w:vAlign w:val="center"/>
          </w:tcPr>
          <w:p w14:paraId="131DB45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eastAsia="zh-CN"/>
              </w:rPr>
              <w:t>有所促进</w:t>
            </w:r>
          </w:p>
        </w:tc>
        <w:tc>
          <w:tcPr>
            <w:tcW w:w="828" w:type="dxa"/>
            <w:tcBorders>
              <w:top w:val="nil"/>
              <w:left w:val="nil"/>
              <w:bottom w:val="single" w:color="auto" w:sz="4" w:space="0"/>
              <w:right w:val="single" w:color="auto" w:sz="4" w:space="0"/>
            </w:tcBorders>
            <w:noWrap w:val="0"/>
            <w:vAlign w:val="center"/>
          </w:tcPr>
          <w:p w14:paraId="4034B95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1AA8C33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4DBCAEC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r>
      <w:tr w14:paraId="154B59B7">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17636C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E56AE0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B10D2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可持续影响指标</w:t>
            </w:r>
          </w:p>
        </w:tc>
        <w:tc>
          <w:tcPr>
            <w:tcW w:w="1224" w:type="dxa"/>
            <w:tcBorders>
              <w:top w:val="nil"/>
              <w:left w:val="nil"/>
              <w:bottom w:val="single" w:color="auto" w:sz="4" w:space="0"/>
              <w:right w:val="single" w:color="auto" w:sz="4" w:space="0"/>
            </w:tcBorders>
            <w:noWrap w:val="0"/>
            <w:vAlign w:val="center"/>
          </w:tcPr>
          <w:p w14:paraId="21E199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推动辖区生态环境质量持续改善</w:t>
            </w:r>
          </w:p>
        </w:tc>
        <w:tc>
          <w:tcPr>
            <w:tcW w:w="1134" w:type="dxa"/>
            <w:tcBorders>
              <w:top w:val="nil"/>
              <w:left w:val="nil"/>
              <w:bottom w:val="single" w:color="auto" w:sz="4" w:space="0"/>
              <w:right w:val="single" w:color="auto" w:sz="4" w:space="0"/>
            </w:tcBorders>
            <w:noWrap w:val="0"/>
            <w:vAlign w:val="center"/>
          </w:tcPr>
          <w:p w14:paraId="203A9E27">
            <w:pPr>
              <w:widowControl/>
              <w:spacing w:line="240" w:lineRule="exact"/>
              <w:jc w:val="center"/>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环境质量稳步提升</w:t>
            </w:r>
          </w:p>
        </w:tc>
        <w:tc>
          <w:tcPr>
            <w:tcW w:w="1134" w:type="dxa"/>
            <w:tcBorders>
              <w:top w:val="nil"/>
              <w:left w:val="nil"/>
              <w:bottom w:val="single" w:color="auto" w:sz="4" w:space="0"/>
              <w:right w:val="single" w:color="auto" w:sz="4" w:space="0"/>
            </w:tcBorders>
            <w:noWrap w:val="0"/>
            <w:vAlign w:val="center"/>
          </w:tcPr>
          <w:p w14:paraId="642D152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已完成</w:t>
            </w:r>
          </w:p>
        </w:tc>
        <w:tc>
          <w:tcPr>
            <w:tcW w:w="828" w:type="dxa"/>
            <w:tcBorders>
              <w:top w:val="nil"/>
              <w:left w:val="nil"/>
              <w:bottom w:val="single" w:color="auto" w:sz="4" w:space="0"/>
              <w:right w:val="single" w:color="auto" w:sz="4" w:space="0"/>
            </w:tcBorders>
            <w:noWrap w:val="0"/>
            <w:vAlign w:val="center"/>
          </w:tcPr>
          <w:p w14:paraId="038DE04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3F905DD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3D330CC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r>
      <w:tr w14:paraId="6F3A71B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D50551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32F29E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满意度</w:t>
            </w:r>
          </w:p>
          <w:p w14:paraId="126090C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指标</w:t>
            </w:r>
          </w:p>
          <w:p w14:paraId="1A5AF2D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6BC075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服务对象满意度指标</w:t>
            </w:r>
          </w:p>
        </w:tc>
        <w:tc>
          <w:tcPr>
            <w:tcW w:w="1224" w:type="dxa"/>
            <w:tcBorders>
              <w:top w:val="nil"/>
              <w:left w:val="nil"/>
              <w:bottom w:val="single" w:color="auto" w:sz="4" w:space="0"/>
              <w:right w:val="single" w:color="auto" w:sz="4" w:space="0"/>
            </w:tcBorders>
            <w:noWrap w:val="0"/>
            <w:vAlign w:val="center"/>
          </w:tcPr>
          <w:p w14:paraId="6D8EC1E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全体人民群众</w:t>
            </w:r>
          </w:p>
        </w:tc>
        <w:tc>
          <w:tcPr>
            <w:tcW w:w="1134" w:type="dxa"/>
            <w:tcBorders>
              <w:top w:val="nil"/>
              <w:left w:val="nil"/>
              <w:bottom w:val="single" w:color="auto" w:sz="4" w:space="0"/>
              <w:right w:val="single" w:color="auto" w:sz="4" w:space="0"/>
            </w:tcBorders>
            <w:noWrap w:val="0"/>
            <w:vAlign w:val="center"/>
          </w:tcPr>
          <w:p w14:paraId="261A956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≥95%</w:t>
            </w:r>
          </w:p>
        </w:tc>
        <w:tc>
          <w:tcPr>
            <w:tcW w:w="1134" w:type="dxa"/>
            <w:tcBorders>
              <w:top w:val="nil"/>
              <w:left w:val="nil"/>
              <w:bottom w:val="single" w:color="auto" w:sz="4" w:space="0"/>
              <w:right w:val="single" w:color="auto" w:sz="4" w:space="0"/>
            </w:tcBorders>
            <w:noWrap w:val="0"/>
            <w:vAlign w:val="center"/>
          </w:tcPr>
          <w:p w14:paraId="351A24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已完成</w:t>
            </w:r>
            <w:r>
              <w:rPr>
                <w:rFonts w:hint="eastAsia" w:ascii="仿宋_GB2312" w:hAnsi="仿宋_GB2312" w:eastAsia="仿宋_GB2312" w:cs="仿宋_GB2312"/>
                <w:color w:val="000000"/>
                <w:kern w:val="2"/>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406A43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2723E58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739E1B6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r>
      <w:tr w14:paraId="35692099">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14:paraId="2E1C51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总分</w:t>
            </w:r>
          </w:p>
        </w:tc>
        <w:tc>
          <w:tcPr>
            <w:tcW w:w="828" w:type="dxa"/>
            <w:tcBorders>
              <w:top w:val="nil"/>
              <w:left w:val="nil"/>
              <w:bottom w:val="single" w:color="auto" w:sz="4" w:space="0"/>
              <w:right w:val="single" w:color="auto" w:sz="4" w:space="0"/>
            </w:tcBorders>
            <w:noWrap w:val="0"/>
            <w:vAlign w:val="center"/>
          </w:tcPr>
          <w:p w14:paraId="3721DE4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100</w:t>
            </w:r>
          </w:p>
        </w:tc>
        <w:tc>
          <w:tcPr>
            <w:tcW w:w="873" w:type="dxa"/>
            <w:tcBorders>
              <w:top w:val="nil"/>
              <w:left w:val="nil"/>
              <w:bottom w:val="single" w:color="auto" w:sz="4" w:space="0"/>
              <w:right w:val="single" w:color="auto" w:sz="4" w:space="0"/>
            </w:tcBorders>
            <w:noWrap w:val="0"/>
            <w:vAlign w:val="center"/>
          </w:tcPr>
          <w:p w14:paraId="1EAAF88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36A7002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r>
    </w:tbl>
    <w:p w14:paraId="1474D9CE">
      <w:pPr>
        <w:rPr>
          <w:rFonts w:hint="eastAsia" w:ascii="Times New Roman" w:hAnsi="Times New Roman" w:eastAsia="仿宋_GB2312" w:cs="Times New Roman"/>
          <w:kern w:val="2"/>
          <w:sz w:val="18"/>
          <w:szCs w:val="18"/>
          <w:highlight w:val="none"/>
          <w:lang w:eastAsia="zh-CN"/>
        </w:rPr>
      </w:pPr>
      <w:r>
        <w:rPr>
          <w:rFonts w:hint="default" w:ascii="Times New Roman" w:hAnsi="Times New Roman" w:eastAsia="仿宋_GB2312" w:cs="Times New Roman"/>
          <w:kern w:val="2"/>
          <w:sz w:val="18"/>
          <w:szCs w:val="18"/>
          <w:highlight w:val="none"/>
        </w:rPr>
        <w:t>备注：一个一级项目支出一张表。</w:t>
      </w:r>
      <w:r>
        <w:rPr>
          <w:rFonts w:hint="eastAsia" w:ascii="Times New Roman" w:hAnsi="Times New Roman" w:eastAsia="仿宋_GB2312" w:cs="Times New Roman"/>
          <w:kern w:val="2"/>
          <w:sz w:val="18"/>
          <w:szCs w:val="18"/>
          <w:highlight w:val="none"/>
          <w:lang w:eastAsia="zh-CN"/>
        </w:rPr>
        <w:t>如，</w:t>
      </w:r>
      <w:r>
        <w:rPr>
          <w:rFonts w:hint="default" w:ascii="Times New Roman" w:hAnsi="Times New Roman" w:eastAsia="仿宋_GB2312" w:cs="Times New Roman"/>
          <w:kern w:val="2"/>
          <w:sz w:val="18"/>
          <w:szCs w:val="18"/>
          <w:highlight w:val="none"/>
        </w:rPr>
        <w:t>业务工作经费</w:t>
      </w:r>
      <w:r>
        <w:rPr>
          <w:rFonts w:hint="eastAsia" w:ascii="Times New Roman" w:hAnsi="Times New Roman" w:eastAsia="仿宋_GB2312" w:cs="Times New Roman"/>
          <w:kern w:val="2"/>
          <w:sz w:val="18"/>
          <w:szCs w:val="18"/>
          <w:highlight w:val="none"/>
          <w:lang w:eastAsia="zh-CN"/>
        </w:rPr>
        <w:t>，</w:t>
      </w:r>
      <w:r>
        <w:rPr>
          <w:rFonts w:hint="default" w:ascii="Times New Roman" w:hAnsi="Times New Roman" w:eastAsia="仿宋_GB2312" w:cs="Times New Roman"/>
          <w:kern w:val="2"/>
          <w:sz w:val="18"/>
          <w:szCs w:val="18"/>
          <w:highlight w:val="none"/>
        </w:rPr>
        <w:t>运行维护经费</w:t>
      </w:r>
      <w:r>
        <w:rPr>
          <w:rFonts w:hint="eastAsia" w:ascii="Times New Roman" w:hAnsi="Times New Roman" w:eastAsia="仿宋_GB2312" w:cs="Times New Roman"/>
          <w:kern w:val="2"/>
          <w:sz w:val="18"/>
          <w:szCs w:val="18"/>
          <w:highlight w:val="none"/>
          <w:lang w:eastAsia="zh-CN"/>
        </w:rPr>
        <w:t>，其他事业发展类资金…各一张表。</w:t>
      </w:r>
    </w:p>
    <w:p w14:paraId="47E9B48D">
      <w:pPr>
        <w:rPr>
          <w:rFonts w:hint="default" w:ascii="Times New Roman" w:hAnsi="Times New Roman" w:eastAsia="仿宋_GB2312" w:cs="Times New Roman"/>
          <w:kern w:val="2"/>
          <w:sz w:val="18"/>
          <w:szCs w:val="18"/>
          <w:highlight w:val="none"/>
          <w:lang w:eastAsia="zh-CN"/>
        </w:rPr>
      </w:pPr>
    </w:p>
    <w:p w14:paraId="562F0FA7">
      <w:pPr>
        <w:rPr>
          <w:rFonts w:hint="default" w:ascii="Times New Roman" w:hAnsi="Times New Roman" w:eastAsia="仿宋_GB2312" w:cs="Times New Roman"/>
          <w:kern w:val="2"/>
          <w:sz w:val="22"/>
          <w:szCs w:val="22"/>
          <w:highlight w:val="none"/>
        </w:rPr>
      </w:pPr>
      <w:r>
        <w:rPr>
          <w:rFonts w:hint="default" w:ascii="Times New Roman" w:hAnsi="Times New Roman" w:eastAsia="仿宋_GB2312" w:cs="Times New Roman"/>
          <w:kern w:val="2"/>
          <w:sz w:val="22"/>
          <w:szCs w:val="22"/>
          <w:highlight w:val="none"/>
        </w:rPr>
        <w:t xml:space="preserve">填表人：       </w:t>
      </w:r>
      <w:r>
        <w:rPr>
          <w:rFonts w:hint="eastAsia" w:ascii="Times New Roman" w:hAnsi="Times New Roman" w:eastAsia="仿宋_GB2312" w:cs="Times New Roman"/>
          <w:kern w:val="2"/>
          <w:sz w:val="22"/>
          <w:szCs w:val="22"/>
          <w:highlight w:val="none"/>
          <w:lang w:val="en-US" w:eastAsia="zh-CN"/>
        </w:rPr>
        <w:t xml:space="preserve"> </w:t>
      </w:r>
      <w:r>
        <w:rPr>
          <w:rFonts w:hint="default" w:ascii="Times New Roman" w:hAnsi="Times New Roman" w:eastAsia="仿宋_GB2312" w:cs="Times New Roman"/>
          <w:kern w:val="2"/>
          <w:sz w:val="22"/>
          <w:szCs w:val="22"/>
          <w:highlight w:val="none"/>
        </w:rPr>
        <w:t xml:space="preserve">填报日期：     </w:t>
      </w:r>
      <w:r>
        <w:rPr>
          <w:rFonts w:hint="eastAsia" w:ascii="Times New Roman" w:hAnsi="Times New Roman" w:eastAsia="仿宋_GB2312" w:cs="Times New Roman"/>
          <w:kern w:val="2"/>
          <w:sz w:val="22"/>
          <w:szCs w:val="22"/>
          <w:highlight w:val="none"/>
          <w:lang w:val="en-US" w:eastAsia="zh-CN"/>
        </w:rPr>
        <w:t xml:space="preserve">      </w:t>
      </w:r>
      <w:r>
        <w:rPr>
          <w:rFonts w:hint="default" w:ascii="Times New Roman" w:hAnsi="Times New Roman" w:eastAsia="仿宋_GB2312" w:cs="Times New Roman"/>
          <w:kern w:val="2"/>
          <w:sz w:val="22"/>
          <w:szCs w:val="22"/>
          <w:highlight w:val="none"/>
        </w:rPr>
        <w:t xml:space="preserve">联系电话：   </w:t>
      </w:r>
      <w:r>
        <w:rPr>
          <w:rFonts w:hint="eastAsia" w:ascii="Times New Roman" w:hAnsi="Times New Roman" w:eastAsia="仿宋_GB2312" w:cs="Times New Roman"/>
          <w:kern w:val="2"/>
          <w:sz w:val="22"/>
          <w:szCs w:val="22"/>
          <w:highlight w:val="none"/>
          <w:lang w:val="en-US" w:eastAsia="zh-CN"/>
        </w:rPr>
        <w:t xml:space="preserve">         </w:t>
      </w:r>
      <w:r>
        <w:rPr>
          <w:rFonts w:hint="default" w:ascii="Times New Roman" w:hAnsi="Times New Roman" w:eastAsia="仿宋_GB2312" w:cs="Times New Roman"/>
          <w:kern w:val="2"/>
          <w:sz w:val="22"/>
          <w:szCs w:val="22"/>
          <w:highlight w:val="none"/>
        </w:rPr>
        <w:t xml:space="preserve"> 单位负责人签字：</w:t>
      </w:r>
    </w:p>
    <w:p w14:paraId="2FF766B4">
      <w:pPr>
        <w:rPr>
          <w:rFonts w:hint="default" w:ascii="Times New Roman" w:hAnsi="Times New Roman" w:eastAsia="仿宋_GB2312" w:cs="Times New Roman"/>
          <w:kern w:val="2"/>
          <w:sz w:val="22"/>
          <w:szCs w:val="22"/>
          <w:highlight w:val="none"/>
        </w:rPr>
      </w:pPr>
      <w:r>
        <w:rPr>
          <w:rFonts w:hint="eastAsia" w:ascii="黑体" w:hAnsi="黑体" w:eastAsia="黑体" w:cs="黑体"/>
          <w:kern w:val="2"/>
          <w:sz w:val="32"/>
          <w:szCs w:val="32"/>
          <w:highlight w:val="none"/>
        </w:rPr>
        <w:t>附件</w:t>
      </w:r>
      <w:r>
        <w:rPr>
          <w:rFonts w:hint="eastAsia" w:ascii="黑体" w:hAnsi="黑体" w:eastAsia="黑体" w:cs="黑体"/>
          <w:kern w:val="2"/>
          <w:sz w:val="32"/>
          <w:szCs w:val="32"/>
          <w:highlight w:val="none"/>
          <w:lang w:val="en-US" w:eastAsia="zh-CN"/>
        </w:rPr>
        <w:t>3</w:t>
      </w:r>
    </w:p>
    <w:p w14:paraId="124183CF">
      <w:pPr>
        <w:widowControl/>
        <w:spacing w:line="600" w:lineRule="exact"/>
        <w:jc w:val="center"/>
        <w:rPr>
          <w:rFonts w:hint="eastAsia" w:ascii="方正小标宋简体" w:hAnsi="方正小标宋简体" w:eastAsia="方正小标宋简体" w:cs="方正小标宋简体"/>
          <w:color w:val="000000"/>
          <w:kern w:val="2"/>
          <w:sz w:val="36"/>
          <w:szCs w:val="36"/>
          <w:highlight w:val="none"/>
        </w:rPr>
      </w:pPr>
      <w:r>
        <w:rPr>
          <w:rFonts w:hint="eastAsia" w:ascii="方正小标宋简体" w:hAnsi="方正小标宋简体" w:eastAsia="方正小标宋简体" w:cs="方正小标宋简体"/>
          <w:color w:val="000000"/>
          <w:kern w:val="2"/>
          <w:sz w:val="36"/>
          <w:szCs w:val="36"/>
          <w:highlight w:val="none"/>
        </w:rPr>
        <w:t>202</w:t>
      </w:r>
      <w:r>
        <w:rPr>
          <w:rFonts w:hint="eastAsia" w:ascii="方正小标宋简体" w:hAnsi="方正小标宋简体" w:eastAsia="方正小标宋简体" w:cs="方正小标宋简体"/>
          <w:color w:val="000000"/>
          <w:kern w:val="2"/>
          <w:sz w:val="36"/>
          <w:szCs w:val="36"/>
          <w:highlight w:val="none"/>
          <w:lang w:val="en-US" w:eastAsia="zh-CN"/>
        </w:rPr>
        <w:t>4</w:t>
      </w:r>
      <w:r>
        <w:rPr>
          <w:rFonts w:hint="eastAsia" w:ascii="方正小标宋简体" w:hAnsi="方正小标宋简体" w:eastAsia="方正小标宋简体" w:cs="方正小标宋简体"/>
          <w:color w:val="000000"/>
          <w:kern w:val="2"/>
          <w:sz w:val="36"/>
          <w:szCs w:val="36"/>
          <w:highlight w:val="none"/>
        </w:rPr>
        <w:t>年度项目支出绩效自评表</w:t>
      </w:r>
    </w:p>
    <w:tbl>
      <w:tblPr>
        <w:tblStyle w:val="7"/>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4E34FD79">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481F19B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项目支</w:t>
            </w:r>
          </w:p>
          <w:p w14:paraId="727B26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26CAD01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kern w:val="2"/>
                <w:sz w:val="20"/>
                <w:szCs w:val="20"/>
                <w:highlight w:val="none"/>
                <w:lang w:val="en-US" w:eastAsia="zh-CN"/>
              </w:rPr>
              <w:t>大气污染防治</w:t>
            </w:r>
          </w:p>
        </w:tc>
      </w:tr>
      <w:tr w14:paraId="57799464">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71AC2C2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374931B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r>
              <w:rPr>
                <w:rFonts w:hint="eastAsia" w:ascii="仿宋_GB2312" w:hAnsi="仿宋_GB2312" w:eastAsia="仿宋_GB2312" w:cs="仿宋_GB2312"/>
                <w:color w:val="000000"/>
                <w:kern w:val="2"/>
                <w:sz w:val="20"/>
                <w:szCs w:val="20"/>
                <w:highlight w:val="none"/>
                <w:lang w:eastAsia="zh-CN"/>
              </w:rPr>
              <w:t>岳阳市生态环境局</w:t>
            </w:r>
          </w:p>
        </w:tc>
        <w:tc>
          <w:tcPr>
            <w:tcW w:w="1134" w:type="dxa"/>
            <w:tcBorders>
              <w:top w:val="single" w:color="auto" w:sz="4" w:space="0"/>
              <w:left w:val="nil"/>
              <w:bottom w:val="single" w:color="auto" w:sz="4" w:space="0"/>
              <w:right w:val="single" w:color="000000" w:sz="4" w:space="0"/>
            </w:tcBorders>
            <w:noWrap w:val="0"/>
            <w:vAlign w:val="center"/>
          </w:tcPr>
          <w:p w14:paraId="4291BDC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1E0FEA6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r>
              <w:rPr>
                <w:rFonts w:hint="eastAsia" w:ascii="仿宋_GB2312" w:hAnsi="仿宋_GB2312" w:eastAsia="仿宋_GB2312" w:cs="仿宋_GB2312"/>
                <w:color w:val="000000"/>
                <w:kern w:val="2"/>
                <w:sz w:val="20"/>
                <w:szCs w:val="20"/>
                <w:highlight w:val="none"/>
                <w:lang w:eastAsia="zh-CN"/>
              </w:rPr>
              <w:t>岳阳市生态环境局岳阳楼分局</w:t>
            </w:r>
          </w:p>
        </w:tc>
      </w:tr>
      <w:tr w14:paraId="2C52E36F">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1173B4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项目资金</w:t>
            </w:r>
            <w:r>
              <w:rPr>
                <w:rFonts w:hint="eastAsia" w:ascii="仿宋_GB2312" w:hAnsi="仿宋_GB2312" w:eastAsia="仿宋_GB2312" w:cs="仿宋_GB2312"/>
                <w:color w:val="000000"/>
                <w:kern w:val="2"/>
                <w:sz w:val="20"/>
                <w:szCs w:val="20"/>
                <w:highlight w:val="none"/>
              </w:rPr>
              <w:br w:type="textWrapping"/>
            </w:r>
            <w:r>
              <w:rPr>
                <w:rFonts w:hint="eastAsia" w:ascii="仿宋_GB2312" w:hAnsi="仿宋_GB2312" w:eastAsia="仿宋_GB2312" w:cs="仿宋_GB2312"/>
                <w:color w:val="000000"/>
                <w:kern w:val="2"/>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14:paraId="2081346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1224" w:type="dxa"/>
            <w:tcBorders>
              <w:top w:val="nil"/>
              <w:left w:val="nil"/>
              <w:bottom w:val="single" w:color="auto" w:sz="4" w:space="0"/>
              <w:right w:val="single" w:color="auto" w:sz="4" w:space="0"/>
            </w:tcBorders>
            <w:noWrap w:val="0"/>
            <w:vAlign w:val="center"/>
          </w:tcPr>
          <w:p w14:paraId="5EE769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年初</w:t>
            </w:r>
          </w:p>
          <w:p w14:paraId="0932AE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354840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全年</w:t>
            </w:r>
          </w:p>
          <w:p w14:paraId="4EFD687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1792AFC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0"/>
                <w:szCs w:val="20"/>
                <w:highlight w:val="none"/>
              </w:rPr>
            </w:pPr>
            <w:r>
              <w:rPr>
                <w:rFonts w:hint="eastAsia" w:ascii="仿宋_GB2312" w:hAnsi="仿宋_GB2312" w:eastAsia="仿宋_GB2312" w:cs="仿宋_GB2312"/>
                <w:kern w:val="2"/>
                <w:sz w:val="20"/>
                <w:szCs w:val="20"/>
                <w:highlight w:val="none"/>
              </w:rPr>
              <w:t>全年</w:t>
            </w:r>
          </w:p>
          <w:p w14:paraId="781A8A7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0"/>
                <w:szCs w:val="20"/>
                <w:highlight w:val="none"/>
              </w:rPr>
            </w:pPr>
            <w:r>
              <w:rPr>
                <w:rFonts w:hint="eastAsia" w:ascii="仿宋_GB2312" w:hAnsi="仿宋_GB2312" w:eastAsia="仿宋_GB2312" w:cs="仿宋_GB2312"/>
                <w:kern w:val="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14:paraId="7BEB224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0"/>
                <w:szCs w:val="20"/>
                <w:highlight w:val="none"/>
              </w:rPr>
            </w:pPr>
            <w:r>
              <w:rPr>
                <w:rFonts w:hint="eastAsia" w:ascii="仿宋_GB2312" w:hAnsi="仿宋_GB2312" w:eastAsia="仿宋_GB2312" w:cs="仿宋_GB2312"/>
                <w:kern w:val="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1721181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0"/>
                <w:szCs w:val="20"/>
                <w:highlight w:val="none"/>
              </w:rPr>
            </w:pPr>
            <w:r>
              <w:rPr>
                <w:rFonts w:hint="eastAsia" w:ascii="仿宋_GB2312" w:hAnsi="仿宋_GB2312" w:eastAsia="仿宋_GB2312" w:cs="仿宋_GB2312"/>
                <w:kern w:val="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14:paraId="057450F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0"/>
                <w:szCs w:val="20"/>
                <w:highlight w:val="none"/>
              </w:rPr>
            </w:pPr>
            <w:r>
              <w:rPr>
                <w:rFonts w:hint="eastAsia" w:ascii="仿宋_GB2312" w:hAnsi="仿宋_GB2312" w:eastAsia="仿宋_GB2312" w:cs="仿宋_GB2312"/>
                <w:kern w:val="2"/>
                <w:sz w:val="20"/>
                <w:szCs w:val="20"/>
                <w:highlight w:val="none"/>
              </w:rPr>
              <w:t>得分</w:t>
            </w:r>
          </w:p>
        </w:tc>
      </w:tr>
      <w:tr w14:paraId="1DD37877">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543A178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41C0F46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14:paraId="54DAB3C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1BDF21D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kern w:val="2"/>
                <w:sz w:val="20"/>
                <w:szCs w:val="20"/>
                <w:highlight w:val="none"/>
                <w:lang w:val="en-US" w:eastAsia="zh-CN"/>
              </w:rPr>
            </w:pPr>
            <w:r>
              <w:rPr>
                <w:rFonts w:hint="eastAsia" w:ascii="仿宋_GB2312" w:hAnsi="仿宋_GB2312" w:eastAsia="仿宋_GB2312" w:cs="仿宋_GB2312"/>
                <w:color w:val="000000"/>
                <w:kern w:val="2"/>
                <w:sz w:val="20"/>
                <w:szCs w:val="20"/>
                <w:highlight w:val="none"/>
              </w:rPr>
              <w:t>　</w:t>
            </w:r>
            <w:r>
              <w:rPr>
                <w:rFonts w:hint="eastAsia" w:ascii="仿宋_GB2312" w:hAnsi="仿宋_GB2312" w:eastAsia="仿宋_GB2312" w:cs="仿宋_GB2312"/>
                <w:color w:val="000000"/>
                <w:kern w:val="2"/>
                <w:sz w:val="20"/>
                <w:szCs w:val="20"/>
                <w:highlight w:val="none"/>
                <w:lang w:val="en-US" w:eastAsia="zh-CN"/>
              </w:rPr>
              <w:t>50</w:t>
            </w:r>
          </w:p>
        </w:tc>
        <w:tc>
          <w:tcPr>
            <w:tcW w:w="1134" w:type="dxa"/>
            <w:tcBorders>
              <w:top w:val="nil"/>
              <w:left w:val="nil"/>
              <w:bottom w:val="single" w:color="auto" w:sz="4" w:space="0"/>
              <w:right w:val="single" w:color="auto" w:sz="4" w:space="0"/>
            </w:tcBorders>
            <w:noWrap w:val="0"/>
            <w:vAlign w:val="center"/>
          </w:tcPr>
          <w:p w14:paraId="11D93B11">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kern w:val="2"/>
                <w:sz w:val="20"/>
                <w:szCs w:val="20"/>
                <w:highlight w:val="none"/>
                <w:lang w:val="en-US"/>
              </w:rPr>
            </w:pPr>
            <w:r>
              <w:rPr>
                <w:rFonts w:hint="eastAsia" w:ascii="仿宋_GB2312" w:hAnsi="仿宋_GB2312" w:eastAsia="仿宋_GB2312" w:cs="仿宋_GB2312"/>
                <w:color w:val="000000"/>
                <w:kern w:val="2"/>
                <w:sz w:val="20"/>
                <w:szCs w:val="20"/>
                <w:highlight w:val="none"/>
                <w:lang w:val="en-US" w:eastAsia="zh-CN"/>
              </w:rPr>
              <w:t>50</w:t>
            </w:r>
          </w:p>
        </w:tc>
        <w:tc>
          <w:tcPr>
            <w:tcW w:w="828" w:type="dxa"/>
            <w:tcBorders>
              <w:top w:val="nil"/>
              <w:left w:val="nil"/>
              <w:bottom w:val="single" w:color="auto" w:sz="4" w:space="0"/>
              <w:right w:val="single" w:color="auto" w:sz="4" w:space="0"/>
            </w:tcBorders>
            <w:noWrap w:val="0"/>
            <w:vAlign w:val="center"/>
          </w:tcPr>
          <w:p w14:paraId="3DE65A6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10</w:t>
            </w:r>
          </w:p>
        </w:tc>
        <w:tc>
          <w:tcPr>
            <w:tcW w:w="873" w:type="dxa"/>
            <w:tcBorders>
              <w:top w:val="nil"/>
              <w:left w:val="nil"/>
              <w:bottom w:val="single" w:color="auto" w:sz="4" w:space="0"/>
              <w:right w:val="single" w:color="auto" w:sz="4" w:space="0"/>
            </w:tcBorders>
            <w:noWrap w:val="0"/>
            <w:vAlign w:val="center"/>
          </w:tcPr>
          <w:p w14:paraId="00173FE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kern w:val="2"/>
                <w:sz w:val="20"/>
                <w:szCs w:val="20"/>
                <w:highlight w:val="none"/>
                <w:lang w:val="en-US" w:eastAsia="zh-CN"/>
              </w:rPr>
            </w:pPr>
            <w:r>
              <w:rPr>
                <w:rFonts w:hint="eastAsia" w:ascii="仿宋_GB2312" w:hAnsi="仿宋_GB2312" w:eastAsia="仿宋_GB2312" w:cs="仿宋_GB2312"/>
                <w:color w:val="000000"/>
                <w:kern w:val="2"/>
                <w:sz w:val="20"/>
                <w:szCs w:val="20"/>
                <w:highlight w:val="none"/>
              </w:rPr>
              <w:t>　</w:t>
            </w:r>
            <w:r>
              <w:rPr>
                <w:rFonts w:hint="eastAsia" w:ascii="仿宋_GB2312" w:hAnsi="仿宋_GB2312" w:eastAsia="仿宋_GB2312" w:cs="仿宋_GB2312"/>
                <w:color w:val="000000"/>
                <w:kern w:val="2"/>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14:paraId="6E024E5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kern w:val="2"/>
                <w:sz w:val="20"/>
                <w:szCs w:val="20"/>
                <w:highlight w:val="none"/>
                <w:lang w:val="en-US" w:eastAsia="zh-CN"/>
              </w:rPr>
            </w:pPr>
            <w:r>
              <w:rPr>
                <w:rFonts w:hint="eastAsia" w:ascii="仿宋_GB2312" w:hAnsi="仿宋_GB2312" w:eastAsia="仿宋_GB2312" w:cs="仿宋_GB2312"/>
                <w:color w:val="000000"/>
                <w:kern w:val="2"/>
                <w:sz w:val="20"/>
                <w:szCs w:val="20"/>
                <w:highlight w:val="none"/>
              </w:rPr>
              <w:t>　</w:t>
            </w:r>
            <w:r>
              <w:rPr>
                <w:rFonts w:hint="eastAsia" w:ascii="仿宋_GB2312" w:hAnsi="仿宋_GB2312" w:eastAsia="仿宋_GB2312" w:cs="仿宋_GB2312"/>
                <w:color w:val="000000"/>
                <w:kern w:val="2"/>
                <w:sz w:val="20"/>
                <w:szCs w:val="20"/>
                <w:highlight w:val="none"/>
                <w:lang w:val="en-US" w:eastAsia="zh-CN"/>
              </w:rPr>
              <w:t>10</w:t>
            </w:r>
          </w:p>
        </w:tc>
      </w:tr>
      <w:tr w14:paraId="4D71EF19">
        <w:tblPrEx>
          <w:tblCellMar>
            <w:top w:w="0" w:type="dxa"/>
            <w:left w:w="108" w:type="dxa"/>
            <w:bottom w:w="0" w:type="dxa"/>
            <w:right w:w="108" w:type="dxa"/>
          </w:tblCellMar>
        </w:tblPrEx>
        <w:trPr>
          <w:trHeight w:val="246"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4133832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779B1B6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14:paraId="06F4B7C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5D79516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kern w:val="2"/>
                <w:sz w:val="20"/>
                <w:szCs w:val="20"/>
                <w:highlight w:val="none"/>
                <w:lang w:val="en-US" w:eastAsia="zh-CN"/>
              </w:rPr>
            </w:pPr>
            <w:r>
              <w:rPr>
                <w:rFonts w:hint="eastAsia" w:ascii="仿宋_GB2312" w:hAnsi="仿宋_GB2312" w:eastAsia="仿宋_GB2312" w:cs="仿宋_GB2312"/>
                <w:color w:val="000000"/>
                <w:kern w:val="2"/>
                <w:sz w:val="20"/>
                <w:szCs w:val="20"/>
                <w:highlight w:val="none"/>
              </w:rPr>
              <w:t>　</w:t>
            </w:r>
            <w:r>
              <w:rPr>
                <w:rFonts w:hint="eastAsia" w:ascii="仿宋_GB2312" w:hAnsi="仿宋_GB2312" w:eastAsia="仿宋_GB2312" w:cs="仿宋_GB2312"/>
                <w:color w:val="000000"/>
                <w:kern w:val="2"/>
                <w:sz w:val="20"/>
                <w:szCs w:val="20"/>
                <w:highlight w:val="none"/>
                <w:lang w:val="en-US" w:eastAsia="zh-CN"/>
              </w:rPr>
              <w:t>50</w:t>
            </w:r>
          </w:p>
        </w:tc>
        <w:tc>
          <w:tcPr>
            <w:tcW w:w="1134" w:type="dxa"/>
            <w:tcBorders>
              <w:top w:val="nil"/>
              <w:left w:val="nil"/>
              <w:bottom w:val="single" w:color="auto" w:sz="4" w:space="0"/>
              <w:right w:val="single" w:color="auto" w:sz="4" w:space="0"/>
            </w:tcBorders>
            <w:noWrap w:val="0"/>
            <w:vAlign w:val="center"/>
          </w:tcPr>
          <w:p w14:paraId="30BBF28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kern w:val="2"/>
                <w:sz w:val="20"/>
                <w:szCs w:val="20"/>
                <w:highlight w:val="none"/>
                <w:lang w:val="en-US" w:eastAsia="zh-CN"/>
              </w:rPr>
            </w:pPr>
            <w:r>
              <w:rPr>
                <w:rFonts w:hint="eastAsia" w:ascii="仿宋_GB2312" w:hAnsi="仿宋_GB2312" w:eastAsia="仿宋_GB2312" w:cs="仿宋_GB2312"/>
                <w:color w:val="000000"/>
                <w:kern w:val="2"/>
                <w:sz w:val="20"/>
                <w:szCs w:val="20"/>
                <w:highlight w:val="none"/>
                <w:lang w:val="en-US" w:eastAsia="zh-CN"/>
              </w:rPr>
              <w:t xml:space="preserve">  50</w:t>
            </w:r>
          </w:p>
        </w:tc>
        <w:tc>
          <w:tcPr>
            <w:tcW w:w="828" w:type="dxa"/>
            <w:tcBorders>
              <w:top w:val="nil"/>
              <w:left w:val="nil"/>
              <w:bottom w:val="single" w:color="auto" w:sz="4" w:space="0"/>
              <w:right w:val="single" w:color="auto" w:sz="4" w:space="0"/>
            </w:tcBorders>
            <w:noWrap w:val="0"/>
            <w:vAlign w:val="center"/>
          </w:tcPr>
          <w:p w14:paraId="53C2262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1FBEC32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0FADFD3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r>
      <w:tr w14:paraId="12FBE487">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7C4534B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110AB40D">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14:paraId="218C035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51EF21A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2B19DE0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7D7AEA9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65A4EA4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74AF1BB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r>
      <w:tr w14:paraId="0480E229">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4CC4E4A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2019788A">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14:paraId="666C50B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0530E43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315B48E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1030DB5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108A2C5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050F026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r>
      <w:tr w14:paraId="21E5A223">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628F985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3406840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1F13FA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实际完成情况　</w:t>
            </w:r>
          </w:p>
        </w:tc>
      </w:tr>
      <w:tr w14:paraId="7E3193CF">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4220C59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14:paraId="4D10AD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排查涉气企业大气减排</w:t>
            </w:r>
          </w:p>
        </w:tc>
        <w:tc>
          <w:tcPr>
            <w:tcW w:w="4253" w:type="dxa"/>
            <w:gridSpan w:val="4"/>
            <w:tcBorders>
              <w:top w:val="single" w:color="auto" w:sz="4" w:space="0"/>
              <w:left w:val="nil"/>
              <w:bottom w:val="single" w:color="auto" w:sz="4" w:space="0"/>
              <w:right w:val="single" w:color="auto" w:sz="4" w:space="0"/>
            </w:tcBorders>
            <w:noWrap w:val="0"/>
            <w:vAlign w:val="center"/>
          </w:tcPr>
          <w:p w14:paraId="55F6A68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eastAsia="zh-CN"/>
              </w:rPr>
            </w:pPr>
            <w:r>
              <w:rPr>
                <w:rFonts w:hint="eastAsia" w:ascii="仿宋_GB2312" w:hAnsi="仿宋_GB2312" w:eastAsia="仿宋_GB2312" w:cs="仿宋_GB2312"/>
                <w:color w:val="000000"/>
                <w:kern w:val="2"/>
                <w:sz w:val="20"/>
                <w:szCs w:val="20"/>
                <w:highlight w:val="none"/>
              </w:rPr>
              <w:t>　</w:t>
            </w:r>
            <w:r>
              <w:rPr>
                <w:rFonts w:hint="eastAsia" w:ascii="仿宋_GB2312" w:hAnsi="仿宋_GB2312" w:eastAsia="仿宋_GB2312" w:cs="仿宋_GB2312"/>
                <w:color w:val="000000"/>
                <w:kern w:val="2"/>
                <w:sz w:val="20"/>
                <w:szCs w:val="20"/>
                <w:highlight w:val="none"/>
                <w:lang w:val="en-US" w:eastAsia="zh-CN"/>
              </w:rPr>
              <w:t xml:space="preserve">              </w:t>
            </w:r>
            <w:r>
              <w:rPr>
                <w:rFonts w:hint="eastAsia" w:ascii="仿宋_GB2312" w:hAnsi="仿宋_GB2312" w:eastAsia="仿宋_GB2312" w:cs="仿宋_GB2312"/>
                <w:color w:val="000000"/>
                <w:kern w:val="2"/>
                <w:sz w:val="20"/>
                <w:szCs w:val="20"/>
                <w:highlight w:val="none"/>
                <w:lang w:eastAsia="zh-CN"/>
              </w:rPr>
              <w:t>已完成</w:t>
            </w:r>
          </w:p>
        </w:tc>
      </w:tr>
      <w:tr w14:paraId="630FC390">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50BCF84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绩</w:t>
            </w:r>
          </w:p>
          <w:p w14:paraId="2BA34F5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效</w:t>
            </w:r>
          </w:p>
          <w:p w14:paraId="3AA5AA4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指</w:t>
            </w:r>
          </w:p>
          <w:p w14:paraId="69A191D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标</w:t>
            </w:r>
          </w:p>
        </w:tc>
        <w:tc>
          <w:tcPr>
            <w:tcW w:w="1080" w:type="dxa"/>
            <w:tcBorders>
              <w:top w:val="nil"/>
              <w:left w:val="nil"/>
              <w:bottom w:val="single" w:color="auto" w:sz="4" w:space="0"/>
              <w:right w:val="single" w:color="auto" w:sz="4" w:space="0"/>
            </w:tcBorders>
            <w:noWrap w:val="0"/>
            <w:vAlign w:val="center"/>
          </w:tcPr>
          <w:p w14:paraId="6290A92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14:paraId="69800AE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14:paraId="380C2D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14:paraId="6106E15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年度</w:t>
            </w:r>
          </w:p>
          <w:p w14:paraId="395D4FE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14:paraId="45DB25E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实际</w:t>
            </w:r>
          </w:p>
          <w:p w14:paraId="62720C1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14:paraId="76BE325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030DC0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得分</w:t>
            </w:r>
          </w:p>
        </w:tc>
        <w:tc>
          <w:tcPr>
            <w:tcW w:w="1418" w:type="dxa"/>
            <w:tcBorders>
              <w:top w:val="nil"/>
              <w:left w:val="nil"/>
              <w:bottom w:val="single" w:color="auto" w:sz="4" w:space="0"/>
              <w:right w:val="single" w:color="auto" w:sz="4" w:space="0"/>
            </w:tcBorders>
            <w:noWrap w:val="0"/>
            <w:vAlign w:val="center"/>
          </w:tcPr>
          <w:p w14:paraId="3E411EB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偏差原因分析及改进措施</w:t>
            </w:r>
          </w:p>
        </w:tc>
      </w:tr>
      <w:tr w14:paraId="48321503">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D24C5E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5493155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产出指标</w:t>
            </w:r>
          </w:p>
          <w:p w14:paraId="4D09168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p>
          <w:p w14:paraId="055FA8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8AA18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EE9BAC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排查涉气企业</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73A3D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2"/>
                <w:sz w:val="20"/>
                <w:szCs w:val="20"/>
                <w:highlight w:val="none"/>
                <w:lang w:val="en-US" w:eastAsia="zh-CN"/>
              </w:rPr>
            </w:pPr>
            <w:r>
              <w:rPr>
                <w:rFonts w:hint="eastAsia" w:ascii="仿宋_GB2312" w:hAnsi="仿宋_GB2312" w:eastAsia="仿宋_GB2312" w:cs="仿宋_GB2312"/>
                <w:color w:val="000000"/>
                <w:kern w:val="2"/>
                <w:sz w:val="20"/>
                <w:szCs w:val="20"/>
                <w:highlight w:val="none"/>
                <w:lang w:val="en-US" w:eastAsia="zh-CN"/>
              </w:rPr>
              <w:t>60家</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14F0D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3B27531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FBD7F8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F0DAB0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r>
      <w:tr w14:paraId="4C1EF6A1">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64A528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503407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7CD91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4370D6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各种整治符合环保标准</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987D85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完成主要污染物减排目标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8E3D9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100%</w:t>
            </w:r>
            <w:r>
              <w:rPr>
                <w:rFonts w:hint="eastAsia" w:ascii="仿宋_GB2312" w:hAnsi="仿宋_GB2312" w:eastAsia="仿宋_GB2312" w:cs="仿宋_GB2312"/>
                <w:color w:val="000000"/>
                <w:kern w:val="2"/>
                <w:sz w:val="20"/>
                <w:szCs w:val="20"/>
                <w:highlight w:val="none"/>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653442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42E1E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433B25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r>
      <w:tr w14:paraId="75079D5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B5DB0E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760CC4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F2465A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799DB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按时完成各项指标任务</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626FED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2024年12月31日</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56E249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100%</w:t>
            </w:r>
            <w:r>
              <w:rPr>
                <w:rFonts w:hint="eastAsia" w:ascii="仿宋_GB2312" w:hAnsi="仿宋_GB2312" w:eastAsia="仿宋_GB2312" w:cs="仿宋_GB2312"/>
                <w:color w:val="000000"/>
                <w:kern w:val="2"/>
                <w:sz w:val="20"/>
                <w:szCs w:val="20"/>
                <w:highlight w:val="none"/>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489BA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9AD75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B0F1F0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r>
      <w:tr w14:paraId="448A6A82">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3F30CF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25E921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D0F7C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B121CB9">
            <w:pPr>
              <w:spacing w:line="360" w:lineRule="exact"/>
              <w:jc w:val="center"/>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工作经费和专项治理经费按要求控制在预算内</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0376BE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2"/>
                <w:sz w:val="20"/>
                <w:szCs w:val="20"/>
                <w:highlight w:val="none"/>
                <w:lang w:val="en-US"/>
              </w:rPr>
            </w:pPr>
            <w:r>
              <w:rPr>
                <w:rFonts w:hint="eastAsia" w:ascii="仿宋_GB2312" w:hAnsi="仿宋_GB2312" w:eastAsia="仿宋_GB2312" w:cs="仿宋_GB2312"/>
                <w:color w:val="000000"/>
                <w:kern w:val="2"/>
                <w:sz w:val="20"/>
                <w:szCs w:val="20"/>
                <w:highlight w:val="none"/>
                <w:lang w:val="en-US" w:eastAsia="zh-CN"/>
              </w:rPr>
              <w:t>50万元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EACC38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50万元</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0ED73B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AF24B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271457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r>
      <w:tr w14:paraId="4F0950C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B958FD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79728C4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效益指标</w:t>
            </w:r>
          </w:p>
          <w:p w14:paraId="354FAA2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p w14:paraId="575A7C3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（30分）</w:t>
            </w:r>
          </w:p>
          <w:p w14:paraId="05C10EC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0903D9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经济效</w:t>
            </w:r>
          </w:p>
          <w:p w14:paraId="2E898C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益指标</w:t>
            </w:r>
          </w:p>
        </w:tc>
        <w:tc>
          <w:tcPr>
            <w:tcW w:w="1224" w:type="dxa"/>
            <w:tcBorders>
              <w:top w:val="single" w:color="auto" w:sz="4" w:space="0"/>
              <w:left w:val="nil"/>
              <w:bottom w:val="single" w:color="auto" w:sz="4" w:space="0"/>
              <w:right w:val="single" w:color="auto" w:sz="4" w:space="0"/>
            </w:tcBorders>
            <w:noWrap w:val="0"/>
            <w:vAlign w:val="center"/>
          </w:tcPr>
          <w:p w14:paraId="67D2D38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实现节能减排，减少环保治理经费</w:t>
            </w:r>
          </w:p>
        </w:tc>
        <w:tc>
          <w:tcPr>
            <w:tcW w:w="1134" w:type="dxa"/>
            <w:tcBorders>
              <w:top w:val="single" w:color="auto" w:sz="4" w:space="0"/>
              <w:left w:val="nil"/>
              <w:bottom w:val="single" w:color="auto" w:sz="4" w:space="0"/>
              <w:right w:val="single" w:color="auto" w:sz="4" w:space="0"/>
            </w:tcBorders>
            <w:noWrap w:val="0"/>
            <w:vAlign w:val="center"/>
          </w:tcPr>
          <w:p w14:paraId="4602BB5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经济平稳发展</w:t>
            </w:r>
          </w:p>
        </w:tc>
        <w:tc>
          <w:tcPr>
            <w:tcW w:w="1134" w:type="dxa"/>
            <w:tcBorders>
              <w:top w:val="single" w:color="auto" w:sz="4" w:space="0"/>
              <w:left w:val="nil"/>
              <w:bottom w:val="single" w:color="auto" w:sz="4" w:space="0"/>
              <w:right w:val="single" w:color="auto" w:sz="4" w:space="0"/>
            </w:tcBorders>
            <w:noWrap w:val="0"/>
            <w:vAlign w:val="center"/>
          </w:tcPr>
          <w:p w14:paraId="58978A3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经济平稳发展</w:t>
            </w:r>
            <w:r>
              <w:rPr>
                <w:rFonts w:hint="eastAsia" w:ascii="仿宋_GB2312" w:hAnsi="仿宋_GB2312" w:eastAsia="仿宋_GB2312" w:cs="仿宋_GB2312"/>
                <w:color w:val="000000"/>
                <w:kern w:val="2"/>
                <w:sz w:val="20"/>
                <w:szCs w:val="20"/>
                <w:highlight w:val="none"/>
              </w:rPr>
              <w:t>　</w:t>
            </w:r>
          </w:p>
        </w:tc>
        <w:tc>
          <w:tcPr>
            <w:tcW w:w="828" w:type="dxa"/>
            <w:tcBorders>
              <w:top w:val="single" w:color="auto" w:sz="4" w:space="0"/>
              <w:left w:val="nil"/>
              <w:bottom w:val="single" w:color="auto" w:sz="4" w:space="0"/>
              <w:right w:val="single" w:color="auto" w:sz="4" w:space="0"/>
            </w:tcBorders>
            <w:noWrap w:val="0"/>
            <w:vAlign w:val="center"/>
          </w:tcPr>
          <w:p w14:paraId="50411E6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14:paraId="683B18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14:paraId="4707B07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r>
      <w:tr w14:paraId="1E30E1D7">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4FE3CE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ED6273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F8B7E8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社会效</w:t>
            </w:r>
          </w:p>
          <w:p w14:paraId="0DE193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16D721B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改善居民生产、生活环境</w:t>
            </w:r>
          </w:p>
        </w:tc>
        <w:tc>
          <w:tcPr>
            <w:tcW w:w="1134" w:type="dxa"/>
            <w:tcBorders>
              <w:top w:val="nil"/>
              <w:left w:val="nil"/>
              <w:bottom w:val="single" w:color="auto" w:sz="4" w:space="0"/>
              <w:right w:val="single" w:color="auto" w:sz="4" w:space="0"/>
            </w:tcBorders>
            <w:noWrap w:val="0"/>
            <w:vAlign w:val="center"/>
          </w:tcPr>
          <w:p w14:paraId="42B90ED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有所改善</w:t>
            </w:r>
          </w:p>
        </w:tc>
        <w:tc>
          <w:tcPr>
            <w:tcW w:w="1134" w:type="dxa"/>
            <w:tcBorders>
              <w:top w:val="nil"/>
              <w:left w:val="nil"/>
              <w:bottom w:val="single" w:color="auto" w:sz="4" w:space="0"/>
              <w:right w:val="single" w:color="auto" w:sz="4" w:space="0"/>
            </w:tcBorders>
            <w:noWrap w:val="0"/>
            <w:vAlign w:val="center"/>
          </w:tcPr>
          <w:p w14:paraId="7482B0E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有所改善</w:t>
            </w:r>
            <w:r>
              <w:rPr>
                <w:rFonts w:hint="eastAsia" w:ascii="仿宋_GB2312" w:hAnsi="仿宋_GB2312" w:eastAsia="仿宋_GB2312" w:cs="仿宋_GB2312"/>
                <w:color w:val="000000"/>
                <w:kern w:val="2"/>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708CCD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6A1562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58E4EF9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r>
      <w:tr w14:paraId="468983C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69FDB0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9B056B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9F44C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生态效</w:t>
            </w:r>
          </w:p>
          <w:p w14:paraId="01697E8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5866A1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城区空气质量优良率</w:t>
            </w:r>
          </w:p>
        </w:tc>
        <w:tc>
          <w:tcPr>
            <w:tcW w:w="1134" w:type="dxa"/>
            <w:tcBorders>
              <w:top w:val="nil"/>
              <w:left w:val="nil"/>
              <w:bottom w:val="single" w:color="auto" w:sz="4" w:space="0"/>
              <w:right w:val="single" w:color="auto" w:sz="4" w:space="0"/>
            </w:tcBorders>
            <w:noWrap w:val="0"/>
            <w:vAlign w:val="center"/>
          </w:tcPr>
          <w:p w14:paraId="1CF07FB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≥86%</w:t>
            </w:r>
          </w:p>
        </w:tc>
        <w:tc>
          <w:tcPr>
            <w:tcW w:w="1134" w:type="dxa"/>
            <w:tcBorders>
              <w:top w:val="nil"/>
              <w:left w:val="nil"/>
              <w:bottom w:val="single" w:color="auto" w:sz="4" w:space="0"/>
              <w:right w:val="single" w:color="auto" w:sz="4" w:space="0"/>
            </w:tcBorders>
            <w:noWrap w:val="0"/>
            <w:vAlign w:val="center"/>
          </w:tcPr>
          <w:p w14:paraId="644B69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已完成</w:t>
            </w:r>
          </w:p>
        </w:tc>
        <w:tc>
          <w:tcPr>
            <w:tcW w:w="828" w:type="dxa"/>
            <w:tcBorders>
              <w:top w:val="nil"/>
              <w:left w:val="nil"/>
              <w:bottom w:val="single" w:color="auto" w:sz="4" w:space="0"/>
              <w:right w:val="single" w:color="auto" w:sz="4" w:space="0"/>
            </w:tcBorders>
            <w:noWrap w:val="0"/>
            <w:vAlign w:val="center"/>
          </w:tcPr>
          <w:p w14:paraId="71EDA5A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0CD171B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2556992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r>
      <w:tr w14:paraId="73A28DF3">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FFB43B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C0922F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15B504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可持续影响指标</w:t>
            </w:r>
          </w:p>
        </w:tc>
        <w:tc>
          <w:tcPr>
            <w:tcW w:w="1224" w:type="dxa"/>
            <w:tcBorders>
              <w:top w:val="nil"/>
              <w:left w:val="nil"/>
              <w:bottom w:val="single" w:color="auto" w:sz="4" w:space="0"/>
              <w:right w:val="single" w:color="auto" w:sz="4" w:space="0"/>
            </w:tcBorders>
            <w:noWrap w:val="0"/>
            <w:vAlign w:val="center"/>
          </w:tcPr>
          <w:p w14:paraId="547947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推动辖区生态环境质量持续改善</w:t>
            </w:r>
          </w:p>
        </w:tc>
        <w:tc>
          <w:tcPr>
            <w:tcW w:w="1134" w:type="dxa"/>
            <w:tcBorders>
              <w:top w:val="nil"/>
              <w:left w:val="nil"/>
              <w:bottom w:val="single" w:color="auto" w:sz="4" w:space="0"/>
              <w:right w:val="single" w:color="auto" w:sz="4" w:space="0"/>
            </w:tcBorders>
            <w:noWrap w:val="0"/>
            <w:vAlign w:val="center"/>
          </w:tcPr>
          <w:p w14:paraId="68B088D0">
            <w:pPr>
              <w:widowControl/>
              <w:spacing w:line="240" w:lineRule="exact"/>
              <w:jc w:val="center"/>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环境质量稳步提升</w:t>
            </w:r>
          </w:p>
        </w:tc>
        <w:tc>
          <w:tcPr>
            <w:tcW w:w="1134" w:type="dxa"/>
            <w:tcBorders>
              <w:top w:val="nil"/>
              <w:left w:val="nil"/>
              <w:bottom w:val="single" w:color="auto" w:sz="4" w:space="0"/>
              <w:right w:val="single" w:color="auto" w:sz="4" w:space="0"/>
            </w:tcBorders>
            <w:noWrap w:val="0"/>
            <w:vAlign w:val="center"/>
          </w:tcPr>
          <w:p w14:paraId="323F676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已完成</w:t>
            </w:r>
          </w:p>
        </w:tc>
        <w:tc>
          <w:tcPr>
            <w:tcW w:w="828" w:type="dxa"/>
            <w:tcBorders>
              <w:top w:val="nil"/>
              <w:left w:val="nil"/>
              <w:bottom w:val="single" w:color="auto" w:sz="4" w:space="0"/>
              <w:right w:val="single" w:color="auto" w:sz="4" w:space="0"/>
            </w:tcBorders>
            <w:noWrap w:val="0"/>
            <w:vAlign w:val="center"/>
          </w:tcPr>
          <w:p w14:paraId="748BFB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5D1F03C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07DA67F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r>
      <w:tr w14:paraId="389330F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42646C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7C1B0D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满意度</w:t>
            </w:r>
          </w:p>
          <w:p w14:paraId="297BB45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指标</w:t>
            </w:r>
          </w:p>
          <w:p w14:paraId="0A96F0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6ACADC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服务对象满意度指标</w:t>
            </w:r>
          </w:p>
        </w:tc>
        <w:tc>
          <w:tcPr>
            <w:tcW w:w="1224" w:type="dxa"/>
            <w:tcBorders>
              <w:top w:val="nil"/>
              <w:left w:val="nil"/>
              <w:bottom w:val="single" w:color="auto" w:sz="4" w:space="0"/>
              <w:right w:val="single" w:color="auto" w:sz="4" w:space="0"/>
            </w:tcBorders>
            <w:noWrap w:val="0"/>
            <w:vAlign w:val="center"/>
          </w:tcPr>
          <w:p w14:paraId="2F9A41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全体人民群众</w:t>
            </w:r>
          </w:p>
        </w:tc>
        <w:tc>
          <w:tcPr>
            <w:tcW w:w="1134" w:type="dxa"/>
            <w:tcBorders>
              <w:top w:val="nil"/>
              <w:left w:val="nil"/>
              <w:bottom w:val="single" w:color="auto" w:sz="4" w:space="0"/>
              <w:right w:val="single" w:color="auto" w:sz="4" w:space="0"/>
            </w:tcBorders>
            <w:noWrap w:val="0"/>
            <w:vAlign w:val="center"/>
          </w:tcPr>
          <w:p w14:paraId="6D29894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≥90%</w:t>
            </w:r>
          </w:p>
        </w:tc>
        <w:tc>
          <w:tcPr>
            <w:tcW w:w="1134" w:type="dxa"/>
            <w:tcBorders>
              <w:top w:val="nil"/>
              <w:left w:val="nil"/>
              <w:bottom w:val="single" w:color="auto" w:sz="4" w:space="0"/>
              <w:right w:val="single" w:color="auto" w:sz="4" w:space="0"/>
            </w:tcBorders>
            <w:noWrap w:val="0"/>
            <w:vAlign w:val="center"/>
          </w:tcPr>
          <w:p w14:paraId="051C87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已完成</w:t>
            </w:r>
            <w:r>
              <w:rPr>
                <w:rFonts w:hint="eastAsia" w:ascii="仿宋_GB2312" w:hAnsi="仿宋_GB2312" w:eastAsia="仿宋_GB2312" w:cs="仿宋_GB2312"/>
                <w:color w:val="000000"/>
                <w:kern w:val="2"/>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59AA094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3C7D63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6E5FF8E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r>
      <w:tr w14:paraId="31BD08D8">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14:paraId="37A4160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总分</w:t>
            </w:r>
          </w:p>
        </w:tc>
        <w:tc>
          <w:tcPr>
            <w:tcW w:w="828" w:type="dxa"/>
            <w:tcBorders>
              <w:top w:val="nil"/>
              <w:left w:val="nil"/>
              <w:bottom w:val="single" w:color="auto" w:sz="4" w:space="0"/>
              <w:right w:val="single" w:color="auto" w:sz="4" w:space="0"/>
            </w:tcBorders>
            <w:noWrap w:val="0"/>
            <w:vAlign w:val="center"/>
          </w:tcPr>
          <w:p w14:paraId="1D1DD93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100</w:t>
            </w:r>
          </w:p>
        </w:tc>
        <w:tc>
          <w:tcPr>
            <w:tcW w:w="873" w:type="dxa"/>
            <w:tcBorders>
              <w:top w:val="nil"/>
              <w:left w:val="nil"/>
              <w:bottom w:val="single" w:color="auto" w:sz="4" w:space="0"/>
              <w:right w:val="single" w:color="auto" w:sz="4" w:space="0"/>
            </w:tcBorders>
            <w:noWrap w:val="0"/>
            <w:vAlign w:val="center"/>
          </w:tcPr>
          <w:p w14:paraId="2D81CED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kern w:val="2"/>
                <w:sz w:val="20"/>
                <w:szCs w:val="20"/>
                <w:highlight w:val="none"/>
                <w:lang w:val="en-US" w:eastAsia="zh-CN"/>
              </w:rPr>
            </w:pPr>
            <w:r>
              <w:rPr>
                <w:rFonts w:hint="eastAsia" w:ascii="仿宋_GB2312" w:hAnsi="仿宋_GB2312" w:eastAsia="仿宋_GB2312" w:cs="仿宋_GB2312"/>
                <w:color w:val="000000"/>
                <w:kern w:val="2"/>
                <w:sz w:val="20"/>
                <w:szCs w:val="20"/>
                <w:highlight w:val="none"/>
              </w:rPr>
              <w:t>　</w:t>
            </w:r>
            <w:r>
              <w:rPr>
                <w:rFonts w:hint="eastAsia" w:ascii="仿宋_GB2312" w:hAnsi="仿宋_GB2312" w:eastAsia="仿宋_GB2312" w:cs="仿宋_GB2312"/>
                <w:color w:val="000000"/>
                <w:kern w:val="2"/>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14:paraId="3B10359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r>
    </w:tbl>
    <w:p w14:paraId="327E2BA7">
      <w:pPr>
        <w:rPr>
          <w:rFonts w:hint="eastAsia" w:ascii="Times New Roman" w:hAnsi="Times New Roman" w:eastAsia="仿宋_GB2312" w:cs="Times New Roman"/>
          <w:kern w:val="2"/>
          <w:sz w:val="18"/>
          <w:szCs w:val="18"/>
          <w:highlight w:val="none"/>
          <w:lang w:eastAsia="zh-CN"/>
        </w:rPr>
      </w:pPr>
      <w:r>
        <w:rPr>
          <w:rFonts w:hint="default" w:ascii="Times New Roman" w:hAnsi="Times New Roman" w:eastAsia="仿宋_GB2312" w:cs="Times New Roman"/>
          <w:kern w:val="2"/>
          <w:sz w:val="18"/>
          <w:szCs w:val="18"/>
          <w:highlight w:val="none"/>
        </w:rPr>
        <w:t>备注：一个一级项目支出一张表。</w:t>
      </w:r>
      <w:r>
        <w:rPr>
          <w:rFonts w:hint="eastAsia" w:ascii="Times New Roman" w:hAnsi="Times New Roman" w:eastAsia="仿宋_GB2312" w:cs="Times New Roman"/>
          <w:kern w:val="2"/>
          <w:sz w:val="18"/>
          <w:szCs w:val="18"/>
          <w:highlight w:val="none"/>
          <w:lang w:eastAsia="zh-CN"/>
        </w:rPr>
        <w:t>如，</w:t>
      </w:r>
      <w:r>
        <w:rPr>
          <w:rFonts w:hint="default" w:ascii="Times New Roman" w:hAnsi="Times New Roman" w:eastAsia="仿宋_GB2312" w:cs="Times New Roman"/>
          <w:kern w:val="2"/>
          <w:sz w:val="18"/>
          <w:szCs w:val="18"/>
          <w:highlight w:val="none"/>
        </w:rPr>
        <w:t>业务工作经费</w:t>
      </w:r>
      <w:r>
        <w:rPr>
          <w:rFonts w:hint="eastAsia" w:ascii="Times New Roman" w:hAnsi="Times New Roman" w:eastAsia="仿宋_GB2312" w:cs="Times New Roman"/>
          <w:kern w:val="2"/>
          <w:sz w:val="18"/>
          <w:szCs w:val="18"/>
          <w:highlight w:val="none"/>
          <w:lang w:eastAsia="zh-CN"/>
        </w:rPr>
        <w:t>，</w:t>
      </w:r>
      <w:r>
        <w:rPr>
          <w:rFonts w:hint="default" w:ascii="Times New Roman" w:hAnsi="Times New Roman" w:eastAsia="仿宋_GB2312" w:cs="Times New Roman"/>
          <w:kern w:val="2"/>
          <w:sz w:val="18"/>
          <w:szCs w:val="18"/>
          <w:highlight w:val="none"/>
        </w:rPr>
        <w:t>运行维护经费</w:t>
      </w:r>
      <w:r>
        <w:rPr>
          <w:rFonts w:hint="eastAsia" w:ascii="Times New Roman" w:hAnsi="Times New Roman" w:eastAsia="仿宋_GB2312" w:cs="Times New Roman"/>
          <w:kern w:val="2"/>
          <w:sz w:val="18"/>
          <w:szCs w:val="18"/>
          <w:highlight w:val="none"/>
          <w:lang w:eastAsia="zh-CN"/>
        </w:rPr>
        <w:t>，其他事业发展类资金…各一张表。</w:t>
      </w:r>
    </w:p>
    <w:p w14:paraId="1F6A6830">
      <w:pPr>
        <w:rPr>
          <w:rFonts w:hint="default" w:ascii="Times New Roman" w:hAnsi="Times New Roman" w:eastAsia="仿宋_GB2312" w:cs="Times New Roman"/>
          <w:kern w:val="2"/>
          <w:sz w:val="18"/>
          <w:szCs w:val="18"/>
          <w:highlight w:val="none"/>
          <w:lang w:eastAsia="zh-CN"/>
        </w:rPr>
      </w:pPr>
    </w:p>
    <w:p w14:paraId="6E7EF6E8">
      <w:pPr>
        <w:rPr>
          <w:rFonts w:hint="default" w:ascii="Times New Roman" w:hAnsi="Times New Roman" w:eastAsia="仿宋_GB2312" w:cs="Times New Roman"/>
          <w:kern w:val="2"/>
          <w:sz w:val="22"/>
          <w:szCs w:val="22"/>
          <w:highlight w:val="none"/>
        </w:rPr>
      </w:pPr>
      <w:r>
        <w:rPr>
          <w:rFonts w:hint="default" w:ascii="Times New Roman" w:hAnsi="Times New Roman" w:eastAsia="仿宋_GB2312" w:cs="Times New Roman"/>
          <w:kern w:val="2"/>
          <w:sz w:val="22"/>
          <w:szCs w:val="22"/>
          <w:highlight w:val="none"/>
        </w:rPr>
        <w:t xml:space="preserve">填表人：       </w:t>
      </w:r>
      <w:r>
        <w:rPr>
          <w:rFonts w:hint="eastAsia" w:ascii="Times New Roman" w:hAnsi="Times New Roman" w:eastAsia="仿宋_GB2312" w:cs="Times New Roman"/>
          <w:kern w:val="2"/>
          <w:sz w:val="22"/>
          <w:szCs w:val="22"/>
          <w:highlight w:val="none"/>
          <w:lang w:val="en-US" w:eastAsia="zh-CN"/>
        </w:rPr>
        <w:t xml:space="preserve"> </w:t>
      </w:r>
      <w:r>
        <w:rPr>
          <w:rFonts w:hint="default" w:ascii="Times New Roman" w:hAnsi="Times New Roman" w:eastAsia="仿宋_GB2312" w:cs="Times New Roman"/>
          <w:kern w:val="2"/>
          <w:sz w:val="22"/>
          <w:szCs w:val="22"/>
          <w:highlight w:val="none"/>
        </w:rPr>
        <w:t xml:space="preserve">填报日期：     </w:t>
      </w:r>
      <w:r>
        <w:rPr>
          <w:rFonts w:hint="eastAsia" w:ascii="Times New Roman" w:hAnsi="Times New Roman" w:eastAsia="仿宋_GB2312" w:cs="Times New Roman"/>
          <w:kern w:val="2"/>
          <w:sz w:val="22"/>
          <w:szCs w:val="22"/>
          <w:highlight w:val="none"/>
          <w:lang w:val="en-US" w:eastAsia="zh-CN"/>
        </w:rPr>
        <w:t xml:space="preserve">      </w:t>
      </w:r>
      <w:r>
        <w:rPr>
          <w:rFonts w:hint="default" w:ascii="Times New Roman" w:hAnsi="Times New Roman" w:eastAsia="仿宋_GB2312" w:cs="Times New Roman"/>
          <w:kern w:val="2"/>
          <w:sz w:val="22"/>
          <w:szCs w:val="22"/>
          <w:highlight w:val="none"/>
        </w:rPr>
        <w:t xml:space="preserve">联系电话：   </w:t>
      </w:r>
      <w:r>
        <w:rPr>
          <w:rFonts w:hint="eastAsia" w:ascii="Times New Roman" w:hAnsi="Times New Roman" w:eastAsia="仿宋_GB2312" w:cs="Times New Roman"/>
          <w:kern w:val="2"/>
          <w:sz w:val="22"/>
          <w:szCs w:val="22"/>
          <w:highlight w:val="none"/>
          <w:lang w:val="en-US" w:eastAsia="zh-CN"/>
        </w:rPr>
        <w:t xml:space="preserve">         </w:t>
      </w:r>
      <w:r>
        <w:rPr>
          <w:rFonts w:hint="default" w:ascii="Times New Roman" w:hAnsi="Times New Roman" w:eastAsia="仿宋_GB2312" w:cs="Times New Roman"/>
          <w:kern w:val="2"/>
          <w:sz w:val="22"/>
          <w:szCs w:val="22"/>
          <w:highlight w:val="none"/>
        </w:rPr>
        <w:t xml:space="preserve"> 单位负责人签字</w:t>
      </w:r>
    </w:p>
    <w:p w14:paraId="534E5C7E">
      <w:pPr>
        <w:rPr>
          <w:rFonts w:hint="eastAsia" w:ascii="黑体" w:hAnsi="黑体" w:eastAsia="黑体" w:cs="黑体"/>
          <w:kern w:val="2"/>
          <w:sz w:val="32"/>
          <w:szCs w:val="32"/>
          <w:highlight w:val="none"/>
        </w:rPr>
      </w:pPr>
    </w:p>
    <w:p w14:paraId="359827A8">
      <w:pPr>
        <w:rPr>
          <w:rFonts w:hint="default" w:ascii="Times New Roman" w:hAnsi="Times New Roman" w:eastAsia="仿宋_GB2312" w:cs="Times New Roman"/>
          <w:kern w:val="2"/>
          <w:sz w:val="22"/>
          <w:szCs w:val="22"/>
          <w:highlight w:val="none"/>
        </w:rPr>
      </w:pPr>
      <w:r>
        <w:rPr>
          <w:rFonts w:hint="eastAsia" w:ascii="黑体" w:hAnsi="黑体" w:eastAsia="黑体" w:cs="黑体"/>
          <w:kern w:val="2"/>
          <w:sz w:val="32"/>
          <w:szCs w:val="32"/>
          <w:highlight w:val="none"/>
        </w:rPr>
        <w:t>附件</w:t>
      </w:r>
      <w:r>
        <w:rPr>
          <w:rFonts w:hint="eastAsia" w:ascii="黑体" w:hAnsi="黑体" w:eastAsia="黑体" w:cs="黑体"/>
          <w:kern w:val="2"/>
          <w:sz w:val="32"/>
          <w:szCs w:val="32"/>
          <w:highlight w:val="none"/>
          <w:lang w:val="en-US" w:eastAsia="zh-CN"/>
        </w:rPr>
        <w:t>3</w:t>
      </w:r>
    </w:p>
    <w:p w14:paraId="3FD095B6">
      <w:pPr>
        <w:widowControl/>
        <w:spacing w:line="600" w:lineRule="exact"/>
        <w:jc w:val="center"/>
        <w:rPr>
          <w:rFonts w:hint="eastAsia" w:ascii="方正小标宋简体" w:hAnsi="方正小标宋简体" w:eastAsia="方正小标宋简体" w:cs="方正小标宋简体"/>
          <w:color w:val="000000"/>
          <w:kern w:val="2"/>
          <w:sz w:val="36"/>
          <w:szCs w:val="36"/>
          <w:highlight w:val="none"/>
        </w:rPr>
      </w:pPr>
      <w:r>
        <w:rPr>
          <w:rFonts w:hint="eastAsia" w:ascii="方正小标宋简体" w:hAnsi="方正小标宋简体" w:eastAsia="方正小标宋简体" w:cs="方正小标宋简体"/>
          <w:color w:val="000000"/>
          <w:kern w:val="2"/>
          <w:sz w:val="36"/>
          <w:szCs w:val="36"/>
          <w:highlight w:val="none"/>
        </w:rPr>
        <w:t>202</w:t>
      </w:r>
      <w:r>
        <w:rPr>
          <w:rFonts w:hint="eastAsia" w:ascii="方正小标宋简体" w:hAnsi="方正小标宋简体" w:eastAsia="方正小标宋简体" w:cs="方正小标宋简体"/>
          <w:color w:val="000000"/>
          <w:kern w:val="2"/>
          <w:sz w:val="36"/>
          <w:szCs w:val="36"/>
          <w:highlight w:val="none"/>
          <w:lang w:val="en-US" w:eastAsia="zh-CN"/>
        </w:rPr>
        <w:t>4</w:t>
      </w:r>
      <w:r>
        <w:rPr>
          <w:rFonts w:hint="eastAsia" w:ascii="方正小标宋简体" w:hAnsi="方正小标宋简体" w:eastAsia="方正小标宋简体" w:cs="方正小标宋简体"/>
          <w:color w:val="000000"/>
          <w:kern w:val="2"/>
          <w:sz w:val="36"/>
          <w:szCs w:val="36"/>
          <w:highlight w:val="none"/>
        </w:rPr>
        <w:t>年度项目支出绩效自评表</w:t>
      </w:r>
    </w:p>
    <w:tbl>
      <w:tblPr>
        <w:tblStyle w:val="7"/>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4E67F334">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7FF857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项目支</w:t>
            </w:r>
          </w:p>
          <w:p w14:paraId="56A557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6B1527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kern w:val="2"/>
                <w:sz w:val="20"/>
                <w:szCs w:val="20"/>
                <w:highlight w:val="none"/>
              </w:rPr>
              <w:t>污染减排生态环境执法监察</w:t>
            </w:r>
          </w:p>
        </w:tc>
      </w:tr>
      <w:tr w14:paraId="64C7055D">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1E8AEFF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36FA7ED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r>
              <w:rPr>
                <w:rFonts w:hint="eastAsia" w:ascii="仿宋_GB2312" w:hAnsi="仿宋_GB2312" w:eastAsia="仿宋_GB2312" w:cs="仿宋_GB2312"/>
                <w:color w:val="000000"/>
                <w:kern w:val="2"/>
                <w:sz w:val="20"/>
                <w:szCs w:val="20"/>
                <w:highlight w:val="none"/>
                <w:lang w:eastAsia="zh-CN"/>
              </w:rPr>
              <w:t>岳阳市生态环境局</w:t>
            </w:r>
          </w:p>
        </w:tc>
        <w:tc>
          <w:tcPr>
            <w:tcW w:w="1134" w:type="dxa"/>
            <w:tcBorders>
              <w:top w:val="single" w:color="auto" w:sz="4" w:space="0"/>
              <w:left w:val="nil"/>
              <w:bottom w:val="single" w:color="auto" w:sz="4" w:space="0"/>
              <w:right w:val="single" w:color="000000" w:sz="4" w:space="0"/>
            </w:tcBorders>
            <w:noWrap w:val="0"/>
            <w:vAlign w:val="center"/>
          </w:tcPr>
          <w:p w14:paraId="2480ABC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6397CED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r>
              <w:rPr>
                <w:rFonts w:hint="eastAsia" w:ascii="仿宋_GB2312" w:hAnsi="仿宋_GB2312" w:eastAsia="仿宋_GB2312" w:cs="仿宋_GB2312"/>
                <w:color w:val="000000"/>
                <w:kern w:val="2"/>
                <w:sz w:val="20"/>
                <w:szCs w:val="20"/>
                <w:highlight w:val="none"/>
                <w:lang w:eastAsia="zh-CN"/>
              </w:rPr>
              <w:t>岳阳市生态环境局岳阳楼分局</w:t>
            </w:r>
          </w:p>
        </w:tc>
      </w:tr>
      <w:tr w14:paraId="795024CD">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0B58774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项目资金</w:t>
            </w:r>
            <w:r>
              <w:rPr>
                <w:rFonts w:hint="eastAsia" w:ascii="仿宋_GB2312" w:hAnsi="仿宋_GB2312" w:eastAsia="仿宋_GB2312" w:cs="仿宋_GB2312"/>
                <w:color w:val="000000"/>
                <w:kern w:val="2"/>
                <w:sz w:val="20"/>
                <w:szCs w:val="20"/>
                <w:highlight w:val="none"/>
              </w:rPr>
              <w:br w:type="textWrapping"/>
            </w:r>
            <w:r>
              <w:rPr>
                <w:rFonts w:hint="eastAsia" w:ascii="仿宋_GB2312" w:hAnsi="仿宋_GB2312" w:eastAsia="仿宋_GB2312" w:cs="仿宋_GB2312"/>
                <w:color w:val="000000"/>
                <w:kern w:val="2"/>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14:paraId="194284B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1224" w:type="dxa"/>
            <w:tcBorders>
              <w:top w:val="nil"/>
              <w:left w:val="nil"/>
              <w:bottom w:val="single" w:color="auto" w:sz="4" w:space="0"/>
              <w:right w:val="single" w:color="auto" w:sz="4" w:space="0"/>
            </w:tcBorders>
            <w:noWrap w:val="0"/>
            <w:vAlign w:val="center"/>
          </w:tcPr>
          <w:p w14:paraId="1A40AF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年初</w:t>
            </w:r>
          </w:p>
          <w:p w14:paraId="2957DE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656456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全年</w:t>
            </w:r>
          </w:p>
          <w:p w14:paraId="6106A3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4A35E2E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0"/>
                <w:szCs w:val="20"/>
                <w:highlight w:val="none"/>
              </w:rPr>
            </w:pPr>
            <w:r>
              <w:rPr>
                <w:rFonts w:hint="eastAsia" w:ascii="仿宋_GB2312" w:hAnsi="仿宋_GB2312" w:eastAsia="仿宋_GB2312" w:cs="仿宋_GB2312"/>
                <w:kern w:val="2"/>
                <w:sz w:val="20"/>
                <w:szCs w:val="20"/>
                <w:highlight w:val="none"/>
              </w:rPr>
              <w:t>全年</w:t>
            </w:r>
          </w:p>
          <w:p w14:paraId="3F40F0D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0"/>
                <w:szCs w:val="20"/>
                <w:highlight w:val="none"/>
              </w:rPr>
            </w:pPr>
            <w:r>
              <w:rPr>
                <w:rFonts w:hint="eastAsia" w:ascii="仿宋_GB2312" w:hAnsi="仿宋_GB2312" w:eastAsia="仿宋_GB2312" w:cs="仿宋_GB2312"/>
                <w:kern w:val="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14:paraId="503527C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0"/>
                <w:szCs w:val="20"/>
                <w:highlight w:val="none"/>
              </w:rPr>
            </w:pPr>
            <w:r>
              <w:rPr>
                <w:rFonts w:hint="eastAsia" w:ascii="仿宋_GB2312" w:hAnsi="仿宋_GB2312" w:eastAsia="仿宋_GB2312" w:cs="仿宋_GB2312"/>
                <w:kern w:val="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4E94825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0"/>
                <w:szCs w:val="20"/>
                <w:highlight w:val="none"/>
              </w:rPr>
            </w:pPr>
            <w:r>
              <w:rPr>
                <w:rFonts w:hint="eastAsia" w:ascii="仿宋_GB2312" w:hAnsi="仿宋_GB2312" w:eastAsia="仿宋_GB2312" w:cs="仿宋_GB2312"/>
                <w:kern w:val="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14:paraId="02CED51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0"/>
                <w:szCs w:val="20"/>
                <w:highlight w:val="none"/>
              </w:rPr>
            </w:pPr>
            <w:r>
              <w:rPr>
                <w:rFonts w:hint="eastAsia" w:ascii="仿宋_GB2312" w:hAnsi="仿宋_GB2312" w:eastAsia="仿宋_GB2312" w:cs="仿宋_GB2312"/>
                <w:kern w:val="2"/>
                <w:sz w:val="20"/>
                <w:szCs w:val="20"/>
                <w:highlight w:val="none"/>
              </w:rPr>
              <w:t>得分</w:t>
            </w:r>
          </w:p>
        </w:tc>
      </w:tr>
      <w:tr w14:paraId="29A1E65C">
        <w:tblPrEx>
          <w:tblCellMar>
            <w:top w:w="0" w:type="dxa"/>
            <w:left w:w="108" w:type="dxa"/>
            <w:bottom w:w="0" w:type="dxa"/>
            <w:right w:w="108" w:type="dxa"/>
          </w:tblCellMar>
        </w:tblPrEx>
        <w:trPr>
          <w:trHeight w:val="191"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00BE4D0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33CAE9F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14:paraId="52C6C18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67DC8A8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kern w:val="2"/>
                <w:sz w:val="20"/>
                <w:szCs w:val="20"/>
                <w:highlight w:val="none"/>
                <w:lang w:val="en-US" w:eastAsia="zh-CN"/>
              </w:rPr>
            </w:pPr>
            <w:r>
              <w:rPr>
                <w:rFonts w:hint="eastAsia" w:ascii="仿宋_GB2312" w:hAnsi="仿宋_GB2312" w:eastAsia="仿宋_GB2312" w:cs="仿宋_GB2312"/>
                <w:color w:val="000000"/>
                <w:kern w:val="2"/>
                <w:sz w:val="20"/>
                <w:szCs w:val="20"/>
                <w:highlight w:val="none"/>
              </w:rPr>
              <w:t>　</w:t>
            </w:r>
            <w:r>
              <w:rPr>
                <w:rFonts w:hint="eastAsia" w:ascii="仿宋_GB2312" w:hAnsi="仿宋_GB2312" w:eastAsia="仿宋_GB2312" w:cs="仿宋_GB2312"/>
                <w:color w:val="000000"/>
                <w:kern w:val="2"/>
                <w:sz w:val="20"/>
                <w:szCs w:val="20"/>
                <w:highlight w:val="none"/>
                <w:lang w:val="en-US" w:eastAsia="zh-CN"/>
              </w:rPr>
              <w:t>71.71</w:t>
            </w:r>
          </w:p>
        </w:tc>
        <w:tc>
          <w:tcPr>
            <w:tcW w:w="1134" w:type="dxa"/>
            <w:tcBorders>
              <w:top w:val="nil"/>
              <w:left w:val="nil"/>
              <w:bottom w:val="single" w:color="auto" w:sz="4" w:space="0"/>
              <w:right w:val="single" w:color="auto" w:sz="4" w:space="0"/>
            </w:tcBorders>
            <w:noWrap w:val="0"/>
            <w:vAlign w:val="center"/>
          </w:tcPr>
          <w:p w14:paraId="28A121F2">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kern w:val="2"/>
                <w:sz w:val="20"/>
                <w:szCs w:val="20"/>
                <w:highlight w:val="none"/>
                <w:lang w:val="en-US" w:eastAsia="zh-CN"/>
              </w:rPr>
            </w:pPr>
            <w:r>
              <w:rPr>
                <w:rFonts w:hint="eastAsia" w:ascii="仿宋_GB2312" w:hAnsi="仿宋_GB2312" w:eastAsia="仿宋_GB2312" w:cs="仿宋_GB2312"/>
                <w:color w:val="000000"/>
                <w:kern w:val="2"/>
                <w:sz w:val="20"/>
                <w:szCs w:val="20"/>
                <w:highlight w:val="none"/>
                <w:lang w:val="en-US" w:eastAsia="zh-CN"/>
              </w:rPr>
              <w:t>71.71</w:t>
            </w:r>
          </w:p>
        </w:tc>
        <w:tc>
          <w:tcPr>
            <w:tcW w:w="828" w:type="dxa"/>
            <w:tcBorders>
              <w:top w:val="nil"/>
              <w:left w:val="nil"/>
              <w:bottom w:val="single" w:color="auto" w:sz="4" w:space="0"/>
              <w:right w:val="single" w:color="auto" w:sz="4" w:space="0"/>
            </w:tcBorders>
            <w:noWrap w:val="0"/>
            <w:vAlign w:val="center"/>
          </w:tcPr>
          <w:p w14:paraId="23613AB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10</w:t>
            </w:r>
          </w:p>
        </w:tc>
        <w:tc>
          <w:tcPr>
            <w:tcW w:w="873" w:type="dxa"/>
            <w:tcBorders>
              <w:top w:val="nil"/>
              <w:left w:val="nil"/>
              <w:bottom w:val="single" w:color="auto" w:sz="4" w:space="0"/>
              <w:right w:val="single" w:color="auto" w:sz="4" w:space="0"/>
            </w:tcBorders>
            <w:noWrap w:val="0"/>
            <w:vAlign w:val="center"/>
          </w:tcPr>
          <w:p w14:paraId="44EE85C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kern w:val="2"/>
                <w:sz w:val="20"/>
                <w:szCs w:val="20"/>
                <w:highlight w:val="none"/>
                <w:lang w:val="en-US" w:eastAsia="zh-CN"/>
              </w:rPr>
            </w:pPr>
            <w:r>
              <w:rPr>
                <w:rFonts w:hint="eastAsia" w:ascii="仿宋_GB2312" w:hAnsi="仿宋_GB2312" w:eastAsia="仿宋_GB2312" w:cs="仿宋_GB2312"/>
                <w:color w:val="000000"/>
                <w:kern w:val="2"/>
                <w:sz w:val="20"/>
                <w:szCs w:val="20"/>
                <w:highlight w:val="none"/>
              </w:rPr>
              <w:t>　</w:t>
            </w:r>
            <w:r>
              <w:rPr>
                <w:rFonts w:hint="eastAsia" w:ascii="仿宋_GB2312" w:hAnsi="仿宋_GB2312" w:eastAsia="仿宋_GB2312" w:cs="仿宋_GB2312"/>
                <w:color w:val="000000"/>
                <w:kern w:val="2"/>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14:paraId="1C2B9FF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kern w:val="2"/>
                <w:sz w:val="20"/>
                <w:szCs w:val="20"/>
                <w:highlight w:val="none"/>
                <w:lang w:val="en-US" w:eastAsia="zh-CN"/>
              </w:rPr>
            </w:pPr>
            <w:r>
              <w:rPr>
                <w:rFonts w:hint="eastAsia" w:ascii="仿宋_GB2312" w:hAnsi="仿宋_GB2312" w:eastAsia="仿宋_GB2312" w:cs="仿宋_GB2312"/>
                <w:color w:val="000000"/>
                <w:kern w:val="2"/>
                <w:sz w:val="20"/>
                <w:szCs w:val="20"/>
                <w:highlight w:val="none"/>
              </w:rPr>
              <w:t>　</w:t>
            </w:r>
            <w:r>
              <w:rPr>
                <w:rFonts w:hint="eastAsia" w:ascii="仿宋_GB2312" w:hAnsi="仿宋_GB2312" w:eastAsia="仿宋_GB2312" w:cs="仿宋_GB2312"/>
                <w:color w:val="000000"/>
                <w:kern w:val="2"/>
                <w:sz w:val="20"/>
                <w:szCs w:val="20"/>
                <w:highlight w:val="none"/>
                <w:lang w:val="en-US" w:eastAsia="zh-CN"/>
              </w:rPr>
              <w:t>10</w:t>
            </w:r>
          </w:p>
        </w:tc>
      </w:tr>
      <w:tr w14:paraId="0AD336AF">
        <w:tblPrEx>
          <w:tblCellMar>
            <w:top w:w="0" w:type="dxa"/>
            <w:left w:w="108" w:type="dxa"/>
            <w:bottom w:w="0" w:type="dxa"/>
            <w:right w:w="108" w:type="dxa"/>
          </w:tblCellMar>
        </w:tblPrEx>
        <w:trPr>
          <w:trHeight w:val="246"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446EF99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7FB54ED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14:paraId="499F1AB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5F16CE1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kern w:val="2"/>
                <w:sz w:val="20"/>
                <w:szCs w:val="20"/>
                <w:highlight w:val="none"/>
                <w:lang w:val="en-US" w:eastAsia="zh-CN"/>
              </w:rPr>
            </w:pPr>
            <w:r>
              <w:rPr>
                <w:rFonts w:hint="eastAsia" w:ascii="仿宋_GB2312" w:hAnsi="仿宋_GB2312" w:eastAsia="仿宋_GB2312" w:cs="仿宋_GB2312"/>
                <w:color w:val="000000"/>
                <w:kern w:val="2"/>
                <w:sz w:val="20"/>
                <w:szCs w:val="20"/>
                <w:highlight w:val="none"/>
                <w:lang w:val="en-US" w:eastAsia="zh-CN"/>
              </w:rPr>
              <w:t xml:space="preserve">  71.71</w:t>
            </w:r>
          </w:p>
        </w:tc>
        <w:tc>
          <w:tcPr>
            <w:tcW w:w="1134" w:type="dxa"/>
            <w:tcBorders>
              <w:top w:val="nil"/>
              <w:left w:val="nil"/>
              <w:bottom w:val="single" w:color="auto" w:sz="4" w:space="0"/>
              <w:right w:val="single" w:color="auto" w:sz="4" w:space="0"/>
            </w:tcBorders>
            <w:noWrap w:val="0"/>
            <w:vAlign w:val="center"/>
          </w:tcPr>
          <w:p w14:paraId="5734B61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kern w:val="2"/>
                <w:sz w:val="20"/>
                <w:szCs w:val="20"/>
                <w:highlight w:val="none"/>
                <w:lang w:val="en-US" w:eastAsia="zh-CN"/>
              </w:rPr>
            </w:pPr>
            <w:r>
              <w:rPr>
                <w:rFonts w:hint="eastAsia" w:ascii="仿宋_GB2312" w:hAnsi="仿宋_GB2312" w:eastAsia="仿宋_GB2312" w:cs="仿宋_GB2312"/>
                <w:color w:val="000000"/>
                <w:kern w:val="2"/>
                <w:sz w:val="20"/>
                <w:szCs w:val="20"/>
                <w:highlight w:val="none"/>
                <w:lang w:val="en-US" w:eastAsia="zh-CN"/>
              </w:rPr>
              <w:t xml:space="preserve">  71.71</w:t>
            </w:r>
          </w:p>
        </w:tc>
        <w:tc>
          <w:tcPr>
            <w:tcW w:w="828" w:type="dxa"/>
            <w:tcBorders>
              <w:top w:val="nil"/>
              <w:left w:val="nil"/>
              <w:bottom w:val="single" w:color="auto" w:sz="4" w:space="0"/>
              <w:right w:val="single" w:color="auto" w:sz="4" w:space="0"/>
            </w:tcBorders>
            <w:noWrap w:val="0"/>
            <w:vAlign w:val="center"/>
          </w:tcPr>
          <w:p w14:paraId="1CDD5AD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34D7FC4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35E9025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r>
      <w:tr w14:paraId="1D5AE589">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4E1CE83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683DB614">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14:paraId="78FF37D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2254961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1E1903E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693D11A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0A088E7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5C1D7C5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r>
      <w:tr w14:paraId="10AB7F9D">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2DF9044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23B5B042">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14:paraId="31507A4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5176D43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32B8483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0D2495B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6B6B8FB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3E99C12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r>
      <w:tr w14:paraId="248FAB5A">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06AF411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101E56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7E7D50D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实际完成情况　</w:t>
            </w:r>
          </w:p>
        </w:tc>
      </w:tr>
      <w:tr w14:paraId="62B74D2F">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454FEAC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14:paraId="209577B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饮用水源和农村生活污水处理设施水质监测　　</w:t>
            </w:r>
          </w:p>
        </w:tc>
        <w:tc>
          <w:tcPr>
            <w:tcW w:w="4253" w:type="dxa"/>
            <w:gridSpan w:val="4"/>
            <w:tcBorders>
              <w:top w:val="single" w:color="auto" w:sz="4" w:space="0"/>
              <w:left w:val="nil"/>
              <w:bottom w:val="single" w:color="auto" w:sz="4" w:space="0"/>
              <w:right w:val="single" w:color="auto" w:sz="4" w:space="0"/>
            </w:tcBorders>
            <w:noWrap w:val="0"/>
            <w:vAlign w:val="center"/>
          </w:tcPr>
          <w:p w14:paraId="64809AF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kern w:val="2"/>
                <w:sz w:val="20"/>
                <w:szCs w:val="20"/>
                <w:highlight w:val="none"/>
                <w:lang w:val="en-US" w:eastAsia="zh-CN"/>
              </w:rPr>
            </w:pPr>
            <w:r>
              <w:rPr>
                <w:rFonts w:hint="eastAsia" w:ascii="仿宋_GB2312" w:hAnsi="仿宋_GB2312" w:eastAsia="仿宋_GB2312" w:cs="仿宋_GB2312"/>
                <w:color w:val="000000"/>
                <w:kern w:val="2"/>
                <w:sz w:val="20"/>
                <w:szCs w:val="20"/>
                <w:highlight w:val="none"/>
              </w:rPr>
              <w:t>　</w:t>
            </w:r>
            <w:r>
              <w:rPr>
                <w:rFonts w:hint="eastAsia" w:ascii="仿宋_GB2312" w:hAnsi="仿宋_GB2312" w:eastAsia="仿宋_GB2312" w:cs="仿宋_GB2312"/>
                <w:color w:val="000000"/>
                <w:kern w:val="2"/>
                <w:sz w:val="20"/>
                <w:szCs w:val="20"/>
                <w:highlight w:val="none"/>
                <w:lang w:val="en-US" w:eastAsia="zh-CN"/>
              </w:rPr>
              <w:t xml:space="preserve">                已完成</w:t>
            </w:r>
          </w:p>
        </w:tc>
      </w:tr>
      <w:tr w14:paraId="046F810A">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2E970F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绩</w:t>
            </w:r>
          </w:p>
          <w:p w14:paraId="19A481B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效</w:t>
            </w:r>
          </w:p>
          <w:p w14:paraId="0631A9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指</w:t>
            </w:r>
          </w:p>
          <w:p w14:paraId="7BFC6F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标</w:t>
            </w:r>
          </w:p>
        </w:tc>
        <w:tc>
          <w:tcPr>
            <w:tcW w:w="1080" w:type="dxa"/>
            <w:tcBorders>
              <w:top w:val="nil"/>
              <w:left w:val="nil"/>
              <w:bottom w:val="single" w:color="auto" w:sz="4" w:space="0"/>
              <w:right w:val="single" w:color="auto" w:sz="4" w:space="0"/>
            </w:tcBorders>
            <w:noWrap w:val="0"/>
            <w:vAlign w:val="center"/>
          </w:tcPr>
          <w:p w14:paraId="307FCB9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14:paraId="07C60E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14:paraId="681CDAC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14:paraId="5E896CF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年度</w:t>
            </w:r>
          </w:p>
          <w:p w14:paraId="44487A9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14:paraId="0CFBDF4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实际</w:t>
            </w:r>
          </w:p>
          <w:p w14:paraId="3B2B6B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14:paraId="3887CD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46EAA61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得分</w:t>
            </w:r>
          </w:p>
        </w:tc>
        <w:tc>
          <w:tcPr>
            <w:tcW w:w="1418" w:type="dxa"/>
            <w:tcBorders>
              <w:top w:val="nil"/>
              <w:left w:val="nil"/>
              <w:bottom w:val="single" w:color="auto" w:sz="4" w:space="0"/>
              <w:right w:val="single" w:color="auto" w:sz="4" w:space="0"/>
            </w:tcBorders>
            <w:noWrap w:val="0"/>
            <w:vAlign w:val="center"/>
          </w:tcPr>
          <w:p w14:paraId="772DA72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偏差原因分析及改进措施</w:t>
            </w:r>
          </w:p>
        </w:tc>
      </w:tr>
      <w:tr w14:paraId="1061EBF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29A07C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0867309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产出指标</w:t>
            </w:r>
          </w:p>
          <w:p w14:paraId="7576996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p>
          <w:p w14:paraId="2A7707D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AE0485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7C90E3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排查新增排污口</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2509B4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2"/>
                <w:sz w:val="20"/>
                <w:szCs w:val="20"/>
                <w:highlight w:val="none"/>
                <w:lang w:val="en-US"/>
              </w:rPr>
            </w:pPr>
            <w:r>
              <w:rPr>
                <w:rFonts w:hint="eastAsia" w:ascii="仿宋_GB2312" w:hAnsi="仿宋_GB2312" w:eastAsia="仿宋_GB2312" w:cs="仿宋_GB2312"/>
                <w:color w:val="000000"/>
                <w:kern w:val="2"/>
                <w:sz w:val="20"/>
                <w:szCs w:val="20"/>
                <w:highlight w:val="none"/>
                <w:lang w:val="en-US" w:eastAsia="zh-CN"/>
              </w:rPr>
              <w:t>92</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A72E7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3DECEFB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4870E4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6FFAB7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r>
      <w:tr w14:paraId="3CCEE358">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316919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903D7D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4C514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A73FDB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各种整治符合环保标准</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37E739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完成主要污染物减排目标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80F8B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100%</w:t>
            </w:r>
            <w:r>
              <w:rPr>
                <w:rFonts w:hint="eastAsia" w:ascii="仿宋_GB2312" w:hAnsi="仿宋_GB2312" w:eastAsia="仿宋_GB2312" w:cs="仿宋_GB2312"/>
                <w:color w:val="000000"/>
                <w:kern w:val="2"/>
                <w:sz w:val="20"/>
                <w:szCs w:val="20"/>
                <w:highlight w:val="none"/>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86D9E7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9F89C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ACE81A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r>
      <w:tr w14:paraId="707277E6">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29F4E2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3555CE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429317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906FB6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按时完成各项指标任务</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83F62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2024年12月31日</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BE12B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100%</w:t>
            </w:r>
            <w:r>
              <w:rPr>
                <w:rFonts w:hint="eastAsia" w:ascii="仿宋_GB2312" w:hAnsi="仿宋_GB2312" w:eastAsia="仿宋_GB2312" w:cs="仿宋_GB2312"/>
                <w:color w:val="000000"/>
                <w:kern w:val="2"/>
                <w:sz w:val="20"/>
                <w:szCs w:val="20"/>
                <w:highlight w:val="none"/>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6DA00DB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7DF765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6954B2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r>
      <w:tr w14:paraId="00BA3BA4">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0EAB05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5A29D3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AEF871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E4F0167">
            <w:pPr>
              <w:spacing w:line="360" w:lineRule="exact"/>
              <w:jc w:val="center"/>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工作经费和专项治理经费按要求控制在预算内</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323AD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2"/>
                <w:sz w:val="20"/>
                <w:szCs w:val="20"/>
                <w:highlight w:val="none"/>
                <w:lang w:val="en-US"/>
              </w:rPr>
            </w:pPr>
            <w:r>
              <w:rPr>
                <w:rFonts w:hint="eastAsia" w:ascii="仿宋_GB2312" w:hAnsi="仿宋_GB2312" w:eastAsia="仿宋_GB2312" w:cs="仿宋_GB2312"/>
                <w:color w:val="000000"/>
                <w:kern w:val="2"/>
                <w:sz w:val="20"/>
                <w:szCs w:val="20"/>
                <w:highlight w:val="none"/>
                <w:lang w:val="en-US" w:eastAsia="zh-CN"/>
              </w:rPr>
              <w:t>71.71万元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98D65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71.71万元</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266F632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E4B05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0A911F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r>
      <w:tr w14:paraId="0AFDA43C">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6569B5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7C78536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效益指标</w:t>
            </w:r>
          </w:p>
          <w:p w14:paraId="08EC333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p w14:paraId="236CED9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（30分）</w:t>
            </w:r>
          </w:p>
          <w:p w14:paraId="2FAF6F9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F0C91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经济效</w:t>
            </w:r>
          </w:p>
          <w:p w14:paraId="639430E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益指标</w:t>
            </w:r>
          </w:p>
        </w:tc>
        <w:tc>
          <w:tcPr>
            <w:tcW w:w="1224" w:type="dxa"/>
            <w:tcBorders>
              <w:top w:val="single" w:color="auto" w:sz="4" w:space="0"/>
              <w:left w:val="nil"/>
              <w:bottom w:val="single" w:color="auto" w:sz="4" w:space="0"/>
              <w:right w:val="single" w:color="auto" w:sz="4" w:space="0"/>
            </w:tcBorders>
            <w:noWrap w:val="0"/>
            <w:vAlign w:val="center"/>
          </w:tcPr>
          <w:p w14:paraId="0A2FD8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实现节能减排，减少环保治理经费</w:t>
            </w:r>
          </w:p>
        </w:tc>
        <w:tc>
          <w:tcPr>
            <w:tcW w:w="1134" w:type="dxa"/>
            <w:tcBorders>
              <w:top w:val="single" w:color="auto" w:sz="4" w:space="0"/>
              <w:left w:val="nil"/>
              <w:bottom w:val="single" w:color="auto" w:sz="4" w:space="0"/>
              <w:right w:val="single" w:color="auto" w:sz="4" w:space="0"/>
            </w:tcBorders>
            <w:noWrap w:val="0"/>
            <w:vAlign w:val="center"/>
          </w:tcPr>
          <w:p w14:paraId="0E3E193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经济平稳发展</w:t>
            </w:r>
          </w:p>
        </w:tc>
        <w:tc>
          <w:tcPr>
            <w:tcW w:w="1134" w:type="dxa"/>
            <w:tcBorders>
              <w:top w:val="single" w:color="auto" w:sz="4" w:space="0"/>
              <w:left w:val="nil"/>
              <w:bottom w:val="single" w:color="auto" w:sz="4" w:space="0"/>
              <w:right w:val="single" w:color="auto" w:sz="4" w:space="0"/>
            </w:tcBorders>
            <w:noWrap w:val="0"/>
            <w:vAlign w:val="center"/>
          </w:tcPr>
          <w:p w14:paraId="6A6633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经济平稳发展</w:t>
            </w:r>
            <w:r>
              <w:rPr>
                <w:rFonts w:hint="eastAsia" w:ascii="仿宋_GB2312" w:hAnsi="仿宋_GB2312" w:eastAsia="仿宋_GB2312" w:cs="仿宋_GB2312"/>
                <w:color w:val="000000"/>
                <w:kern w:val="2"/>
                <w:sz w:val="20"/>
                <w:szCs w:val="20"/>
                <w:highlight w:val="none"/>
              </w:rPr>
              <w:t>　</w:t>
            </w:r>
          </w:p>
        </w:tc>
        <w:tc>
          <w:tcPr>
            <w:tcW w:w="828" w:type="dxa"/>
            <w:tcBorders>
              <w:top w:val="single" w:color="auto" w:sz="4" w:space="0"/>
              <w:left w:val="nil"/>
              <w:bottom w:val="single" w:color="auto" w:sz="4" w:space="0"/>
              <w:right w:val="single" w:color="auto" w:sz="4" w:space="0"/>
            </w:tcBorders>
            <w:noWrap w:val="0"/>
            <w:vAlign w:val="center"/>
          </w:tcPr>
          <w:p w14:paraId="19CAE2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14:paraId="23F5213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14:paraId="6FFE8C3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r>
      <w:tr w14:paraId="235D455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4D262E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7A7C4A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3E62F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社会效</w:t>
            </w:r>
          </w:p>
          <w:p w14:paraId="3FC6D13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7DFB582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改善居民生产、生活环境</w:t>
            </w:r>
          </w:p>
        </w:tc>
        <w:tc>
          <w:tcPr>
            <w:tcW w:w="1134" w:type="dxa"/>
            <w:tcBorders>
              <w:top w:val="nil"/>
              <w:left w:val="nil"/>
              <w:bottom w:val="single" w:color="auto" w:sz="4" w:space="0"/>
              <w:right w:val="single" w:color="auto" w:sz="4" w:space="0"/>
            </w:tcBorders>
            <w:noWrap w:val="0"/>
            <w:vAlign w:val="center"/>
          </w:tcPr>
          <w:p w14:paraId="0BB541D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有所改善</w:t>
            </w:r>
          </w:p>
        </w:tc>
        <w:tc>
          <w:tcPr>
            <w:tcW w:w="1134" w:type="dxa"/>
            <w:tcBorders>
              <w:top w:val="nil"/>
              <w:left w:val="nil"/>
              <w:bottom w:val="single" w:color="auto" w:sz="4" w:space="0"/>
              <w:right w:val="single" w:color="auto" w:sz="4" w:space="0"/>
            </w:tcBorders>
            <w:noWrap w:val="0"/>
            <w:vAlign w:val="center"/>
          </w:tcPr>
          <w:p w14:paraId="555CE58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有所改善</w:t>
            </w:r>
            <w:r>
              <w:rPr>
                <w:rFonts w:hint="eastAsia" w:ascii="仿宋_GB2312" w:hAnsi="仿宋_GB2312" w:eastAsia="仿宋_GB2312" w:cs="仿宋_GB2312"/>
                <w:color w:val="000000"/>
                <w:kern w:val="2"/>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006549D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4F5776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0A1E0C3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r>
      <w:tr w14:paraId="018FDF1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FBAA40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CFA6CA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11A342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生态效</w:t>
            </w:r>
          </w:p>
          <w:p w14:paraId="380C2E9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4D3BA0E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城区空气质量优良率</w:t>
            </w:r>
          </w:p>
        </w:tc>
        <w:tc>
          <w:tcPr>
            <w:tcW w:w="1134" w:type="dxa"/>
            <w:tcBorders>
              <w:top w:val="nil"/>
              <w:left w:val="nil"/>
              <w:bottom w:val="single" w:color="auto" w:sz="4" w:space="0"/>
              <w:right w:val="single" w:color="auto" w:sz="4" w:space="0"/>
            </w:tcBorders>
            <w:noWrap w:val="0"/>
            <w:vAlign w:val="center"/>
          </w:tcPr>
          <w:p w14:paraId="6CE9BB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≥86%</w:t>
            </w:r>
          </w:p>
        </w:tc>
        <w:tc>
          <w:tcPr>
            <w:tcW w:w="1134" w:type="dxa"/>
            <w:tcBorders>
              <w:top w:val="nil"/>
              <w:left w:val="nil"/>
              <w:bottom w:val="single" w:color="auto" w:sz="4" w:space="0"/>
              <w:right w:val="single" w:color="auto" w:sz="4" w:space="0"/>
            </w:tcBorders>
            <w:noWrap w:val="0"/>
            <w:vAlign w:val="center"/>
          </w:tcPr>
          <w:p w14:paraId="695CA0C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已完成</w:t>
            </w:r>
          </w:p>
        </w:tc>
        <w:tc>
          <w:tcPr>
            <w:tcW w:w="828" w:type="dxa"/>
            <w:tcBorders>
              <w:top w:val="nil"/>
              <w:left w:val="nil"/>
              <w:bottom w:val="single" w:color="auto" w:sz="4" w:space="0"/>
              <w:right w:val="single" w:color="auto" w:sz="4" w:space="0"/>
            </w:tcBorders>
            <w:noWrap w:val="0"/>
            <w:vAlign w:val="center"/>
          </w:tcPr>
          <w:p w14:paraId="664A44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2518279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5C06DB6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r>
      <w:tr w14:paraId="6E89019E">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EA744C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620BFD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34BE07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可持续影响指标</w:t>
            </w:r>
          </w:p>
        </w:tc>
        <w:tc>
          <w:tcPr>
            <w:tcW w:w="1224" w:type="dxa"/>
            <w:tcBorders>
              <w:top w:val="nil"/>
              <w:left w:val="nil"/>
              <w:bottom w:val="single" w:color="auto" w:sz="4" w:space="0"/>
              <w:right w:val="single" w:color="auto" w:sz="4" w:space="0"/>
            </w:tcBorders>
            <w:noWrap w:val="0"/>
            <w:vAlign w:val="center"/>
          </w:tcPr>
          <w:p w14:paraId="6E75274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推动辖区生态环境质量持续改善</w:t>
            </w:r>
          </w:p>
        </w:tc>
        <w:tc>
          <w:tcPr>
            <w:tcW w:w="1134" w:type="dxa"/>
            <w:tcBorders>
              <w:top w:val="nil"/>
              <w:left w:val="nil"/>
              <w:bottom w:val="single" w:color="auto" w:sz="4" w:space="0"/>
              <w:right w:val="single" w:color="auto" w:sz="4" w:space="0"/>
            </w:tcBorders>
            <w:noWrap w:val="0"/>
            <w:vAlign w:val="center"/>
          </w:tcPr>
          <w:p w14:paraId="1D2DE229">
            <w:pPr>
              <w:widowControl/>
              <w:spacing w:line="240" w:lineRule="exact"/>
              <w:jc w:val="center"/>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环境质量稳步提升</w:t>
            </w:r>
          </w:p>
        </w:tc>
        <w:tc>
          <w:tcPr>
            <w:tcW w:w="1134" w:type="dxa"/>
            <w:tcBorders>
              <w:top w:val="nil"/>
              <w:left w:val="nil"/>
              <w:bottom w:val="single" w:color="auto" w:sz="4" w:space="0"/>
              <w:right w:val="single" w:color="auto" w:sz="4" w:space="0"/>
            </w:tcBorders>
            <w:noWrap w:val="0"/>
            <w:vAlign w:val="center"/>
          </w:tcPr>
          <w:p w14:paraId="1F3023C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已完成</w:t>
            </w:r>
          </w:p>
        </w:tc>
        <w:tc>
          <w:tcPr>
            <w:tcW w:w="828" w:type="dxa"/>
            <w:tcBorders>
              <w:top w:val="nil"/>
              <w:left w:val="nil"/>
              <w:bottom w:val="single" w:color="auto" w:sz="4" w:space="0"/>
              <w:right w:val="single" w:color="auto" w:sz="4" w:space="0"/>
            </w:tcBorders>
            <w:noWrap w:val="0"/>
            <w:vAlign w:val="center"/>
          </w:tcPr>
          <w:p w14:paraId="232F8B8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10C194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18307BE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r>
      <w:tr w14:paraId="75D0412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2836C1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C16F5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满意度</w:t>
            </w:r>
          </w:p>
          <w:p w14:paraId="6A0FD4F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指标</w:t>
            </w:r>
          </w:p>
          <w:p w14:paraId="1A2A28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E12C0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服务对象满意度指标</w:t>
            </w:r>
          </w:p>
        </w:tc>
        <w:tc>
          <w:tcPr>
            <w:tcW w:w="1224" w:type="dxa"/>
            <w:tcBorders>
              <w:top w:val="nil"/>
              <w:left w:val="nil"/>
              <w:bottom w:val="single" w:color="auto" w:sz="4" w:space="0"/>
              <w:right w:val="single" w:color="auto" w:sz="4" w:space="0"/>
            </w:tcBorders>
            <w:noWrap w:val="0"/>
            <w:vAlign w:val="center"/>
          </w:tcPr>
          <w:p w14:paraId="7A274E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全体人民群众</w:t>
            </w:r>
          </w:p>
        </w:tc>
        <w:tc>
          <w:tcPr>
            <w:tcW w:w="1134" w:type="dxa"/>
            <w:tcBorders>
              <w:top w:val="nil"/>
              <w:left w:val="nil"/>
              <w:bottom w:val="single" w:color="auto" w:sz="4" w:space="0"/>
              <w:right w:val="single" w:color="auto" w:sz="4" w:space="0"/>
            </w:tcBorders>
            <w:noWrap w:val="0"/>
            <w:vAlign w:val="center"/>
          </w:tcPr>
          <w:p w14:paraId="44DBD7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≥90%</w:t>
            </w:r>
          </w:p>
        </w:tc>
        <w:tc>
          <w:tcPr>
            <w:tcW w:w="1134" w:type="dxa"/>
            <w:tcBorders>
              <w:top w:val="nil"/>
              <w:left w:val="nil"/>
              <w:bottom w:val="single" w:color="auto" w:sz="4" w:space="0"/>
              <w:right w:val="single" w:color="auto" w:sz="4" w:space="0"/>
            </w:tcBorders>
            <w:noWrap w:val="0"/>
            <w:vAlign w:val="center"/>
          </w:tcPr>
          <w:p w14:paraId="56C25AD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已完成</w:t>
            </w:r>
            <w:r>
              <w:rPr>
                <w:rFonts w:hint="eastAsia" w:ascii="仿宋_GB2312" w:hAnsi="仿宋_GB2312" w:eastAsia="仿宋_GB2312" w:cs="仿宋_GB2312"/>
                <w:color w:val="000000"/>
                <w:kern w:val="2"/>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650C8F5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73EEA0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0F48C4E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r>
      <w:tr w14:paraId="1676C9A7">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14:paraId="277AF82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总分</w:t>
            </w:r>
          </w:p>
        </w:tc>
        <w:tc>
          <w:tcPr>
            <w:tcW w:w="828" w:type="dxa"/>
            <w:tcBorders>
              <w:top w:val="nil"/>
              <w:left w:val="nil"/>
              <w:bottom w:val="single" w:color="auto" w:sz="4" w:space="0"/>
              <w:right w:val="single" w:color="auto" w:sz="4" w:space="0"/>
            </w:tcBorders>
            <w:noWrap w:val="0"/>
            <w:vAlign w:val="center"/>
          </w:tcPr>
          <w:p w14:paraId="04D5300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100</w:t>
            </w:r>
          </w:p>
        </w:tc>
        <w:tc>
          <w:tcPr>
            <w:tcW w:w="873" w:type="dxa"/>
            <w:tcBorders>
              <w:top w:val="nil"/>
              <w:left w:val="nil"/>
              <w:bottom w:val="single" w:color="auto" w:sz="4" w:space="0"/>
              <w:right w:val="single" w:color="auto" w:sz="4" w:space="0"/>
            </w:tcBorders>
            <w:noWrap w:val="0"/>
            <w:vAlign w:val="center"/>
          </w:tcPr>
          <w:p w14:paraId="50BC097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kern w:val="2"/>
                <w:sz w:val="20"/>
                <w:szCs w:val="20"/>
                <w:highlight w:val="none"/>
                <w:lang w:val="en-US" w:eastAsia="zh-CN"/>
              </w:rPr>
            </w:pPr>
            <w:r>
              <w:rPr>
                <w:rFonts w:hint="eastAsia" w:ascii="仿宋_GB2312" w:hAnsi="仿宋_GB2312" w:eastAsia="仿宋_GB2312" w:cs="仿宋_GB2312"/>
                <w:color w:val="000000"/>
                <w:kern w:val="2"/>
                <w:sz w:val="20"/>
                <w:szCs w:val="20"/>
                <w:highlight w:val="none"/>
              </w:rPr>
              <w:t>　</w:t>
            </w:r>
            <w:r>
              <w:rPr>
                <w:rFonts w:hint="eastAsia" w:ascii="仿宋_GB2312" w:hAnsi="仿宋_GB2312" w:eastAsia="仿宋_GB2312" w:cs="仿宋_GB2312"/>
                <w:color w:val="000000"/>
                <w:kern w:val="2"/>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14:paraId="7FBDE47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r>
    </w:tbl>
    <w:p w14:paraId="298087AA">
      <w:pPr>
        <w:rPr>
          <w:rFonts w:hint="eastAsia" w:ascii="Times New Roman" w:hAnsi="Times New Roman" w:eastAsia="仿宋_GB2312" w:cs="Times New Roman"/>
          <w:kern w:val="2"/>
          <w:sz w:val="18"/>
          <w:szCs w:val="18"/>
          <w:highlight w:val="none"/>
          <w:lang w:eastAsia="zh-CN"/>
        </w:rPr>
      </w:pPr>
      <w:r>
        <w:rPr>
          <w:rFonts w:hint="default" w:ascii="Times New Roman" w:hAnsi="Times New Roman" w:eastAsia="仿宋_GB2312" w:cs="Times New Roman"/>
          <w:kern w:val="2"/>
          <w:sz w:val="18"/>
          <w:szCs w:val="18"/>
          <w:highlight w:val="none"/>
        </w:rPr>
        <w:t>备注：一个一级项目支出一张表。</w:t>
      </w:r>
      <w:r>
        <w:rPr>
          <w:rFonts w:hint="eastAsia" w:ascii="Times New Roman" w:hAnsi="Times New Roman" w:eastAsia="仿宋_GB2312" w:cs="Times New Roman"/>
          <w:kern w:val="2"/>
          <w:sz w:val="18"/>
          <w:szCs w:val="18"/>
          <w:highlight w:val="none"/>
          <w:lang w:eastAsia="zh-CN"/>
        </w:rPr>
        <w:t>如，</w:t>
      </w:r>
      <w:r>
        <w:rPr>
          <w:rFonts w:hint="default" w:ascii="Times New Roman" w:hAnsi="Times New Roman" w:eastAsia="仿宋_GB2312" w:cs="Times New Roman"/>
          <w:kern w:val="2"/>
          <w:sz w:val="18"/>
          <w:szCs w:val="18"/>
          <w:highlight w:val="none"/>
        </w:rPr>
        <w:t>业务工作经费</w:t>
      </w:r>
      <w:r>
        <w:rPr>
          <w:rFonts w:hint="eastAsia" w:ascii="Times New Roman" w:hAnsi="Times New Roman" w:eastAsia="仿宋_GB2312" w:cs="Times New Roman"/>
          <w:kern w:val="2"/>
          <w:sz w:val="18"/>
          <w:szCs w:val="18"/>
          <w:highlight w:val="none"/>
          <w:lang w:eastAsia="zh-CN"/>
        </w:rPr>
        <w:t>，</w:t>
      </w:r>
      <w:r>
        <w:rPr>
          <w:rFonts w:hint="default" w:ascii="Times New Roman" w:hAnsi="Times New Roman" w:eastAsia="仿宋_GB2312" w:cs="Times New Roman"/>
          <w:kern w:val="2"/>
          <w:sz w:val="18"/>
          <w:szCs w:val="18"/>
          <w:highlight w:val="none"/>
        </w:rPr>
        <w:t>运行维护经费</w:t>
      </w:r>
      <w:r>
        <w:rPr>
          <w:rFonts w:hint="eastAsia" w:ascii="Times New Roman" w:hAnsi="Times New Roman" w:eastAsia="仿宋_GB2312" w:cs="Times New Roman"/>
          <w:kern w:val="2"/>
          <w:sz w:val="18"/>
          <w:szCs w:val="18"/>
          <w:highlight w:val="none"/>
          <w:lang w:eastAsia="zh-CN"/>
        </w:rPr>
        <w:t>，其他事业发展类资金…各一张表。</w:t>
      </w:r>
    </w:p>
    <w:p w14:paraId="2ADF1399">
      <w:pPr>
        <w:rPr>
          <w:rFonts w:hint="default" w:ascii="Times New Roman" w:hAnsi="Times New Roman" w:eastAsia="仿宋_GB2312" w:cs="Times New Roman"/>
          <w:kern w:val="2"/>
          <w:sz w:val="18"/>
          <w:szCs w:val="18"/>
          <w:highlight w:val="none"/>
          <w:lang w:eastAsia="zh-CN"/>
        </w:rPr>
      </w:pPr>
    </w:p>
    <w:p w14:paraId="7D147C02">
      <w:pPr>
        <w:rPr>
          <w:rFonts w:hint="default" w:ascii="Times New Roman" w:hAnsi="Times New Roman" w:eastAsia="仿宋_GB2312" w:cs="Times New Roman"/>
          <w:kern w:val="2"/>
          <w:sz w:val="22"/>
          <w:szCs w:val="22"/>
          <w:highlight w:val="none"/>
        </w:rPr>
      </w:pPr>
      <w:r>
        <w:rPr>
          <w:rFonts w:hint="default" w:ascii="Times New Roman" w:hAnsi="Times New Roman" w:eastAsia="仿宋_GB2312" w:cs="Times New Roman"/>
          <w:kern w:val="2"/>
          <w:sz w:val="22"/>
          <w:szCs w:val="22"/>
          <w:highlight w:val="none"/>
        </w:rPr>
        <w:t xml:space="preserve">填表人：       </w:t>
      </w:r>
      <w:r>
        <w:rPr>
          <w:rFonts w:hint="eastAsia" w:ascii="Times New Roman" w:hAnsi="Times New Roman" w:eastAsia="仿宋_GB2312" w:cs="Times New Roman"/>
          <w:kern w:val="2"/>
          <w:sz w:val="22"/>
          <w:szCs w:val="22"/>
          <w:highlight w:val="none"/>
          <w:lang w:val="en-US" w:eastAsia="zh-CN"/>
        </w:rPr>
        <w:t xml:space="preserve"> </w:t>
      </w:r>
      <w:r>
        <w:rPr>
          <w:rFonts w:hint="default" w:ascii="Times New Roman" w:hAnsi="Times New Roman" w:eastAsia="仿宋_GB2312" w:cs="Times New Roman"/>
          <w:kern w:val="2"/>
          <w:sz w:val="22"/>
          <w:szCs w:val="22"/>
          <w:highlight w:val="none"/>
        </w:rPr>
        <w:t xml:space="preserve">填报日期：     </w:t>
      </w:r>
      <w:r>
        <w:rPr>
          <w:rFonts w:hint="eastAsia" w:ascii="Times New Roman" w:hAnsi="Times New Roman" w:eastAsia="仿宋_GB2312" w:cs="Times New Roman"/>
          <w:kern w:val="2"/>
          <w:sz w:val="22"/>
          <w:szCs w:val="22"/>
          <w:highlight w:val="none"/>
          <w:lang w:val="en-US" w:eastAsia="zh-CN"/>
        </w:rPr>
        <w:t xml:space="preserve">      </w:t>
      </w:r>
      <w:r>
        <w:rPr>
          <w:rFonts w:hint="default" w:ascii="Times New Roman" w:hAnsi="Times New Roman" w:eastAsia="仿宋_GB2312" w:cs="Times New Roman"/>
          <w:kern w:val="2"/>
          <w:sz w:val="22"/>
          <w:szCs w:val="22"/>
          <w:highlight w:val="none"/>
        </w:rPr>
        <w:t xml:space="preserve">联系电话：   </w:t>
      </w:r>
      <w:r>
        <w:rPr>
          <w:rFonts w:hint="eastAsia" w:ascii="Times New Roman" w:hAnsi="Times New Roman" w:eastAsia="仿宋_GB2312" w:cs="Times New Roman"/>
          <w:kern w:val="2"/>
          <w:sz w:val="22"/>
          <w:szCs w:val="22"/>
          <w:highlight w:val="none"/>
          <w:lang w:val="en-US" w:eastAsia="zh-CN"/>
        </w:rPr>
        <w:t xml:space="preserve">         </w:t>
      </w:r>
      <w:r>
        <w:rPr>
          <w:rFonts w:hint="default" w:ascii="Times New Roman" w:hAnsi="Times New Roman" w:eastAsia="仿宋_GB2312" w:cs="Times New Roman"/>
          <w:kern w:val="2"/>
          <w:sz w:val="22"/>
          <w:szCs w:val="22"/>
          <w:highlight w:val="none"/>
        </w:rPr>
        <w:t xml:space="preserve"> 单位负责人签字：</w:t>
      </w:r>
    </w:p>
    <w:p w14:paraId="4C129455">
      <w:pPr>
        <w:widowControl w:val="0"/>
        <w:jc w:val="both"/>
        <w:rPr>
          <w:rFonts w:hint="eastAsia" w:ascii="仿宋" w:hAnsi="仿宋" w:eastAsia="仿宋" w:cs="仿宋"/>
          <w:kern w:val="2"/>
          <w:sz w:val="31"/>
          <w:szCs w:val="31"/>
          <w:lang w:val="en-US" w:eastAsia="en-US" w:bidi="ar-SA"/>
        </w:rPr>
      </w:pPr>
    </w:p>
    <w:p w14:paraId="2ECAA35F">
      <w:pPr>
        <w:widowControl/>
        <w:spacing w:line="600" w:lineRule="exact"/>
        <w:jc w:val="left"/>
        <w:rPr>
          <w:rFonts w:hint="eastAsia" w:ascii="黑体" w:hAnsi="黑体" w:eastAsia="黑体" w:cs="黑体"/>
          <w:sz w:val="32"/>
          <w:szCs w:val="32"/>
          <w:highlight w:val="none"/>
        </w:rPr>
      </w:pPr>
    </w:p>
    <w:p w14:paraId="7D2C6EBF">
      <w:pPr>
        <w:widowControl/>
        <w:spacing w:line="600" w:lineRule="exact"/>
        <w:jc w:val="left"/>
        <w:rPr>
          <w:rFonts w:hint="eastAsia" w:ascii="Times New Roman" w:hAnsi="Times New Roman" w:eastAsia="黑体" w:cs="Times New Roman"/>
          <w:sz w:val="32"/>
          <w:szCs w:val="32"/>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4724C2D4">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7"/>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30E157E4">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2ED424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496B41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251FA7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rPr>
              <w:t>环境监察、监测运行经费</w:t>
            </w: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highlight w:val="none"/>
              </w:rPr>
              <w:t>　</w:t>
            </w:r>
          </w:p>
        </w:tc>
      </w:tr>
      <w:tr w14:paraId="4E2C1AB7">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32A76B3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652DFBC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rPr>
              <w:t>岳阳市生态环境局</w:t>
            </w:r>
          </w:p>
        </w:tc>
        <w:tc>
          <w:tcPr>
            <w:tcW w:w="1134" w:type="dxa"/>
            <w:tcBorders>
              <w:top w:val="single" w:color="auto" w:sz="4" w:space="0"/>
              <w:left w:val="nil"/>
              <w:bottom w:val="single" w:color="auto" w:sz="4" w:space="0"/>
              <w:right w:val="single" w:color="000000" w:sz="4" w:space="0"/>
            </w:tcBorders>
            <w:noWrap w:val="0"/>
            <w:vAlign w:val="center"/>
          </w:tcPr>
          <w:p w14:paraId="411AE0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6196F0E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rPr>
              <w:t>岳阳市生态环境局岳阳县分局</w:t>
            </w:r>
            <w:r>
              <w:rPr>
                <w:rFonts w:hint="eastAsia" w:ascii="仿宋_GB2312" w:hAnsi="仿宋_GB2312" w:eastAsia="仿宋_GB2312" w:cs="仿宋_GB2312"/>
                <w:color w:val="000000"/>
                <w:sz w:val="20"/>
                <w:szCs w:val="20"/>
                <w:highlight w:val="none"/>
              </w:rPr>
              <w:t>　</w:t>
            </w:r>
          </w:p>
        </w:tc>
      </w:tr>
      <w:tr w14:paraId="2E56DBE3">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4F8B227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14:paraId="7F67A2B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14:paraId="7C7C1D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0E15B52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1E5E46B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0EB489F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1D98F79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3B6375D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14:paraId="2C88E2F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297638C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14:paraId="05C96C4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3CDB6272">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7BAEDC6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1038F4E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14:paraId="4E75FF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kern w:val="0"/>
                <w:sz w:val="20"/>
                <w:szCs w:val="20"/>
                <w:highlight w:val="none"/>
                <w:lang w:val="en-US" w:eastAsia="zh-CN" w:bidi="ar-SA"/>
              </w:rPr>
              <w:t>46.61</w:t>
            </w:r>
          </w:p>
        </w:tc>
        <w:tc>
          <w:tcPr>
            <w:tcW w:w="1134" w:type="dxa"/>
            <w:tcBorders>
              <w:top w:val="nil"/>
              <w:left w:val="nil"/>
              <w:bottom w:val="single" w:color="auto" w:sz="4" w:space="0"/>
              <w:right w:val="single" w:color="auto" w:sz="4" w:space="0"/>
            </w:tcBorders>
            <w:noWrap w:val="0"/>
            <w:vAlign w:val="center"/>
          </w:tcPr>
          <w:p w14:paraId="6A60D9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highlight w:val="none"/>
                <w:lang w:val="en-US" w:eastAsia="zh-CN"/>
              </w:rPr>
              <w:t>69.86</w:t>
            </w:r>
          </w:p>
        </w:tc>
        <w:tc>
          <w:tcPr>
            <w:tcW w:w="1134" w:type="dxa"/>
            <w:tcBorders>
              <w:top w:val="nil"/>
              <w:left w:val="nil"/>
              <w:bottom w:val="single" w:color="auto" w:sz="4" w:space="0"/>
              <w:right w:val="single" w:color="auto" w:sz="4" w:space="0"/>
            </w:tcBorders>
            <w:noWrap w:val="0"/>
            <w:vAlign w:val="center"/>
          </w:tcPr>
          <w:p w14:paraId="3F2D21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highlight w:val="none"/>
                <w:lang w:val="en-US" w:eastAsia="zh-CN"/>
              </w:rPr>
              <w:t>69.86</w:t>
            </w:r>
          </w:p>
        </w:tc>
        <w:tc>
          <w:tcPr>
            <w:tcW w:w="828" w:type="dxa"/>
            <w:tcBorders>
              <w:top w:val="nil"/>
              <w:left w:val="nil"/>
              <w:bottom w:val="single" w:color="auto" w:sz="4" w:space="0"/>
              <w:right w:val="single" w:color="auto" w:sz="4" w:space="0"/>
            </w:tcBorders>
            <w:noWrap w:val="0"/>
            <w:vAlign w:val="center"/>
          </w:tcPr>
          <w:p w14:paraId="315DF8D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w:t>
            </w:r>
          </w:p>
        </w:tc>
        <w:tc>
          <w:tcPr>
            <w:tcW w:w="873" w:type="dxa"/>
            <w:tcBorders>
              <w:top w:val="nil"/>
              <w:left w:val="nil"/>
              <w:bottom w:val="single" w:color="auto" w:sz="4" w:space="0"/>
              <w:right w:val="single" w:color="auto" w:sz="4" w:space="0"/>
            </w:tcBorders>
            <w:noWrap w:val="0"/>
            <w:vAlign w:val="center"/>
          </w:tcPr>
          <w:p w14:paraId="5CE1E56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14:paraId="5651A8C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14:paraId="6C5DD522">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2817E66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4F238BD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14:paraId="2F375D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46.61</w:t>
            </w:r>
          </w:p>
        </w:tc>
        <w:tc>
          <w:tcPr>
            <w:tcW w:w="1134" w:type="dxa"/>
            <w:tcBorders>
              <w:top w:val="nil"/>
              <w:left w:val="nil"/>
              <w:bottom w:val="single" w:color="auto" w:sz="4" w:space="0"/>
              <w:right w:val="single" w:color="auto" w:sz="4" w:space="0"/>
            </w:tcBorders>
            <w:noWrap w:val="0"/>
            <w:vAlign w:val="center"/>
          </w:tcPr>
          <w:p w14:paraId="13D8E66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69.86</w:t>
            </w:r>
          </w:p>
        </w:tc>
        <w:tc>
          <w:tcPr>
            <w:tcW w:w="1134" w:type="dxa"/>
            <w:tcBorders>
              <w:top w:val="nil"/>
              <w:left w:val="nil"/>
              <w:bottom w:val="single" w:color="auto" w:sz="4" w:space="0"/>
              <w:right w:val="single" w:color="auto" w:sz="4" w:space="0"/>
            </w:tcBorders>
            <w:noWrap w:val="0"/>
            <w:vAlign w:val="center"/>
          </w:tcPr>
          <w:p w14:paraId="570DA8D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69.86</w:t>
            </w:r>
          </w:p>
        </w:tc>
        <w:tc>
          <w:tcPr>
            <w:tcW w:w="828" w:type="dxa"/>
            <w:tcBorders>
              <w:top w:val="nil"/>
              <w:left w:val="nil"/>
              <w:bottom w:val="single" w:color="auto" w:sz="4" w:space="0"/>
              <w:right w:val="single" w:color="auto" w:sz="4" w:space="0"/>
            </w:tcBorders>
            <w:noWrap w:val="0"/>
            <w:vAlign w:val="center"/>
          </w:tcPr>
          <w:p w14:paraId="6F7FABF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1B04103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31DE15A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C1050E3">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0B137B7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5AF50815">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14:paraId="0D403CD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17E061A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64ACE44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11F2CE5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252D5FF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6E6A7D9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743949B">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4D5F9A1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16FF17A9">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14:paraId="36BB05B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2B8C2D0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7164BDA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3B2AFAF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339A178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4645C0A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F057AA4">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3D5B96E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6B5D9C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36A07F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56EBC154">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7CB70E9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14:paraId="7FC14B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承担落实全县减排目标责任，对全县环境保护工作实施统一监管，开展环境监测、环境监察、污染防治、核与辐射监管，以及生态保护和建设等工作。</w:t>
            </w:r>
          </w:p>
        </w:tc>
        <w:tc>
          <w:tcPr>
            <w:tcW w:w="4253" w:type="dxa"/>
            <w:gridSpan w:val="4"/>
            <w:tcBorders>
              <w:top w:val="single" w:color="auto" w:sz="4" w:space="0"/>
              <w:left w:val="nil"/>
              <w:bottom w:val="single" w:color="auto" w:sz="4" w:space="0"/>
              <w:right w:val="single" w:color="auto" w:sz="4" w:space="0"/>
            </w:tcBorders>
            <w:noWrap w:val="0"/>
            <w:vAlign w:val="center"/>
          </w:tcPr>
          <w:p w14:paraId="55866BF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已完成预期目标</w:t>
            </w:r>
          </w:p>
        </w:tc>
      </w:tr>
      <w:tr w14:paraId="61D68FC3">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0B8E51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6E2AE9A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557CA75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73B2225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14:paraId="128BBC7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14:paraId="57946D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14:paraId="31D8A548">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34" w:type="dxa"/>
            <w:tcBorders>
              <w:top w:val="nil"/>
              <w:left w:val="nil"/>
              <w:bottom w:val="single" w:color="auto" w:sz="4" w:space="0"/>
              <w:right w:val="single" w:color="auto" w:sz="4" w:space="0"/>
            </w:tcBorders>
            <w:noWrap w:val="0"/>
            <w:vAlign w:val="center"/>
          </w:tcPr>
          <w:p w14:paraId="7A85A3A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018F61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14:paraId="61819FC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1917965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14:paraId="272328D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0E3D1E8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14:paraId="2315595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4A449422">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6022D3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single" w:color="auto" w:sz="4" w:space="0"/>
              <w:right w:val="single" w:color="auto" w:sz="4" w:space="0"/>
            </w:tcBorders>
            <w:noWrap w:val="0"/>
            <w:vAlign w:val="center"/>
          </w:tcPr>
          <w:p w14:paraId="5C658C6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197F8A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0D07579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top w:val="nil"/>
              <w:left w:val="nil"/>
              <w:right w:val="single" w:color="auto" w:sz="4" w:space="0"/>
            </w:tcBorders>
            <w:noWrap w:val="0"/>
            <w:vAlign w:val="center"/>
          </w:tcPr>
          <w:p w14:paraId="6782835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nil"/>
              <w:left w:val="nil"/>
              <w:bottom w:val="single" w:color="auto" w:sz="4" w:space="0"/>
              <w:right w:val="single" w:color="auto" w:sz="4" w:space="0"/>
            </w:tcBorders>
            <w:noWrap w:val="0"/>
            <w:vAlign w:val="center"/>
          </w:tcPr>
          <w:p w14:paraId="506CF3F7">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办理生态环境类执法案件</w:t>
            </w:r>
          </w:p>
        </w:tc>
        <w:tc>
          <w:tcPr>
            <w:tcW w:w="1134" w:type="dxa"/>
            <w:tcBorders>
              <w:top w:val="nil"/>
              <w:left w:val="nil"/>
              <w:bottom w:val="single" w:color="auto" w:sz="4" w:space="0"/>
              <w:right w:val="single" w:color="auto" w:sz="4" w:space="0"/>
            </w:tcBorders>
            <w:noWrap w:val="0"/>
            <w:vAlign w:val="center"/>
          </w:tcPr>
          <w:p w14:paraId="377134BB">
            <w:pPr>
              <w:widowControl/>
              <w:spacing w:line="240" w:lineRule="exact"/>
              <w:jc w:val="center"/>
              <w:rPr>
                <w:rFonts w:hint="eastAsia" w:ascii="仿宋_GB2312" w:hAnsi="仿宋_GB2312" w:eastAsia="微软雅黑"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20</w:t>
            </w:r>
            <w:r>
              <w:rPr>
                <w:rFonts w:hint="eastAsia" w:ascii="仿宋_GB2312" w:hAnsi="仿宋_GB2312" w:eastAsia="仿宋_GB2312" w:cs="仿宋_GB2312"/>
                <w:color w:val="000000"/>
                <w:sz w:val="20"/>
                <w:szCs w:val="20"/>
              </w:rPr>
              <w:t>次</w:t>
            </w:r>
          </w:p>
        </w:tc>
        <w:tc>
          <w:tcPr>
            <w:tcW w:w="1134" w:type="dxa"/>
            <w:tcBorders>
              <w:top w:val="nil"/>
              <w:left w:val="nil"/>
              <w:bottom w:val="single" w:color="auto" w:sz="4" w:space="0"/>
              <w:right w:val="single" w:color="auto" w:sz="4" w:space="0"/>
            </w:tcBorders>
            <w:noWrap w:val="0"/>
            <w:vAlign w:val="center"/>
          </w:tcPr>
          <w:p w14:paraId="159CB59B">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超额完成</w:t>
            </w:r>
          </w:p>
        </w:tc>
        <w:tc>
          <w:tcPr>
            <w:tcW w:w="828" w:type="dxa"/>
            <w:tcBorders>
              <w:top w:val="nil"/>
              <w:left w:val="nil"/>
              <w:bottom w:val="single" w:color="auto" w:sz="4" w:space="0"/>
              <w:right w:val="single" w:color="auto" w:sz="4" w:space="0"/>
            </w:tcBorders>
            <w:noWrap w:val="0"/>
            <w:vAlign w:val="center"/>
          </w:tcPr>
          <w:p w14:paraId="004F931D">
            <w:pPr>
              <w:widowControl/>
              <w:spacing w:line="240" w:lineRule="exact"/>
              <w:jc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20</w:t>
            </w:r>
          </w:p>
        </w:tc>
        <w:tc>
          <w:tcPr>
            <w:tcW w:w="873" w:type="dxa"/>
            <w:tcBorders>
              <w:top w:val="nil"/>
              <w:left w:val="nil"/>
              <w:bottom w:val="single" w:color="auto" w:sz="4" w:space="0"/>
              <w:right w:val="single" w:color="auto" w:sz="4" w:space="0"/>
            </w:tcBorders>
            <w:noWrap w:val="0"/>
            <w:vAlign w:val="center"/>
          </w:tcPr>
          <w:p w14:paraId="7FBB98CF">
            <w:pPr>
              <w:widowControl/>
              <w:spacing w:line="240" w:lineRule="exact"/>
              <w:jc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20</w:t>
            </w:r>
          </w:p>
        </w:tc>
        <w:tc>
          <w:tcPr>
            <w:tcW w:w="1418" w:type="dxa"/>
            <w:tcBorders>
              <w:top w:val="nil"/>
              <w:left w:val="nil"/>
              <w:bottom w:val="single" w:color="auto" w:sz="4" w:space="0"/>
              <w:right w:val="single" w:color="auto" w:sz="4" w:space="0"/>
            </w:tcBorders>
            <w:noWrap w:val="0"/>
            <w:vAlign w:val="center"/>
          </w:tcPr>
          <w:p w14:paraId="127F2880">
            <w:pPr>
              <w:widowControl/>
              <w:spacing w:line="240" w:lineRule="exact"/>
              <w:jc w:val="center"/>
              <w:rPr>
                <w:rFonts w:hint="eastAsia" w:ascii="仿宋_GB2312" w:hAnsi="仿宋_GB2312" w:eastAsia="仿宋_GB2312" w:cs="仿宋_GB2312"/>
                <w:color w:val="000000"/>
                <w:sz w:val="20"/>
                <w:szCs w:val="20"/>
                <w:highlight w:val="none"/>
              </w:rPr>
            </w:pPr>
          </w:p>
        </w:tc>
      </w:tr>
      <w:tr w14:paraId="4B208999">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ECCE66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CC11CA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B62009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nil"/>
              <w:left w:val="nil"/>
              <w:bottom w:val="single" w:color="auto" w:sz="4" w:space="0"/>
              <w:right w:val="single" w:color="auto" w:sz="4" w:space="0"/>
            </w:tcBorders>
            <w:noWrap w:val="0"/>
            <w:vAlign w:val="center"/>
          </w:tcPr>
          <w:p w14:paraId="2D272C02">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全县环境质量达标</w:t>
            </w:r>
          </w:p>
        </w:tc>
        <w:tc>
          <w:tcPr>
            <w:tcW w:w="1134" w:type="dxa"/>
            <w:tcBorders>
              <w:top w:val="nil"/>
              <w:left w:val="nil"/>
              <w:bottom w:val="single" w:color="auto" w:sz="4" w:space="0"/>
              <w:right w:val="single" w:color="auto" w:sz="4" w:space="0"/>
            </w:tcBorders>
            <w:noWrap w:val="0"/>
            <w:vAlign w:val="center"/>
          </w:tcPr>
          <w:p w14:paraId="52731251">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≥90%</w:t>
            </w:r>
          </w:p>
        </w:tc>
        <w:tc>
          <w:tcPr>
            <w:tcW w:w="1134" w:type="dxa"/>
            <w:tcBorders>
              <w:top w:val="nil"/>
              <w:left w:val="nil"/>
              <w:bottom w:val="single" w:color="auto" w:sz="4" w:space="0"/>
              <w:right w:val="single" w:color="auto" w:sz="4" w:space="0"/>
            </w:tcBorders>
            <w:noWrap w:val="0"/>
            <w:vAlign w:val="center"/>
          </w:tcPr>
          <w:p w14:paraId="503ACEDA">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≥90%</w:t>
            </w:r>
          </w:p>
        </w:tc>
        <w:tc>
          <w:tcPr>
            <w:tcW w:w="828" w:type="dxa"/>
            <w:tcBorders>
              <w:top w:val="nil"/>
              <w:left w:val="nil"/>
              <w:bottom w:val="single" w:color="auto" w:sz="4" w:space="0"/>
              <w:right w:val="single" w:color="auto" w:sz="4" w:space="0"/>
            </w:tcBorders>
            <w:noWrap w:val="0"/>
            <w:vAlign w:val="center"/>
          </w:tcPr>
          <w:p w14:paraId="509ABCD6">
            <w:pPr>
              <w:widowControl/>
              <w:spacing w:line="240" w:lineRule="exact"/>
              <w:jc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10</w:t>
            </w:r>
          </w:p>
        </w:tc>
        <w:tc>
          <w:tcPr>
            <w:tcW w:w="873" w:type="dxa"/>
            <w:tcBorders>
              <w:top w:val="nil"/>
              <w:left w:val="nil"/>
              <w:bottom w:val="single" w:color="auto" w:sz="4" w:space="0"/>
              <w:right w:val="single" w:color="auto" w:sz="4" w:space="0"/>
            </w:tcBorders>
            <w:noWrap w:val="0"/>
            <w:vAlign w:val="center"/>
          </w:tcPr>
          <w:p w14:paraId="1E13599D">
            <w:pPr>
              <w:widowControl/>
              <w:spacing w:line="240" w:lineRule="exact"/>
              <w:jc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10</w:t>
            </w:r>
          </w:p>
        </w:tc>
        <w:tc>
          <w:tcPr>
            <w:tcW w:w="1418" w:type="dxa"/>
            <w:tcBorders>
              <w:top w:val="nil"/>
              <w:left w:val="nil"/>
              <w:bottom w:val="single" w:color="auto" w:sz="4" w:space="0"/>
              <w:right w:val="single" w:color="auto" w:sz="4" w:space="0"/>
            </w:tcBorders>
            <w:noWrap w:val="0"/>
            <w:vAlign w:val="center"/>
          </w:tcPr>
          <w:p w14:paraId="5F6C262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2475B8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BEEE6A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8220F7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69A7C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nil"/>
              <w:left w:val="nil"/>
              <w:bottom w:val="single" w:color="auto" w:sz="4" w:space="0"/>
              <w:right w:val="single" w:color="auto" w:sz="4" w:space="0"/>
            </w:tcBorders>
            <w:noWrap w:val="0"/>
            <w:vAlign w:val="center"/>
          </w:tcPr>
          <w:p w14:paraId="101109C1">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按时完成各项指标任务</w:t>
            </w:r>
          </w:p>
        </w:tc>
        <w:tc>
          <w:tcPr>
            <w:tcW w:w="1134" w:type="dxa"/>
            <w:tcBorders>
              <w:top w:val="nil"/>
              <w:left w:val="nil"/>
              <w:bottom w:val="single" w:color="auto" w:sz="4" w:space="0"/>
              <w:right w:val="single" w:color="auto" w:sz="4" w:space="0"/>
            </w:tcBorders>
            <w:noWrap w:val="0"/>
            <w:vAlign w:val="center"/>
          </w:tcPr>
          <w:p w14:paraId="283FB33C">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202</w:t>
            </w:r>
            <w:r>
              <w:rPr>
                <w:rFonts w:hint="eastAsia" w:ascii="仿宋_GB2312" w:hAnsi="仿宋_GB2312" w:eastAsia="仿宋_GB2312" w:cs="仿宋_GB2312"/>
                <w:color w:val="000000"/>
                <w:sz w:val="20"/>
                <w:szCs w:val="20"/>
                <w:lang w:val="en-US" w:eastAsia="zh-CN"/>
              </w:rPr>
              <w:t>4</w:t>
            </w:r>
            <w:r>
              <w:rPr>
                <w:rFonts w:hint="eastAsia" w:ascii="仿宋_GB2312" w:hAnsi="仿宋_GB2312" w:eastAsia="仿宋_GB2312" w:cs="仿宋_GB2312"/>
                <w:color w:val="000000"/>
                <w:sz w:val="20"/>
                <w:szCs w:val="20"/>
              </w:rPr>
              <w:t>年年底</w:t>
            </w:r>
          </w:p>
        </w:tc>
        <w:tc>
          <w:tcPr>
            <w:tcW w:w="1134" w:type="dxa"/>
            <w:tcBorders>
              <w:top w:val="nil"/>
              <w:left w:val="nil"/>
              <w:bottom w:val="single" w:color="auto" w:sz="4" w:space="0"/>
              <w:right w:val="single" w:color="auto" w:sz="4" w:space="0"/>
            </w:tcBorders>
            <w:noWrap w:val="0"/>
            <w:vAlign w:val="center"/>
          </w:tcPr>
          <w:p w14:paraId="6E8A2D3F">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202</w:t>
            </w:r>
            <w:r>
              <w:rPr>
                <w:rFonts w:hint="eastAsia" w:ascii="仿宋_GB2312" w:hAnsi="仿宋_GB2312" w:eastAsia="仿宋_GB2312" w:cs="仿宋_GB2312"/>
                <w:color w:val="000000"/>
                <w:sz w:val="20"/>
                <w:szCs w:val="20"/>
                <w:lang w:val="en-US" w:eastAsia="zh-CN"/>
              </w:rPr>
              <w:t>4</w:t>
            </w:r>
            <w:r>
              <w:rPr>
                <w:rFonts w:hint="eastAsia" w:ascii="仿宋_GB2312" w:hAnsi="仿宋_GB2312" w:eastAsia="仿宋_GB2312" w:cs="仿宋_GB2312"/>
                <w:color w:val="000000"/>
                <w:sz w:val="20"/>
                <w:szCs w:val="20"/>
              </w:rPr>
              <w:t>年年底</w:t>
            </w:r>
          </w:p>
        </w:tc>
        <w:tc>
          <w:tcPr>
            <w:tcW w:w="828" w:type="dxa"/>
            <w:tcBorders>
              <w:top w:val="nil"/>
              <w:left w:val="nil"/>
              <w:bottom w:val="single" w:color="auto" w:sz="4" w:space="0"/>
              <w:right w:val="single" w:color="auto" w:sz="4" w:space="0"/>
            </w:tcBorders>
            <w:noWrap w:val="0"/>
            <w:vAlign w:val="center"/>
          </w:tcPr>
          <w:p w14:paraId="7149BC20">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1</w:t>
            </w:r>
            <w:r>
              <w:rPr>
                <w:rFonts w:hint="eastAsia" w:ascii="仿宋_GB2312" w:hAnsi="仿宋_GB2312" w:eastAsia="仿宋_GB2312" w:cs="仿宋_GB2312"/>
                <w:color w:val="000000"/>
                <w:sz w:val="20"/>
                <w:szCs w:val="20"/>
                <w:lang w:val="en-US" w:eastAsia="zh-CN"/>
              </w:rPr>
              <w:t>0</w:t>
            </w:r>
          </w:p>
        </w:tc>
        <w:tc>
          <w:tcPr>
            <w:tcW w:w="873" w:type="dxa"/>
            <w:tcBorders>
              <w:top w:val="nil"/>
              <w:left w:val="nil"/>
              <w:bottom w:val="single" w:color="auto" w:sz="4" w:space="0"/>
              <w:right w:val="single" w:color="auto" w:sz="4" w:space="0"/>
            </w:tcBorders>
            <w:noWrap w:val="0"/>
            <w:vAlign w:val="center"/>
          </w:tcPr>
          <w:p w14:paraId="0A224CEB">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1</w:t>
            </w:r>
            <w:r>
              <w:rPr>
                <w:rFonts w:hint="eastAsia" w:ascii="仿宋_GB2312" w:hAnsi="仿宋_GB2312" w:eastAsia="仿宋_GB2312" w:cs="仿宋_GB2312"/>
                <w:color w:val="000000"/>
                <w:sz w:val="20"/>
                <w:szCs w:val="20"/>
                <w:lang w:val="en-US" w:eastAsia="zh-CN"/>
              </w:rPr>
              <w:t>0</w:t>
            </w:r>
          </w:p>
        </w:tc>
        <w:tc>
          <w:tcPr>
            <w:tcW w:w="1418" w:type="dxa"/>
            <w:tcBorders>
              <w:top w:val="nil"/>
              <w:left w:val="nil"/>
              <w:bottom w:val="single" w:color="auto" w:sz="4" w:space="0"/>
              <w:right w:val="single" w:color="auto" w:sz="4" w:space="0"/>
            </w:tcBorders>
            <w:noWrap w:val="0"/>
            <w:vAlign w:val="center"/>
          </w:tcPr>
          <w:p w14:paraId="05D43C3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CFEBBD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D43653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BC12DD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F3EB5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nil"/>
              <w:left w:val="nil"/>
              <w:bottom w:val="single" w:color="auto" w:sz="4" w:space="0"/>
              <w:right w:val="single" w:color="auto" w:sz="4" w:space="0"/>
            </w:tcBorders>
            <w:noWrap w:val="0"/>
            <w:vAlign w:val="center"/>
          </w:tcPr>
          <w:p w14:paraId="7A7DE17E">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支出控制在预算内</w:t>
            </w:r>
          </w:p>
        </w:tc>
        <w:tc>
          <w:tcPr>
            <w:tcW w:w="1134" w:type="dxa"/>
            <w:tcBorders>
              <w:top w:val="nil"/>
              <w:left w:val="nil"/>
              <w:bottom w:val="single" w:color="auto" w:sz="4" w:space="0"/>
              <w:right w:val="single" w:color="auto" w:sz="4" w:space="0"/>
            </w:tcBorders>
            <w:noWrap w:val="0"/>
            <w:vAlign w:val="center"/>
          </w:tcPr>
          <w:p w14:paraId="05AAC3F7">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69.86</w:t>
            </w:r>
            <w:r>
              <w:rPr>
                <w:rFonts w:hint="eastAsia" w:ascii="仿宋_GB2312" w:hAnsi="仿宋_GB2312" w:eastAsia="仿宋_GB2312" w:cs="仿宋_GB2312"/>
                <w:color w:val="000000"/>
                <w:sz w:val="20"/>
                <w:szCs w:val="20"/>
              </w:rPr>
              <w:t>万</w:t>
            </w:r>
          </w:p>
        </w:tc>
        <w:tc>
          <w:tcPr>
            <w:tcW w:w="1134" w:type="dxa"/>
            <w:tcBorders>
              <w:top w:val="nil"/>
              <w:left w:val="nil"/>
              <w:bottom w:val="single" w:color="auto" w:sz="4" w:space="0"/>
              <w:right w:val="single" w:color="auto" w:sz="4" w:space="0"/>
            </w:tcBorders>
            <w:noWrap w:val="0"/>
            <w:vAlign w:val="center"/>
          </w:tcPr>
          <w:p w14:paraId="46AA33CA">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69.86</w:t>
            </w:r>
            <w:r>
              <w:rPr>
                <w:rFonts w:hint="eastAsia" w:ascii="仿宋_GB2312" w:hAnsi="仿宋_GB2312" w:eastAsia="仿宋_GB2312" w:cs="仿宋_GB2312"/>
                <w:color w:val="000000"/>
                <w:sz w:val="20"/>
                <w:szCs w:val="20"/>
              </w:rPr>
              <w:t>万</w:t>
            </w:r>
          </w:p>
        </w:tc>
        <w:tc>
          <w:tcPr>
            <w:tcW w:w="828" w:type="dxa"/>
            <w:tcBorders>
              <w:top w:val="nil"/>
              <w:left w:val="nil"/>
              <w:bottom w:val="single" w:color="auto" w:sz="4" w:space="0"/>
              <w:right w:val="single" w:color="auto" w:sz="4" w:space="0"/>
            </w:tcBorders>
            <w:noWrap w:val="0"/>
            <w:vAlign w:val="center"/>
          </w:tcPr>
          <w:p w14:paraId="27A313C0">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10</w:t>
            </w:r>
          </w:p>
        </w:tc>
        <w:tc>
          <w:tcPr>
            <w:tcW w:w="873" w:type="dxa"/>
            <w:tcBorders>
              <w:top w:val="nil"/>
              <w:left w:val="nil"/>
              <w:bottom w:val="single" w:color="auto" w:sz="4" w:space="0"/>
              <w:right w:val="single" w:color="auto" w:sz="4" w:space="0"/>
            </w:tcBorders>
            <w:noWrap w:val="0"/>
            <w:vAlign w:val="center"/>
          </w:tcPr>
          <w:p w14:paraId="5ECA8C97">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10</w:t>
            </w:r>
          </w:p>
        </w:tc>
        <w:tc>
          <w:tcPr>
            <w:tcW w:w="1418" w:type="dxa"/>
            <w:tcBorders>
              <w:top w:val="nil"/>
              <w:left w:val="nil"/>
              <w:bottom w:val="single" w:color="auto" w:sz="4" w:space="0"/>
              <w:right w:val="single" w:color="auto" w:sz="4" w:space="0"/>
            </w:tcBorders>
            <w:noWrap w:val="0"/>
            <w:vAlign w:val="center"/>
          </w:tcPr>
          <w:p w14:paraId="0B0D652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D78CED3">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133159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7487F56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6294C42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0235FC7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58245B3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400DE9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6C88CB7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1BA5C567">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企业减排增效，实现经济可持续发展</w:t>
            </w:r>
          </w:p>
        </w:tc>
        <w:tc>
          <w:tcPr>
            <w:tcW w:w="1134" w:type="dxa"/>
            <w:tcBorders>
              <w:top w:val="nil"/>
              <w:left w:val="nil"/>
              <w:bottom w:val="single" w:color="auto" w:sz="4" w:space="0"/>
              <w:right w:val="single" w:color="auto" w:sz="4" w:space="0"/>
            </w:tcBorders>
            <w:noWrap w:val="0"/>
            <w:vAlign w:val="center"/>
          </w:tcPr>
          <w:p w14:paraId="560477A1">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经济平稳发展</w:t>
            </w:r>
          </w:p>
        </w:tc>
        <w:tc>
          <w:tcPr>
            <w:tcW w:w="1134" w:type="dxa"/>
            <w:tcBorders>
              <w:top w:val="nil"/>
              <w:left w:val="nil"/>
              <w:bottom w:val="single" w:color="auto" w:sz="4" w:space="0"/>
              <w:right w:val="single" w:color="auto" w:sz="4" w:space="0"/>
            </w:tcBorders>
            <w:noWrap w:val="0"/>
            <w:vAlign w:val="center"/>
          </w:tcPr>
          <w:p w14:paraId="39EABE96">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平稳发展</w:t>
            </w:r>
          </w:p>
        </w:tc>
        <w:tc>
          <w:tcPr>
            <w:tcW w:w="828" w:type="dxa"/>
            <w:tcBorders>
              <w:top w:val="nil"/>
              <w:left w:val="nil"/>
              <w:bottom w:val="single" w:color="auto" w:sz="4" w:space="0"/>
              <w:right w:val="single" w:color="auto" w:sz="4" w:space="0"/>
            </w:tcBorders>
            <w:noWrap w:val="0"/>
            <w:vAlign w:val="center"/>
          </w:tcPr>
          <w:p w14:paraId="038C0D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6BBE8A9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57BFC15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4ADB0F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B9F766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right w:val="single" w:color="auto" w:sz="4" w:space="0"/>
            </w:tcBorders>
            <w:noWrap w:val="0"/>
            <w:vAlign w:val="center"/>
          </w:tcPr>
          <w:p w14:paraId="697CF00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7BA9B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6DF9AB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0F2C245D">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群众生活状况改善情况</w:t>
            </w:r>
          </w:p>
        </w:tc>
        <w:tc>
          <w:tcPr>
            <w:tcW w:w="1134" w:type="dxa"/>
            <w:tcBorders>
              <w:top w:val="nil"/>
              <w:left w:val="nil"/>
              <w:bottom w:val="single" w:color="auto" w:sz="4" w:space="0"/>
              <w:right w:val="single" w:color="auto" w:sz="4" w:space="0"/>
            </w:tcBorders>
            <w:noWrap w:val="0"/>
            <w:vAlign w:val="center"/>
          </w:tcPr>
          <w:p w14:paraId="1406C023">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有所提升</w:t>
            </w:r>
          </w:p>
        </w:tc>
        <w:tc>
          <w:tcPr>
            <w:tcW w:w="1134" w:type="dxa"/>
            <w:tcBorders>
              <w:top w:val="nil"/>
              <w:left w:val="nil"/>
              <w:bottom w:val="single" w:color="auto" w:sz="4" w:space="0"/>
              <w:right w:val="single" w:color="auto" w:sz="4" w:space="0"/>
            </w:tcBorders>
            <w:noWrap w:val="0"/>
            <w:vAlign w:val="center"/>
          </w:tcPr>
          <w:p w14:paraId="682E409B">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有所提升</w:t>
            </w:r>
          </w:p>
        </w:tc>
        <w:tc>
          <w:tcPr>
            <w:tcW w:w="828" w:type="dxa"/>
            <w:tcBorders>
              <w:top w:val="nil"/>
              <w:left w:val="nil"/>
              <w:bottom w:val="single" w:color="auto" w:sz="4" w:space="0"/>
              <w:right w:val="single" w:color="auto" w:sz="4" w:space="0"/>
            </w:tcBorders>
            <w:noWrap w:val="0"/>
            <w:vAlign w:val="center"/>
          </w:tcPr>
          <w:p w14:paraId="4174EC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5EFE691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68565BC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EC86A84">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53A641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14:paraId="4BF8C6F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CDE57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28988AF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5D5E98E0">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空气质量得以改善</w:t>
            </w:r>
          </w:p>
        </w:tc>
        <w:tc>
          <w:tcPr>
            <w:tcW w:w="1134" w:type="dxa"/>
            <w:tcBorders>
              <w:top w:val="nil"/>
              <w:left w:val="nil"/>
              <w:bottom w:val="single" w:color="auto" w:sz="4" w:space="0"/>
              <w:right w:val="single" w:color="auto" w:sz="4" w:space="0"/>
            </w:tcBorders>
            <w:noWrap w:val="0"/>
            <w:vAlign w:val="center"/>
          </w:tcPr>
          <w:p w14:paraId="6446664D">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有所改善</w:t>
            </w:r>
          </w:p>
        </w:tc>
        <w:tc>
          <w:tcPr>
            <w:tcW w:w="1134" w:type="dxa"/>
            <w:tcBorders>
              <w:top w:val="nil"/>
              <w:left w:val="nil"/>
              <w:bottom w:val="single" w:color="auto" w:sz="4" w:space="0"/>
              <w:right w:val="single" w:color="auto" w:sz="4" w:space="0"/>
            </w:tcBorders>
            <w:noWrap w:val="0"/>
            <w:vAlign w:val="center"/>
          </w:tcPr>
          <w:p w14:paraId="0278C059">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有所改善</w:t>
            </w:r>
          </w:p>
        </w:tc>
        <w:tc>
          <w:tcPr>
            <w:tcW w:w="828" w:type="dxa"/>
            <w:tcBorders>
              <w:top w:val="nil"/>
              <w:left w:val="nil"/>
              <w:bottom w:val="single" w:color="auto" w:sz="4" w:space="0"/>
              <w:right w:val="single" w:color="auto" w:sz="4" w:space="0"/>
            </w:tcBorders>
            <w:noWrap w:val="0"/>
            <w:vAlign w:val="center"/>
          </w:tcPr>
          <w:p w14:paraId="2304C57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5155BB8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088BF38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81BC218">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20D40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D4533E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097638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E63E986">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可持续发展情况</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C7BABEC">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社会可持续发展良好</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B5DFC25">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效益明显</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5D13A5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F21A3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986DC2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C7C115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6656C1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AF932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4BD6CF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6B69172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6FEA0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nil"/>
              <w:left w:val="nil"/>
              <w:bottom w:val="single" w:color="auto" w:sz="4" w:space="0"/>
              <w:right w:val="single" w:color="auto" w:sz="4" w:space="0"/>
            </w:tcBorders>
            <w:noWrap w:val="0"/>
            <w:vAlign w:val="center"/>
          </w:tcPr>
          <w:p w14:paraId="729058C6">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岳阳县全体人民群众</w:t>
            </w:r>
          </w:p>
        </w:tc>
        <w:tc>
          <w:tcPr>
            <w:tcW w:w="1134" w:type="dxa"/>
            <w:tcBorders>
              <w:top w:val="nil"/>
              <w:left w:val="nil"/>
              <w:bottom w:val="single" w:color="auto" w:sz="4" w:space="0"/>
              <w:right w:val="single" w:color="auto" w:sz="4" w:space="0"/>
            </w:tcBorders>
            <w:noWrap w:val="0"/>
            <w:vAlign w:val="center"/>
          </w:tcPr>
          <w:p w14:paraId="06FC81E3">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≥95%</w:t>
            </w:r>
          </w:p>
        </w:tc>
        <w:tc>
          <w:tcPr>
            <w:tcW w:w="1134" w:type="dxa"/>
            <w:tcBorders>
              <w:top w:val="nil"/>
              <w:left w:val="nil"/>
              <w:bottom w:val="single" w:color="auto" w:sz="4" w:space="0"/>
              <w:right w:val="single" w:color="auto" w:sz="4" w:space="0"/>
            </w:tcBorders>
            <w:noWrap w:val="0"/>
            <w:vAlign w:val="center"/>
          </w:tcPr>
          <w:p w14:paraId="61BA27FF">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96.67%</w:t>
            </w:r>
          </w:p>
        </w:tc>
        <w:tc>
          <w:tcPr>
            <w:tcW w:w="828" w:type="dxa"/>
            <w:tcBorders>
              <w:top w:val="nil"/>
              <w:left w:val="nil"/>
              <w:bottom w:val="single" w:color="auto" w:sz="4" w:space="0"/>
              <w:right w:val="single" w:color="auto" w:sz="4" w:space="0"/>
            </w:tcBorders>
            <w:noWrap w:val="0"/>
            <w:vAlign w:val="center"/>
          </w:tcPr>
          <w:p w14:paraId="07D93131">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10</w:t>
            </w:r>
          </w:p>
        </w:tc>
        <w:tc>
          <w:tcPr>
            <w:tcW w:w="873" w:type="dxa"/>
            <w:tcBorders>
              <w:top w:val="nil"/>
              <w:left w:val="nil"/>
              <w:bottom w:val="single" w:color="auto" w:sz="4" w:space="0"/>
              <w:right w:val="single" w:color="auto" w:sz="4" w:space="0"/>
            </w:tcBorders>
            <w:noWrap w:val="0"/>
            <w:vAlign w:val="center"/>
          </w:tcPr>
          <w:p w14:paraId="49EEC69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4C1E142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C1C32F1">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14:paraId="02CED35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14:paraId="6944ED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14:paraId="1758DD1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14:paraId="270A16C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1C67BA86">
      <w:pPr>
        <w:rPr>
          <w:rFonts w:hint="default" w:ascii="Times New Roman" w:hAnsi="Times New Roman" w:eastAsia="仿宋_GB2312" w:cs="Times New Roman"/>
          <w:sz w:val="18"/>
          <w:szCs w:val="18"/>
          <w:highlight w:val="none"/>
        </w:rPr>
      </w:pPr>
    </w:p>
    <w:p w14:paraId="1454D4A2">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345C44E6">
      <w:pPr>
        <w:widowControl/>
        <w:spacing w:line="600" w:lineRule="exact"/>
        <w:jc w:val="left"/>
        <w:rPr>
          <w:rFonts w:hint="eastAsia" w:ascii="黑体" w:hAnsi="黑体" w:eastAsia="黑体" w:cs="黑体"/>
          <w:kern w:val="2"/>
          <w:sz w:val="32"/>
          <w:szCs w:val="32"/>
          <w:highlight w:val="none"/>
          <w:lang w:val="en-US" w:eastAsia="zh-CN"/>
        </w:rPr>
      </w:pPr>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r>
        <w:rPr>
          <w:rFonts w:hint="default" w:ascii="Times New Roman" w:hAnsi="Times New Roman" w:eastAsia="仿宋_GB2312" w:cs="Times New Roman"/>
          <w:sz w:val="22"/>
          <w:szCs w:val="22"/>
          <w:highlight w:val="none"/>
        </w:rPr>
        <w:br w:type="page"/>
      </w:r>
      <w:r>
        <w:rPr>
          <w:rFonts w:hint="eastAsia" w:ascii="黑体" w:hAnsi="黑体" w:eastAsia="黑体" w:cs="黑体"/>
          <w:kern w:val="2"/>
          <w:sz w:val="32"/>
          <w:szCs w:val="32"/>
          <w:highlight w:val="none"/>
        </w:rPr>
        <w:t>附件</w:t>
      </w:r>
      <w:r>
        <w:rPr>
          <w:rFonts w:hint="eastAsia" w:ascii="黑体" w:hAnsi="黑体" w:eastAsia="黑体" w:cs="黑体"/>
          <w:kern w:val="2"/>
          <w:sz w:val="32"/>
          <w:szCs w:val="32"/>
          <w:highlight w:val="none"/>
          <w:lang w:val="en-US" w:eastAsia="zh-CN"/>
        </w:rPr>
        <w:t>3</w:t>
      </w:r>
    </w:p>
    <w:p w14:paraId="482270B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黑体" w:hAnsi="黑体" w:eastAsia="黑体" w:cs="黑体"/>
          <w:kern w:val="2"/>
          <w:sz w:val="32"/>
          <w:szCs w:val="32"/>
          <w:highlight w:val="none"/>
          <w:lang w:val="en-US" w:eastAsia="zh-CN"/>
        </w:rPr>
      </w:pPr>
    </w:p>
    <w:p w14:paraId="5D42BC49">
      <w:pPr>
        <w:widowControl/>
        <w:spacing w:line="600" w:lineRule="exact"/>
        <w:jc w:val="center"/>
        <w:rPr>
          <w:rFonts w:hint="eastAsia" w:ascii="方正小标宋简体" w:hAnsi="方正小标宋简体" w:eastAsia="方正小标宋简体" w:cs="方正小标宋简体"/>
          <w:color w:val="000000"/>
          <w:kern w:val="2"/>
          <w:sz w:val="36"/>
          <w:szCs w:val="36"/>
          <w:highlight w:val="none"/>
        </w:rPr>
      </w:pPr>
      <w:r>
        <w:rPr>
          <w:rFonts w:hint="eastAsia" w:ascii="方正小标宋简体" w:hAnsi="方正小标宋简体" w:eastAsia="方正小标宋简体" w:cs="方正小标宋简体"/>
          <w:color w:val="000000"/>
          <w:kern w:val="2"/>
          <w:sz w:val="36"/>
          <w:szCs w:val="36"/>
          <w:highlight w:val="none"/>
        </w:rPr>
        <w:t>202</w:t>
      </w:r>
      <w:r>
        <w:rPr>
          <w:rFonts w:hint="eastAsia" w:ascii="方正小标宋简体" w:hAnsi="方正小标宋简体" w:eastAsia="方正小标宋简体" w:cs="方正小标宋简体"/>
          <w:color w:val="000000"/>
          <w:kern w:val="2"/>
          <w:sz w:val="36"/>
          <w:szCs w:val="36"/>
          <w:highlight w:val="none"/>
          <w:lang w:val="en-US" w:eastAsia="zh-CN"/>
        </w:rPr>
        <w:t>4</w:t>
      </w:r>
      <w:r>
        <w:rPr>
          <w:rFonts w:hint="eastAsia" w:ascii="方正小标宋简体" w:hAnsi="方正小标宋简体" w:eastAsia="方正小标宋简体" w:cs="方正小标宋简体"/>
          <w:color w:val="000000"/>
          <w:kern w:val="2"/>
          <w:sz w:val="36"/>
          <w:szCs w:val="36"/>
          <w:highlight w:val="none"/>
        </w:rPr>
        <w:t>年度项目支出绩效自评表</w:t>
      </w:r>
    </w:p>
    <w:tbl>
      <w:tblPr>
        <w:tblStyle w:val="7"/>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27B23D69">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6FCB6EF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项目支</w:t>
            </w:r>
          </w:p>
          <w:p w14:paraId="1BB6F6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301CF78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环境监察、监测等运行经费　</w:t>
            </w:r>
          </w:p>
        </w:tc>
      </w:tr>
      <w:tr w14:paraId="58CC1D12">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69F1A62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2F12F0D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岳阳市生态环境局</w:t>
            </w:r>
          </w:p>
        </w:tc>
        <w:tc>
          <w:tcPr>
            <w:tcW w:w="1134" w:type="dxa"/>
            <w:tcBorders>
              <w:top w:val="single" w:color="auto" w:sz="4" w:space="0"/>
              <w:left w:val="nil"/>
              <w:bottom w:val="single" w:color="auto" w:sz="4" w:space="0"/>
              <w:right w:val="single" w:color="000000" w:sz="4" w:space="0"/>
            </w:tcBorders>
            <w:noWrap w:val="0"/>
            <w:vAlign w:val="center"/>
          </w:tcPr>
          <w:p w14:paraId="49C1AD2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561C9EF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岳阳市生态环境局云溪分局</w:t>
            </w:r>
          </w:p>
        </w:tc>
      </w:tr>
      <w:tr w14:paraId="1CD2DD1E">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3315A5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项目资金</w:t>
            </w:r>
            <w:r>
              <w:rPr>
                <w:rFonts w:hint="eastAsia" w:ascii="仿宋_GB2312" w:hAnsi="仿宋_GB2312" w:eastAsia="仿宋_GB2312" w:cs="仿宋_GB2312"/>
                <w:color w:val="000000"/>
                <w:kern w:val="2"/>
                <w:sz w:val="20"/>
                <w:szCs w:val="20"/>
                <w:highlight w:val="none"/>
              </w:rPr>
              <w:br w:type="textWrapping"/>
            </w:r>
            <w:r>
              <w:rPr>
                <w:rFonts w:hint="eastAsia" w:ascii="仿宋_GB2312" w:hAnsi="仿宋_GB2312" w:eastAsia="仿宋_GB2312" w:cs="仿宋_GB2312"/>
                <w:color w:val="000000"/>
                <w:kern w:val="2"/>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14:paraId="4A9DCA7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1224" w:type="dxa"/>
            <w:tcBorders>
              <w:top w:val="nil"/>
              <w:left w:val="nil"/>
              <w:bottom w:val="single" w:color="auto" w:sz="4" w:space="0"/>
              <w:right w:val="single" w:color="auto" w:sz="4" w:space="0"/>
            </w:tcBorders>
            <w:noWrap w:val="0"/>
            <w:vAlign w:val="center"/>
          </w:tcPr>
          <w:p w14:paraId="40DA062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年初</w:t>
            </w:r>
          </w:p>
          <w:p w14:paraId="748A8F4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2B9C35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全年</w:t>
            </w:r>
          </w:p>
          <w:p w14:paraId="38AD6BA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032F6FD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0"/>
                <w:szCs w:val="20"/>
                <w:highlight w:val="none"/>
              </w:rPr>
            </w:pPr>
            <w:r>
              <w:rPr>
                <w:rFonts w:hint="eastAsia" w:ascii="仿宋_GB2312" w:hAnsi="仿宋_GB2312" w:eastAsia="仿宋_GB2312" w:cs="仿宋_GB2312"/>
                <w:kern w:val="2"/>
                <w:sz w:val="20"/>
                <w:szCs w:val="20"/>
                <w:highlight w:val="none"/>
              </w:rPr>
              <w:t>全年</w:t>
            </w:r>
          </w:p>
          <w:p w14:paraId="513B3D5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0"/>
                <w:szCs w:val="20"/>
                <w:highlight w:val="none"/>
              </w:rPr>
            </w:pPr>
            <w:r>
              <w:rPr>
                <w:rFonts w:hint="eastAsia" w:ascii="仿宋_GB2312" w:hAnsi="仿宋_GB2312" w:eastAsia="仿宋_GB2312" w:cs="仿宋_GB2312"/>
                <w:kern w:val="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14:paraId="2BDFD86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0"/>
                <w:szCs w:val="20"/>
                <w:highlight w:val="none"/>
              </w:rPr>
            </w:pPr>
            <w:r>
              <w:rPr>
                <w:rFonts w:hint="eastAsia" w:ascii="仿宋_GB2312" w:hAnsi="仿宋_GB2312" w:eastAsia="仿宋_GB2312" w:cs="仿宋_GB2312"/>
                <w:kern w:val="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6340AF6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0"/>
                <w:szCs w:val="20"/>
                <w:highlight w:val="none"/>
              </w:rPr>
            </w:pPr>
            <w:r>
              <w:rPr>
                <w:rFonts w:hint="eastAsia" w:ascii="仿宋_GB2312" w:hAnsi="仿宋_GB2312" w:eastAsia="仿宋_GB2312" w:cs="仿宋_GB2312"/>
                <w:kern w:val="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14:paraId="4A84109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0"/>
                <w:szCs w:val="20"/>
                <w:highlight w:val="none"/>
              </w:rPr>
            </w:pPr>
            <w:r>
              <w:rPr>
                <w:rFonts w:hint="eastAsia" w:ascii="仿宋_GB2312" w:hAnsi="仿宋_GB2312" w:eastAsia="仿宋_GB2312" w:cs="仿宋_GB2312"/>
                <w:kern w:val="2"/>
                <w:sz w:val="20"/>
                <w:szCs w:val="20"/>
                <w:highlight w:val="none"/>
              </w:rPr>
              <w:t>得分</w:t>
            </w:r>
          </w:p>
        </w:tc>
      </w:tr>
      <w:tr w14:paraId="2CAD8479">
        <w:tblPrEx>
          <w:tblCellMar>
            <w:top w:w="0" w:type="dxa"/>
            <w:left w:w="108" w:type="dxa"/>
            <w:bottom w:w="0" w:type="dxa"/>
            <w:right w:w="108" w:type="dxa"/>
          </w:tblCellMar>
        </w:tblPrEx>
        <w:trPr>
          <w:trHeight w:val="246"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7262A7F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571BAD5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14:paraId="48BFB14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0.00</w:t>
            </w:r>
          </w:p>
        </w:tc>
        <w:tc>
          <w:tcPr>
            <w:tcW w:w="1134" w:type="dxa"/>
            <w:tcBorders>
              <w:top w:val="nil"/>
              <w:left w:val="nil"/>
              <w:bottom w:val="single" w:color="auto" w:sz="4" w:space="0"/>
              <w:right w:val="single" w:color="auto" w:sz="4" w:space="0"/>
            </w:tcBorders>
            <w:noWrap w:val="0"/>
            <w:vAlign w:val="center"/>
          </w:tcPr>
          <w:p w14:paraId="449C622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r>
              <w:rPr>
                <w:rFonts w:hint="eastAsia" w:ascii="仿宋_GB2312" w:hAnsi="仿宋_GB2312" w:eastAsia="仿宋_GB2312" w:cs="仿宋_GB2312"/>
                <w:kern w:val="2"/>
                <w:sz w:val="20"/>
                <w:szCs w:val="20"/>
                <w:highlight w:val="none"/>
                <w:lang w:val="en-US" w:eastAsia="zh-CN"/>
              </w:rPr>
              <w:t>59.88</w:t>
            </w:r>
          </w:p>
        </w:tc>
        <w:tc>
          <w:tcPr>
            <w:tcW w:w="1134" w:type="dxa"/>
            <w:tcBorders>
              <w:top w:val="nil"/>
              <w:left w:val="nil"/>
              <w:bottom w:val="single" w:color="auto" w:sz="4" w:space="0"/>
              <w:right w:val="single" w:color="auto" w:sz="4" w:space="0"/>
            </w:tcBorders>
            <w:noWrap w:val="0"/>
            <w:vAlign w:val="center"/>
          </w:tcPr>
          <w:p w14:paraId="31E8FDD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r>
              <w:rPr>
                <w:rFonts w:hint="eastAsia" w:ascii="仿宋_GB2312" w:hAnsi="仿宋_GB2312" w:eastAsia="仿宋_GB2312" w:cs="仿宋_GB2312"/>
                <w:kern w:val="2"/>
                <w:sz w:val="20"/>
                <w:szCs w:val="20"/>
                <w:highlight w:val="none"/>
                <w:lang w:val="en-US" w:eastAsia="zh-CN"/>
              </w:rPr>
              <w:t>59.88</w:t>
            </w:r>
          </w:p>
        </w:tc>
        <w:tc>
          <w:tcPr>
            <w:tcW w:w="828" w:type="dxa"/>
            <w:tcBorders>
              <w:top w:val="nil"/>
              <w:left w:val="nil"/>
              <w:bottom w:val="single" w:color="auto" w:sz="4" w:space="0"/>
              <w:right w:val="single" w:color="auto" w:sz="4" w:space="0"/>
            </w:tcBorders>
            <w:noWrap w:val="0"/>
            <w:vAlign w:val="center"/>
          </w:tcPr>
          <w:p w14:paraId="0B40A2D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10</w:t>
            </w:r>
          </w:p>
        </w:tc>
        <w:tc>
          <w:tcPr>
            <w:tcW w:w="873" w:type="dxa"/>
            <w:tcBorders>
              <w:top w:val="nil"/>
              <w:left w:val="nil"/>
              <w:bottom w:val="single" w:color="auto" w:sz="4" w:space="0"/>
              <w:right w:val="single" w:color="auto" w:sz="4" w:space="0"/>
            </w:tcBorders>
            <w:noWrap w:val="0"/>
            <w:vAlign w:val="center"/>
          </w:tcPr>
          <w:p w14:paraId="217AD81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kern w:val="2"/>
                <w:sz w:val="20"/>
                <w:szCs w:val="20"/>
                <w:highlight w:val="none"/>
                <w:lang w:val="en-US" w:eastAsia="zh-CN"/>
              </w:rPr>
            </w:pPr>
            <w:r>
              <w:rPr>
                <w:rFonts w:hint="eastAsia" w:ascii="仿宋_GB2312" w:hAnsi="仿宋_GB2312" w:eastAsia="仿宋_GB2312" w:cs="仿宋_GB2312"/>
                <w:color w:val="000000"/>
                <w:kern w:val="2"/>
                <w:sz w:val="20"/>
                <w:szCs w:val="20"/>
                <w:highlight w:val="none"/>
              </w:rPr>
              <w:t>　</w:t>
            </w:r>
            <w:r>
              <w:rPr>
                <w:rFonts w:hint="eastAsia" w:ascii="仿宋_GB2312" w:hAnsi="仿宋_GB2312" w:eastAsia="仿宋_GB2312" w:cs="仿宋_GB2312"/>
                <w:color w:val="000000"/>
                <w:kern w:val="2"/>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14:paraId="0F9862B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kern w:val="2"/>
                <w:sz w:val="20"/>
                <w:szCs w:val="20"/>
                <w:highlight w:val="none"/>
                <w:lang w:val="en-US" w:eastAsia="zh-CN"/>
              </w:rPr>
            </w:pPr>
            <w:r>
              <w:rPr>
                <w:rFonts w:hint="eastAsia" w:ascii="仿宋_GB2312" w:hAnsi="仿宋_GB2312" w:eastAsia="仿宋_GB2312" w:cs="仿宋_GB2312"/>
                <w:color w:val="000000"/>
                <w:kern w:val="2"/>
                <w:sz w:val="20"/>
                <w:szCs w:val="20"/>
                <w:highlight w:val="none"/>
              </w:rPr>
              <w:t>　</w:t>
            </w:r>
            <w:r>
              <w:rPr>
                <w:rFonts w:hint="eastAsia" w:ascii="仿宋_GB2312" w:hAnsi="仿宋_GB2312" w:eastAsia="仿宋_GB2312" w:cs="仿宋_GB2312"/>
                <w:color w:val="000000"/>
                <w:kern w:val="2"/>
                <w:sz w:val="20"/>
                <w:szCs w:val="20"/>
                <w:highlight w:val="none"/>
                <w:lang w:val="en-US" w:eastAsia="zh-CN"/>
              </w:rPr>
              <w:t>10</w:t>
            </w:r>
          </w:p>
        </w:tc>
      </w:tr>
      <w:tr w14:paraId="02596171">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1BC2DFC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457D3FF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14:paraId="321CFAA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0.00</w:t>
            </w:r>
          </w:p>
        </w:tc>
        <w:tc>
          <w:tcPr>
            <w:tcW w:w="1134" w:type="dxa"/>
            <w:tcBorders>
              <w:top w:val="nil"/>
              <w:left w:val="nil"/>
              <w:bottom w:val="single" w:color="auto" w:sz="4" w:space="0"/>
              <w:right w:val="single" w:color="auto" w:sz="4" w:space="0"/>
            </w:tcBorders>
            <w:noWrap w:val="0"/>
            <w:vAlign w:val="center"/>
          </w:tcPr>
          <w:p w14:paraId="2AFEBB9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r>
              <w:rPr>
                <w:rFonts w:hint="eastAsia" w:ascii="仿宋_GB2312" w:hAnsi="仿宋_GB2312" w:eastAsia="仿宋_GB2312" w:cs="仿宋_GB2312"/>
                <w:kern w:val="2"/>
                <w:sz w:val="20"/>
                <w:szCs w:val="20"/>
                <w:highlight w:val="none"/>
                <w:lang w:val="en-US" w:eastAsia="zh-CN"/>
              </w:rPr>
              <w:t>59.88</w:t>
            </w:r>
          </w:p>
        </w:tc>
        <w:tc>
          <w:tcPr>
            <w:tcW w:w="1134" w:type="dxa"/>
            <w:tcBorders>
              <w:top w:val="nil"/>
              <w:left w:val="nil"/>
              <w:bottom w:val="single" w:color="auto" w:sz="4" w:space="0"/>
              <w:right w:val="single" w:color="auto" w:sz="4" w:space="0"/>
            </w:tcBorders>
            <w:noWrap w:val="0"/>
            <w:vAlign w:val="center"/>
          </w:tcPr>
          <w:p w14:paraId="2783B76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r>
              <w:rPr>
                <w:rFonts w:hint="eastAsia" w:ascii="仿宋_GB2312" w:hAnsi="仿宋_GB2312" w:eastAsia="仿宋_GB2312" w:cs="仿宋_GB2312"/>
                <w:kern w:val="2"/>
                <w:sz w:val="20"/>
                <w:szCs w:val="20"/>
                <w:highlight w:val="none"/>
                <w:lang w:val="en-US" w:eastAsia="zh-CN"/>
              </w:rPr>
              <w:t>59.88</w:t>
            </w:r>
          </w:p>
        </w:tc>
        <w:tc>
          <w:tcPr>
            <w:tcW w:w="828" w:type="dxa"/>
            <w:tcBorders>
              <w:top w:val="nil"/>
              <w:left w:val="nil"/>
              <w:bottom w:val="single" w:color="auto" w:sz="4" w:space="0"/>
              <w:right w:val="single" w:color="auto" w:sz="4" w:space="0"/>
            </w:tcBorders>
            <w:noWrap w:val="0"/>
            <w:vAlign w:val="center"/>
          </w:tcPr>
          <w:p w14:paraId="4D74FB9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1EDC35A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38B25CA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r>
      <w:tr w14:paraId="2BCF7984">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6D4BB5E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3CA89ABA">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14:paraId="580D7C3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2C9636B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526F0B8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6D76100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427AE01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366317E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r>
      <w:tr w14:paraId="529AC4B8">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063C533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126BA5FF">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14:paraId="6A8BDD3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143F460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1CF693D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2B30325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303079B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06F1BB2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r>
      <w:tr w14:paraId="15EA74DE">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78DA832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02E26D5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4E7762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实际完成情况　</w:t>
            </w:r>
          </w:p>
        </w:tc>
      </w:tr>
      <w:tr w14:paraId="1AEE5376">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17373B2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4518" w:type="dxa"/>
            <w:gridSpan w:val="4"/>
            <w:tcBorders>
              <w:top w:val="single" w:color="auto" w:sz="4" w:space="0"/>
              <w:left w:val="nil"/>
              <w:bottom w:val="single" w:color="auto" w:sz="4" w:space="0"/>
              <w:right w:val="single" w:color="000000" w:sz="4" w:space="0"/>
            </w:tcBorders>
            <w:shd w:val="clear" w:color="auto" w:fill="auto"/>
            <w:noWrap w:val="0"/>
            <w:vAlign w:val="center"/>
          </w:tcPr>
          <w:p w14:paraId="6F64D3A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目标1、日常环境监管、执法工作；</w:t>
            </w:r>
          </w:p>
          <w:p w14:paraId="64E6590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目标2、委托第三方进行执法性监督监测；</w:t>
            </w:r>
          </w:p>
          <w:p w14:paraId="78E93A7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目标3、环保迎检、应急处置经费；</w:t>
            </w:r>
          </w:p>
          <w:p w14:paraId="7E839B1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kern w:val="2"/>
                <w:sz w:val="20"/>
                <w:szCs w:val="20"/>
                <w:highlight w:val="none"/>
              </w:rPr>
              <w:t>目标4、节能环保宣传费用。</w:t>
            </w:r>
          </w:p>
        </w:tc>
        <w:tc>
          <w:tcPr>
            <w:tcW w:w="4253" w:type="dxa"/>
            <w:gridSpan w:val="4"/>
            <w:tcBorders>
              <w:top w:val="single" w:color="auto" w:sz="4" w:space="0"/>
              <w:left w:val="nil"/>
              <w:bottom w:val="single" w:color="auto" w:sz="4" w:space="0"/>
              <w:right w:val="single" w:color="auto" w:sz="4" w:space="0"/>
            </w:tcBorders>
            <w:shd w:val="clear" w:color="auto" w:fill="auto"/>
            <w:noWrap w:val="0"/>
            <w:vAlign w:val="center"/>
          </w:tcPr>
          <w:p w14:paraId="0B75F7A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kern w:val="2"/>
                <w:sz w:val="20"/>
                <w:szCs w:val="20"/>
                <w:highlight w:val="none"/>
                <w:lang w:eastAsia="zh-CN"/>
              </w:rPr>
              <w:t>已完成</w:t>
            </w:r>
            <w:r>
              <w:rPr>
                <w:rFonts w:hint="eastAsia" w:ascii="仿宋_GB2312" w:hAnsi="仿宋_GB2312" w:eastAsia="仿宋_GB2312" w:cs="仿宋_GB2312"/>
                <w:color w:val="000000"/>
                <w:kern w:val="2"/>
                <w:sz w:val="20"/>
                <w:szCs w:val="20"/>
                <w:highlight w:val="none"/>
                <w:lang w:val="en-US" w:eastAsia="zh-CN"/>
              </w:rPr>
              <w:t>100%</w:t>
            </w:r>
          </w:p>
        </w:tc>
      </w:tr>
      <w:tr w14:paraId="778F3810">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6F69D42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绩</w:t>
            </w:r>
          </w:p>
          <w:p w14:paraId="4E76DD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效</w:t>
            </w:r>
          </w:p>
          <w:p w14:paraId="67330FC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指</w:t>
            </w:r>
          </w:p>
          <w:p w14:paraId="5343D77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标</w:t>
            </w:r>
          </w:p>
        </w:tc>
        <w:tc>
          <w:tcPr>
            <w:tcW w:w="1080" w:type="dxa"/>
            <w:tcBorders>
              <w:top w:val="nil"/>
              <w:left w:val="nil"/>
              <w:bottom w:val="single" w:color="auto" w:sz="4" w:space="0"/>
              <w:right w:val="single" w:color="auto" w:sz="4" w:space="0"/>
            </w:tcBorders>
            <w:noWrap w:val="0"/>
            <w:vAlign w:val="center"/>
          </w:tcPr>
          <w:p w14:paraId="4A1C0E2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14:paraId="3E6EB1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14:paraId="0BA7E5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14:paraId="022338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年度</w:t>
            </w:r>
          </w:p>
          <w:p w14:paraId="378135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14:paraId="6D80D2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实际</w:t>
            </w:r>
          </w:p>
          <w:p w14:paraId="058A60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14:paraId="025BEF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0651311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得分</w:t>
            </w:r>
          </w:p>
        </w:tc>
        <w:tc>
          <w:tcPr>
            <w:tcW w:w="1418" w:type="dxa"/>
            <w:tcBorders>
              <w:top w:val="nil"/>
              <w:left w:val="nil"/>
              <w:bottom w:val="single" w:color="auto" w:sz="4" w:space="0"/>
              <w:right w:val="single" w:color="auto" w:sz="4" w:space="0"/>
            </w:tcBorders>
            <w:noWrap w:val="0"/>
            <w:vAlign w:val="center"/>
          </w:tcPr>
          <w:p w14:paraId="040D270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偏差原因分析及改进措施</w:t>
            </w:r>
          </w:p>
        </w:tc>
      </w:tr>
      <w:tr w14:paraId="6AAA9C74">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E48FA3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454491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产出指标</w:t>
            </w:r>
          </w:p>
          <w:p w14:paraId="765678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p>
          <w:p w14:paraId="24C521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041A4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01505C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强力开展各项专项行动</w:t>
            </w:r>
            <w:r>
              <w:rPr>
                <w:rFonts w:hint="eastAsia" w:ascii="仿宋_GB2312" w:hAnsi="仿宋_GB2312" w:eastAsia="仿宋_GB2312" w:cs="仿宋_GB2312"/>
                <w:color w:val="000000"/>
                <w:kern w:val="2"/>
                <w:sz w:val="20"/>
                <w:szCs w:val="20"/>
                <w:highlight w:val="none"/>
                <w:lang w:eastAsia="zh-CN"/>
              </w:rPr>
              <w:t>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028A25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Arial" w:hAnsi="Times New Roman" w:eastAsia="宋体"/>
                <w:color w:val="000000"/>
                <w:spacing w:val="0"/>
                <w:kern w:val="2"/>
                <w:sz w:val="21"/>
                <w:szCs w:val="21"/>
                <w:lang w:val="en-US" w:eastAsia="zh-CN"/>
              </w:rPr>
              <w:t>≥</w:t>
            </w:r>
            <w:r>
              <w:rPr>
                <w:rFonts w:hint="eastAsia" w:ascii="仿宋_GB2312" w:hAnsi="仿宋_GB2312" w:eastAsia="仿宋_GB2312" w:cs="仿宋_GB2312"/>
                <w:color w:val="000000"/>
                <w:kern w:val="2"/>
                <w:sz w:val="20"/>
                <w:szCs w:val="20"/>
                <w:highlight w:val="none"/>
                <w:lang w:val="en-US" w:eastAsia="zh-CN"/>
              </w:rPr>
              <w:t>98%</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DD2BCF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98%</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69F5FAD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6CB57F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604D5A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eastAsia="zh-CN"/>
              </w:rPr>
              <w:t>无偏差</w:t>
            </w:r>
          </w:p>
        </w:tc>
      </w:tr>
      <w:tr w14:paraId="459CDD60">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1A8AA2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714B82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578216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54BCED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各种整治符合环保标准</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754703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完成主要污染物减排目标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19A475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完成主要污染物减排目标</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4311DD0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28FD8E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CBE36E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eastAsia="zh-CN"/>
              </w:rPr>
              <w:t>无偏差</w:t>
            </w:r>
          </w:p>
        </w:tc>
      </w:tr>
      <w:tr w14:paraId="653434FE">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5F73C4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5ED3B9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EDF385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C354E2B">
            <w:pPr>
              <w:widowControl/>
              <w:spacing w:line="240" w:lineRule="exact"/>
              <w:jc w:val="center"/>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eastAsia="zh-CN"/>
              </w:rPr>
              <w:t>在规定时间内</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E372888">
            <w:pPr>
              <w:widowControl/>
              <w:spacing w:line="240" w:lineRule="exact"/>
              <w:jc w:val="left"/>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2024年度</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6921F66">
            <w:pPr>
              <w:widowControl/>
              <w:spacing w:line="240" w:lineRule="exact"/>
              <w:jc w:val="left"/>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2024年度</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B2DBB1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6187E4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057A6D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eastAsia="zh-CN"/>
              </w:rPr>
              <w:t>无偏差</w:t>
            </w:r>
          </w:p>
        </w:tc>
      </w:tr>
      <w:tr w14:paraId="60DCD89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F1915B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F2D9E2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09BBF7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08D0B6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在预算内</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68D2B7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59.88万元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6AEAFC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59.88万元</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53C882C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FBCEFE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73EC42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eastAsia="zh-CN"/>
              </w:rPr>
              <w:t>无偏差</w:t>
            </w:r>
          </w:p>
        </w:tc>
      </w:tr>
      <w:tr w14:paraId="73538C4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D8A98A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02F5477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效益指标</w:t>
            </w:r>
          </w:p>
          <w:p w14:paraId="5C6A9FE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p w14:paraId="07B181A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（30分）</w:t>
            </w:r>
          </w:p>
          <w:p w14:paraId="6B6D651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ED44A5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经济效</w:t>
            </w:r>
          </w:p>
          <w:p w14:paraId="4A4C975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632DA2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实现节能减排，减少环保治理经费</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7DD978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eastAsia="zh-CN"/>
              </w:rPr>
              <w:t>有所改善</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D280A4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eastAsia="zh-CN"/>
              </w:rPr>
              <w:t>有所改善</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061EAE9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43D126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6C3764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eastAsia="zh-CN"/>
              </w:rPr>
              <w:t>无偏差</w:t>
            </w:r>
          </w:p>
        </w:tc>
      </w:tr>
      <w:tr w14:paraId="08F53020">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0E84CF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BDC931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5F6F62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社会效</w:t>
            </w:r>
          </w:p>
          <w:p w14:paraId="0166AFD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9E7F1D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eastAsia="zh-CN"/>
              </w:rPr>
              <w:t>改善</w:t>
            </w:r>
            <w:r>
              <w:rPr>
                <w:rFonts w:hint="eastAsia" w:ascii="仿宋_GB2312" w:hAnsi="仿宋_GB2312" w:eastAsia="仿宋_GB2312" w:cs="仿宋_GB2312"/>
                <w:color w:val="000000"/>
                <w:kern w:val="2"/>
                <w:sz w:val="20"/>
                <w:szCs w:val="20"/>
                <w:highlight w:val="none"/>
              </w:rPr>
              <w:t>达到环境质量控制目标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30DEA9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eastAsia="zh-CN"/>
              </w:rPr>
              <w:t>有所改善</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EAD8B6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eastAsia="zh-CN"/>
              </w:rPr>
              <w:t>有所改善</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310F0E9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C36DB2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8C9410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eastAsia="zh-CN"/>
              </w:rPr>
              <w:t>无偏差</w:t>
            </w:r>
          </w:p>
        </w:tc>
      </w:tr>
      <w:tr w14:paraId="3539396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4C86C0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16EB9B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67090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生态效</w:t>
            </w:r>
          </w:p>
          <w:p w14:paraId="00CF9A7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DDF321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促进环境质量认知度</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AFDFCD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eastAsia="zh-CN"/>
              </w:rPr>
              <w:t>有所促进</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9DE1FF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eastAsia="zh-CN"/>
              </w:rPr>
              <w:t>有所促进</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24A1F30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A836FD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E48418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eastAsia="zh-CN"/>
              </w:rPr>
              <w:t>无偏差</w:t>
            </w:r>
          </w:p>
        </w:tc>
      </w:tr>
      <w:tr w14:paraId="7188306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94532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710695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8F6A03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C79EC87">
            <w:pPr>
              <w:widowControl/>
              <w:spacing w:line="240" w:lineRule="exact"/>
              <w:jc w:val="center"/>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绿色发展稳步推进</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BFA8C0E">
            <w:pPr>
              <w:widowControl/>
              <w:spacing w:line="240" w:lineRule="exact"/>
              <w:jc w:val="left"/>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效益明显</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27CBEB7">
            <w:pPr>
              <w:widowControl/>
              <w:spacing w:line="240" w:lineRule="exact"/>
              <w:jc w:val="left"/>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效益明显</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004F3C4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9DADF0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EC801B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eastAsia="zh-CN"/>
              </w:rPr>
              <w:t>无偏差</w:t>
            </w:r>
          </w:p>
        </w:tc>
      </w:tr>
      <w:tr w14:paraId="6E3C400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4B2447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22A3E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满意度</w:t>
            </w:r>
          </w:p>
          <w:p w14:paraId="2B92DE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指标</w:t>
            </w:r>
          </w:p>
          <w:p w14:paraId="06A091D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2C6AB7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67DAF57">
            <w:pPr>
              <w:widowControl/>
              <w:spacing w:line="240" w:lineRule="exact"/>
              <w:jc w:val="center"/>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eastAsia="zh-CN"/>
              </w:rPr>
              <w:t>服务对象满意度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A8516B4">
            <w:pPr>
              <w:widowControl/>
              <w:spacing w:line="240" w:lineRule="exact"/>
              <w:jc w:val="left"/>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≥95%</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A7B89D6">
            <w:pPr>
              <w:widowControl/>
              <w:spacing w:line="240" w:lineRule="exact"/>
              <w:jc w:val="left"/>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99.70</w:t>
            </w:r>
            <w:r>
              <w:rPr>
                <w:rFonts w:hint="eastAsia" w:ascii="仿宋_GB2312" w:hAnsi="仿宋_GB2312" w:eastAsia="仿宋_GB2312" w:cs="仿宋_GB2312"/>
                <w:color w:val="000000"/>
                <w:kern w:val="2"/>
                <w:sz w:val="20"/>
                <w:szCs w:val="20"/>
                <w:highlight w:val="none"/>
                <w:lang w:eastAsia="zh-CN"/>
              </w:rPr>
              <w:t>%</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0298294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BB3C31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FF5D86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lang w:eastAsia="zh-CN"/>
              </w:rPr>
              <w:t>无偏差</w:t>
            </w:r>
          </w:p>
        </w:tc>
      </w:tr>
      <w:tr w14:paraId="05D4FF90">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14:paraId="3CF713F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总分</w:t>
            </w:r>
          </w:p>
        </w:tc>
        <w:tc>
          <w:tcPr>
            <w:tcW w:w="828" w:type="dxa"/>
            <w:tcBorders>
              <w:top w:val="nil"/>
              <w:left w:val="nil"/>
              <w:bottom w:val="single" w:color="auto" w:sz="4" w:space="0"/>
              <w:right w:val="single" w:color="auto" w:sz="4" w:space="0"/>
            </w:tcBorders>
            <w:noWrap w:val="0"/>
            <w:vAlign w:val="center"/>
          </w:tcPr>
          <w:p w14:paraId="6EF02A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100</w:t>
            </w:r>
          </w:p>
        </w:tc>
        <w:tc>
          <w:tcPr>
            <w:tcW w:w="873" w:type="dxa"/>
            <w:tcBorders>
              <w:top w:val="nil"/>
              <w:left w:val="nil"/>
              <w:bottom w:val="single" w:color="auto" w:sz="4" w:space="0"/>
              <w:right w:val="single" w:color="auto" w:sz="4" w:space="0"/>
            </w:tcBorders>
            <w:noWrap w:val="0"/>
            <w:vAlign w:val="center"/>
          </w:tcPr>
          <w:p w14:paraId="6CDC7E0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r>
              <w:rPr>
                <w:rFonts w:hint="eastAsia" w:ascii="仿宋_GB2312" w:hAnsi="仿宋_GB2312" w:eastAsia="仿宋_GB2312" w:cs="仿宋_GB2312"/>
                <w:color w:val="000000"/>
                <w:kern w:val="2"/>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4E0AD24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rPr>
            </w:pPr>
          </w:p>
        </w:tc>
      </w:tr>
    </w:tbl>
    <w:p w14:paraId="2A8DF46B">
      <w:pPr>
        <w:rPr>
          <w:rFonts w:hint="eastAsia" w:ascii="Times New Roman" w:hAnsi="Times New Roman" w:eastAsia="仿宋_GB2312" w:cs="Times New Roman"/>
          <w:kern w:val="2"/>
          <w:sz w:val="18"/>
          <w:szCs w:val="18"/>
          <w:highlight w:val="none"/>
          <w:lang w:eastAsia="zh-CN"/>
        </w:rPr>
      </w:pPr>
      <w:r>
        <w:rPr>
          <w:rFonts w:hint="default" w:ascii="Times New Roman" w:hAnsi="Times New Roman" w:eastAsia="仿宋_GB2312" w:cs="Times New Roman"/>
          <w:kern w:val="2"/>
          <w:sz w:val="18"/>
          <w:szCs w:val="18"/>
          <w:highlight w:val="none"/>
        </w:rPr>
        <w:t>备注：一个一级项目支出一张表。</w:t>
      </w:r>
      <w:r>
        <w:rPr>
          <w:rFonts w:hint="eastAsia" w:ascii="Times New Roman" w:hAnsi="Times New Roman" w:eastAsia="仿宋_GB2312" w:cs="Times New Roman"/>
          <w:kern w:val="2"/>
          <w:sz w:val="18"/>
          <w:szCs w:val="18"/>
          <w:highlight w:val="none"/>
          <w:lang w:eastAsia="zh-CN"/>
        </w:rPr>
        <w:t>如，</w:t>
      </w:r>
      <w:r>
        <w:rPr>
          <w:rFonts w:hint="default" w:ascii="Times New Roman" w:hAnsi="Times New Roman" w:eastAsia="仿宋_GB2312" w:cs="Times New Roman"/>
          <w:kern w:val="2"/>
          <w:sz w:val="18"/>
          <w:szCs w:val="18"/>
          <w:highlight w:val="none"/>
        </w:rPr>
        <w:t>业务工作经费</w:t>
      </w:r>
      <w:r>
        <w:rPr>
          <w:rFonts w:hint="eastAsia" w:ascii="Times New Roman" w:hAnsi="Times New Roman" w:eastAsia="仿宋_GB2312" w:cs="Times New Roman"/>
          <w:kern w:val="2"/>
          <w:sz w:val="18"/>
          <w:szCs w:val="18"/>
          <w:highlight w:val="none"/>
          <w:lang w:eastAsia="zh-CN"/>
        </w:rPr>
        <w:t>，</w:t>
      </w:r>
      <w:r>
        <w:rPr>
          <w:rFonts w:hint="default" w:ascii="Times New Roman" w:hAnsi="Times New Roman" w:eastAsia="仿宋_GB2312" w:cs="Times New Roman"/>
          <w:kern w:val="2"/>
          <w:sz w:val="18"/>
          <w:szCs w:val="18"/>
          <w:highlight w:val="none"/>
        </w:rPr>
        <w:t>运行维护经费</w:t>
      </w:r>
      <w:r>
        <w:rPr>
          <w:rFonts w:hint="eastAsia" w:ascii="Times New Roman" w:hAnsi="Times New Roman" w:eastAsia="仿宋_GB2312" w:cs="Times New Roman"/>
          <w:kern w:val="2"/>
          <w:sz w:val="18"/>
          <w:szCs w:val="18"/>
          <w:highlight w:val="none"/>
          <w:lang w:eastAsia="zh-CN"/>
        </w:rPr>
        <w:t>，其他事业发展类资金…各一张表。</w:t>
      </w:r>
    </w:p>
    <w:p w14:paraId="58D70E05">
      <w:pPr>
        <w:rPr>
          <w:rFonts w:hint="default" w:ascii="Times New Roman" w:hAnsi="Times New Roman" w:eastAsia="仿宋_GB2312" w:cs="Times New Roman"/>
          <w:kern w:val="2"/>
          <w:sz w:val="18"/>
          <w:szCs w:val="18"/>
          <w:highlight w:val="none"/>
          <w:lang w:eastAsia="zh-CN"/>
        </w:rPr>
      </w:pPr>
    </w:p>
    <w:p w14:paraId="7C942287">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bookmarkStart w:id="10" w:name="_GoBack"/>
      <w:bookmarkEnd w:id="10"/>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angSong_GB2312">
    <w:altName w:val="仿宋"/>
    <w:panose1 w:val="02010609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5131D0"/>
    <w:multiLevelType w:val="singleLevel"/>
    <w:tmpl w:val="D55131D0"/>
    <w:lvl w:ilvl="0" w:tentative="0">
      <w:start w:val="1"/>
      <w:numFmt w:val="chineseCounting"/>
      <w:suff w:val="nothing"/>
      <w:lvlText w:val="%1、"/>
      <w:lvlJc w:val="left"/>
      <w:rPr>
        <w:rFonts w:hint="eastAsia"/>
      </w:rPr>
    </w:lvl>
  </w:abstractNum>
  <w:abstractNum w:abstractNumId="1">
    <w:nsid w:val="0ADEFCC2"/>
    <w:multiLevelType w:val="singleLevel"/>
    <w:tmpl w:val="0ADEFCC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hM2RiODNhYzYwODk5ZTg2MTVmODIyMGIzNjA1OGYifQ=="/>
  </w:docVars>
  <w:rsids>
    <w:rsidRoot w:val="59886344"/>
    <w:rsid w:val="02F07327"/>
    <w:rsid w:val="05C30D3A"/>
    <w:rsid w:val="07573F44"/>
    <w:rsid w:val="079E3E7E"/>
    <w:rsid w:val="07BB67DE"/>
    <w:rsid w:val="07BC728B"/>
    <w:rsid w:val="07EC4BEA"/>
    <w:rsid w:val="082B76A8"/>
    <w:rsid w:val="094620D8"/>
    <w:rsid w:val="09A24501"/>
    <w:rsid w:val="0AE04FBF"/>
    <w:rsid w:val="0EA323E3"/>
    <w:rsid w:val="123A47A4"/>
    <w:rsid w:val="15644346"/>
    <w:rsid w:val="17255A22"/>
    <w:rsid w:val="1A9609E5"/>
    <w:rsid w:val="1CA9440A"/>
    <w:rsid w:val="1DF167C4"/>
    <w:rsid w:val="1E62123C"/>
    <w:rsid w:val="1EAF2075"/>
    <w:rsid w:val="1F1D18F8"/>
    <w:rsid w:val="1FAF67D1"/>
    <w:rsid w:val="20671B65"/>
    <w:rsid w:val="20761FAC"/>
    <w:rsid w:val="218E68BA"/>
    <w:rsid w:val="21FC2DBE"/>
    <w:rsid w:val="264B160B"/>
    <w:rsid w:val="2651082C"/>
    <w:rsid w:val="26B67982"/>
    <w:rsid w:val="26C03576"/>
    <w:rsid w:val="27533EE6"/>
    <w:rsid w:val="27846795"/>
    <w:rsid w:val="286C0340"/>
    <w:rsid w:val="29257B04"/>
    <w:rsid w:val="295126A7"/>
    <w:rsid w:val="29B0311F"/>
    <w:rsid w:val="2A20564D"/>
    <w:rsid w:val="2B7E174D"/>
    <w:rsid w:val="2B8925CC"/>
    <w:rsid w:val="2C6941AB"/>
    <w:rsid w:val="2EBB3D9B"/>
    <w:rsid w:val="2F070331"/>
    <w:rsid w:val="3240150B"/>
    <w:rsid w:val="330F481B"/>
    <w:rsid w:val="33D068BE"/>
    <w:rsid w:val="34784F8C"/>
    <w:rsid w:val="35690D78"/>
    <w:rsid w:val="369C263D"/>
    <w:rsid w:val="3711214A"/>
    <w:rsid w:val="38415FDC"/>
    <w:rsid w:val="38CC7F9C"/>
    <w:rsid w:val="3AD62352"/>
    <w:rsid w:val="3D26783F"/>
    <w:rsid w:val="3DA6700D"/>
    <w:rsid w:val="42CC598B"/>
    <w:rsid w:val="44C615A3"/>
    <w:rsid w:val="45941E41"/>
    <w:rsid w:val="48223D6A"/>
    <w:rsid w:val="49F256FB"/>
    <w:rsid w:val="4B4439C2"/>
    <w:rsid w:val="4B7F2937"/>
    <w:rsid w:val="4BC863A1"/>
    <w:rsid w:val="4C7D081C"/>
    <w:rsid w:val="4E803E01"/>
    <w:rsid w:val="50033E4B"/>
    <w:rsid w:val="51A57070"/>
    <w:rsid w:val="533C747D"/>
    <w:rsid w:val="536015B5"/>
    <w:rsid w:val="55CE40CE"/>
    <w:rsid w:val="58E02A3F"/>
    <w:rsid w:val="58EA204C"/>
    <w:rsid w:val="58FC58DC"/>
    <w:rsid w:val="598315CE"/>
    <w:rsid w:val="59886344"/>
    <w:rsid w:val="59AC1815"/>
    <w:rsid w:val="59B04782"/>
    <w:rsid w:val="5C6E68D3"/>
    <w:rsid w:val="5DD961EC"/>
    <w:rsid w:val="600E33F2"/>
    <w:rsid w:val="603E62FA"/>
    <w:rsid w:val="61363BD9"/>
    <w:rsid w:val="61D513C0"/>
    <w:rsid w:val="63021D41"/>
    <w:rsid w:val="656942F9"/>
    <w:rsid w:val="67985B8D"/>
    <w:rsid w:val="6A3B6DF6"/>
    <w:rsid w:val="6BE31642"/>
    <w:rsid w:val="6CF272CA"/>
    <w:rsid w:val="6D4B2536"/>
    <w:rsid w:val="6E804461"/>
    <w:rsid w:val="6ED8064A"/>
    <w:rsid w:val="70A15B5A"/>
    <w:rsid w:val="70DE1102"/>
    <w:rsid w:val="716F2C97"/>
    <w:rsid w:val="71B6056F"/>
    <w:rsid w:val="71E85A49"/>
    <w:rsid w:val="72203F91"/>
    <w:rsid w:val="72461F6E"/>
    <w:rsid w:val="72541E8D"/>
    <w:rsid w:val="727C1162"/>
    <w:rsid w:val="795135CA"/>
    <w:rsid w:val="7CAE37FE"/>
    <w:rsid w:val="7EC56EDB"/>
    <w:rsid w:val="7F9164CE"/>
    <w:rsid w:val="DFEF8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kern w:val="0"/>
      <w:sz w:val="28"/>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Normal Indent"/>
    <w:qFormat/>
    <w:uiPriority w:val="0"/>
    <w:pPr>
      <w:widowControl w:val="0"/>
      <w:ind w:firstLine="200" w:firstLineChars="200"/>
      <w:jc w:val="both"/>
    </w:pPr>
    <w:rPr>
      <w:rFonts w:ascii="Calibri" w:hAnsi="Calibri" w:eastAsia="宋体" w:cs="宋体"/>
      <w:kern w:val="2"/>
      <w:sz w:val="21"/>
      <w:szCs w:val="24"/>
      <w:lang w:val="en-US" w:eastAsia="zh-CN" w:bidi="ar-SA"/>
    </w:rPr>
  </w:style>
  <w:style w:type="paragraph" w:styleId="4">
    <w:name w:val="toc 5"/>
    <w:next w:val="1"/>
    <w:qFormat/>
    <w:uiPriority w:val="0"/>
    <w:pPr>
      <w:widowControl w:val="0"/>
      <w:ind w:left="1680" w:leftChars="800"/>
      <w:jc w:val="both"/>
    </w:pPr>
    <w:rPr>
      <w:rFonts w:ascii="仿宋" w:hAnsi="仿宋" w:eastAsia="宋体" w:cs="Times New Roman"/>
      <w:kern w:val="0"/>
      <w:sz w:val="28"/>
      <w:szCs w:val="24"/>
      <w:lang w:val="en-US" w:eastAsia="zh-CN" w:bidi="ar-SA"/>
    </w:rPr>
  </w:style>
  <w:style w:type="paragraph" w:styleId="5">
    <w:name w:val="footnote text"/>
    <w:basedOn w:val="1"/>
    <w:qFormat/>
    <w:uiPriority w:val="99"/>
    <w:pPr>
      <w:snapToGrid w:val="0"/>
      <w:jc w:val="left"/>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paragraph" w:customStyle="1" w:styleId="9">
    <w:name w:val="列出段落1"/>
    <w:basedOn w:val="1"/>
    <w:qFormat/>
    <w:uiPriority w:val="34"/>
    <w:pPr>
      <w:ind w:firstLine="420" w:firstLineChars="200"/>
    </w:pPr>
  </w:style>
  <w:style w:type="paragraph" w:styleId="10">
    <w:name w:val="List Paragraph"/>
    <w:basedOn w:val="1"/>
    <w:qFormat/>
    <w:uiPriority w:val="99"/>
    <w:pPr>
      <w:ind w:firstLine="420" w:firstLineChars="200"/>
    </w:pPr>
    <w:rPr>
      <w:rFonts w:ascii="Calibri" w:hAnsi="Calibri"/>
      <w:szCs w:val="22"/>
    </w:rPr>
  </w:style>
  <w:style w:type="table" w:customStyle="1" w:styleId="11">
    <w:name w:val="Table Normal"/>
    <w:unhideWhenUsed/>
    <w:qFormat/>
    <w:uiPriority w:val="0"/>
    <w:tblPr>
      <w:tblCellMar>
        <w:top w:w="0" w:type="dxa"/>
        <w:left w:w="0" w:type="dxa"/>
        <w:bottom w:w="0" w:type="dxa"/>
        <w:right w:w="0" w:type="dxa"/>
      </w:tblCellMar>
    </w:tblPr>
  </w:style>
  <w:style w:type="character" w:customStyle="1" w:styleId="12">
    <w:name w:val="font31"/>
    <w:basedOn w:val="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42</Pages>
  <Words>7303</Words>
  <Characters>8274</Characters>
  <Lines>0</Lines>
  <Paragraphs>0</Paragraphs>
  <TotalTime>0</TotalTime>
  <ScaleCrop>false</ScaleCrop>
  <LinksUpToDate>false</LinksUpToDate>
  <CharactersWithSpaces>8556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2024-03-18T08:36:00Z</dcterms:created>
  <dc:creator>Administrator</dc:creator>
  <cp:lastModifiedBy>严碧琪</cp:lastModifiedBy>
  <dcterms:modified xsi:type="dcterms:W3CDTF">2025-07-18T06:29:05Z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6166E4C6D6D243BB995C17C714021138</vt:lpwstr>
  </property>
  <property fmtid="{D5CDD505-2E9C-101B-9397-08002B2CF9AE}" pid="4" name="KSOTemplateDocerSaveRecord">
    <vt:lpwstr>eyJoZGlkIjoiNjgxZmIyZGM1NjlmYzFmNTczZGVkNWYyNWIwMGFjMmUiLCJ1c2VySWQiOiIyOTMyNjEyNDMifQ==</vt:lpwstr>
  </property>
</Properties>
</file>